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charts/chart4.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991" w:rsidRDefault="00491A55" w:rsidP="00D83991">
      <w:pPr>
        <w:spacing w:line="348" w:lineRule="auto"/>
        <w:jc w:val="center"/>
        <w:rPr>
          <w:i/>
        </w:rPr>
      </w:pPr>
      <w:bookmarkStart w:id="0" w:name="_GoBack"/>
      <w:bookmarkEnd w:id="0"/>
      <w:r>
        <w:rPr>
          <w:i/>
          <w:noProof/>
          <w:lang w:eastAsia="ru-RU"/>
        </w:rPr>
        <w:drawing>
          <wp:inline distT="0" distB="0" distL="0" distR="0">
            <wp:extent cx="962025" cy="1017905"/>
            <wp:effectExtent l="0" t="0" r="9525" b="0"/>
            <wp:docPr id="1" name="Рисунок 1" descr="emblema_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mblema_f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1017905"/>
                    </a:xfrm>
                    <a:prstGeom prst="rect">
                      <a:avLst/>
                    </a:prstGeom>
                    <a:noFill/>
                    <a:ln>
                      <a:noFill/>
                    </a:ln>
                  </pic:spPr>
                </pic:pic>
              </a:graphicData>
            </a:graphic>
          </wp:inline>
        </w:drawing>
      </w:r>
    </w:p>
    <w:p w:rsidR="00D83991" w:rsidRDefault="00D83991" w:rsidP="00D83991">
      <w:pPr>
        <w:spacing w:line="348" w:lineRule="auto"/>
        <w:jc w:val="center"/>
        <w:rPr>
          <w:b/>
          <w:sz w:val="32"/>
          <w:szCs w:val="32"/>
        </w:rPr>
      </w:pPr>
      <w:r>
        <w:rPr>
          <w:b/>
          <w:sz w:val="32"/>
          <w:szCs w:val="32"/>
        </w:rPr>
        <w:t>ФЕДЕРАЛЬНОЕ АГЕНТСТВО ПО РЫБОЛОВСТВУ</w:t>
      </w:r>
    </w:p>
    <w:p w:rsidR="00D83991" w:rsidRDefault="00D83991" w:rsidP="00D83991">
      <w:pPr>
        <w:spacing w:line="348" w:lineRule="auto"/>
        <w:jc w:val="center"/>
        <w:rPr>
          <w:b/>
          <w:sz w:val="32"/>
          <w:szCs w:val="32"/>
        </w:rPr>
      </w:pPr>
    </w:p>
    <w:p w:rsidR="00D83991" w:rsidRDefault="00D83991" w:rsidP="00D83991">
      <w:pPr>
        <w:spacing w:line="348" w:lineRule="auto"/>
        <w:jc w:val="center"/>
        <w:rPr>
          <w:b/>
          <w:sz w:val="72"/>
          <w:szCs w:val="72"/>
        </w:rPr>
      </w:pPr>
      <w:r>
        <w:rPr>
          <w:b/>
          <w:sz w:val="72"/>
          <w:szCs w:val="72"/>
        </w:rPr>
        <w:t>К О Л Л Е Г И Я</w:t>
      </w:r>
    </w:p>
    <w:p w:rsidR="00D83991" w:rsidRPr="00491A55" w:rsidRDefault="00D83991" w:rsidP="00D83991">
      <w:pPr>
        <w:spacing w:line="348" w:lineRule="auto"/>
        <w:jc w:val="center"/>
        <w:rPr>
          <w:b/>
          <w:sz w:val="48"/>
          <w:szCs w:val="48"/>
          <w14:shadow w14:blurRad="50800" w14:dist="38100" w14:dir="2700000" w14:sx="100000" w14:sy="100000" w14:kx="0" w14:ky="0" w14:algn="tl">
            <w14:srgbClr w14:val="000000">
              <w14:alpha w14:val="60000"/>
            </w14:srgbClr>
          </w14:shadow>
        </w:rPr>
      </w:pPr>
      <w:r w:rsidRPr="00491A55">
        <w:rPr>
          <w:b/>
          <w:sz w:val="48"/>
          <w:szCs w:val="48"/>
          <w14:shadow w14:blurRad="50800" w14:dist="38100" w14:dir="2700000" w14:sx="100000" w14:sy="100000" w14:kx="0" w14:ky="0" w14:algn="tl">
            <w14:srgbClr w14:val="000000">
              <w14:alpha w14:val="60000"/>
            </w14:srgbClr>
          </w14:shadow>
        </w:rPr>
        <w:t>ИТОГИ ДЕЯТЕЛЬНОСТИ ФЕДЕРАЛЬНОГО АГЕНТСТВА ПО РЫБОЛОВСТВУ В 201</w:t>
      </w:r>
      <w:r w:rsidR="007C0072" w:rsidRPr="00491A55">
        <w:rPr>
          <w:b/>
          <w:sz w:val="48"/>
          <w:szCs w:val="48"/>
          <w14:shadow w14:blurRad="50800" w14:dist="38100" w14:dir="2700000" w14:sx="100000" w14:sy="100000" w14:kx="0" w14:ky="0" w14:algn="tl">
            <w14:srgbClr w14:val="000000">
              <w14:alpha w14:val="60000"/>
            </w14:srgbClr>
          </w14:shadow>
        </w:rPr>
        <w:t>4</w:t>
      </w:r>
      <w:r w:rsidRPr="00491A55">
        <w:rPr>
          <w:b/>
          <w:sz w:val="48"/>
          <w:szCs w:val="48"/>
          <w14:shadow w14:blurRad="50800" w14:dist="38100" w14:dir="2700000" w14:sx="100000" w14:sy="100000" w14:kx="0" w14:ky="0" w14:algn="tl">
            <w14:srgbClr w14:val="000000">
              <w14:alpha w14:val="60000"/>
            </w14:srgbClr>
          </w14:shadow>
        </w:rPr>
        <w:t xml:space="preserve"> ГОДУ </w:t>
      </w:r>
    </w:p>
    <w:p w:rsidR="00D83991" w:rsidRPr="00491A55" w:rsidRDefault="00D83991" w:rsidP="00D83991">
      <w:pPr>
        <w:spacing w:line="348" w:lineRule="auto"/>
        <w:jc w:val="center"/>
        <w:rPr>
          <w:b/>
          <w:sz w:val="48"/>
          <w:szCs w:val="48"/>
          <w14:shadow w14:blurRad="50800" w14:dist="38100" w14:dir="2700000" w14:sx="100000" w14:sy="100000" w14:kx="0" w14:ky="0" w14:algn="tl">
            <w14:srgbClr w14:val="000000">
              <w14:alpha w14:val="60000"/>
            </w14:srgbClr>
          </w14:shadow>
        </w:rPr>
      </w:pPr>
      <w:r w:rsidRPr="00491A55">
        <w:rPr>
          <w:b/>
          <w:sz w:val="48"/>
          <w:szCs w:val="48"/>
          <w14:shadow w14:blurRad="50800" w14:dist="38100" w14:dir="2700000" w14:sx="100000" w14:sy="100000" w14:kx="0" w14:ky="0" w14:algn="tl">
            <w14:srgbClr w14:val="000000">
              <w14:alpha w14:val="60000"/>
            </w14:srgbClr>
          </w14:shadow>
        </w:rPr>
        <w:t>И ЗАДАЧИ НА 201</w:t>
      </w:r>
      <w:r w:rsidR="007C0072" w:rsidRPr="00491A55">
        <w:rPr>
          <w:b/>
          <w:sz w:val="48"/>
          <w:szCs w:val="48"/>
          <w14:shadow w14:blurRad="50800" w14:dist="38100" w14:dir="2700000" w14:sx="100000" w14:sy="100000" w14:kx="0" w14:ky="0" w14:algn="tl">
            <w14:srgbClr w14:val="000000">
              <w14:alpha w14:val="60000"/>
            </w14:srgbClr>
          </w14:shadow>
        </w:rPr>
        <w:t>5</w:t>
      </w:r>
      <w:r w:rsidRPr="00491A55">
        <w:rPr>
          <w:b/>
          <w:sz w:val="48"/>
          <w:szCs w:val="48"/>
          <w14:shadow w14:blurRad="50800" w14:dist="38100" w14:dir="2700000" w14:sx="100000" w14:sy="100000" w14:kx="0" w14:ky="0" w14:algn="tl">
            <w14:srgbClr w14:val="000000">
              <w14:alpha w14:val="60000"/>
            </w14:srgbClr>
          </w14:shadow>
        </w:rPr>
        <w:t xml:space="preserve"> ГОД</w:t>
      </w:r>
    </w:p>
    <w:p w:rsidR="00D83991" w:rsidRDefault="00D83991" w:rsidP="00D83991">
      <w:pPr>
        <w:spacing w:line="348" w:lineRule="auto"/>
        <w:jc w:val="center"/>
        <w:rPr>
          <w:b/>
          <w:sz w:val="48"/>
          <w:szCs w:val="48"/>
        </w:rPr>
      </w:pPr>
    </w:p>
    <w:p w:rsidR="00D83991" w:rsidRDefault="00D83991" w:rsidP="00D83991">
      <w:pPr>
        <w:spacing w:line="348" w:lineRule="auto"/>
        <w:jc w:val="center"/>
        <w:rPr>
          <w:b/>
          <w:sz w:val="40"/>
          <w:szCs w:val="40"/>
        </w:rPr>
      </w:pPr>
      <w:r>
        <w:rPr>
          <w:b/>
          <w:sz w:val="40"/>
          <w:szCs w:val="40"/>
        </w:rPr>
        <w:t>Материалы к заседанию</w:t>
      </w:r>
    </w:p>
    <w:p w:rsidR="00D83991" w:rsidRDefault="00D83991" w:rsidP="00D83991">
      <w:pPr>
        <w:spacing w:line="348" w:lineRule="auto"/>
        <w:jc w:val="center"/>
        <w:rPr>
          <w:b/>
          <w:sz w:val="40"/>
          <w:szCs w:val="40"/>
        </w:rPr>
      </w:pPr>
    </w:p>
    <w:p w:rsidR="00D83991" w:rsidRDefault="00D83991" w:rsidP="00D83991">
      <w:pPr>
        <w:spacing w:line="348" w:lineRule="auto"/>
        <w:jc w:val="center"/>
        <w:rPr>
          <w:b/>
          <w:sz w:val="40"/>
          <w:szCs w:val="40"/>
        </w:rPr>
      </w:pPr>
    </w:p>
    <w:p w:rsidR="00D83991" w:rsidRDefault="00D83991" w:rsidP="00D83991">
      <w:pPr>
        <w:spacing w:line="348" w:lineRule="auto"/>
        <w:jc w:val="center"/>
        <w:rPr>
          <w:b/>
          <w:sz w:val="40"/>
          <w:szCs w:val="40"/>
        </w:rPr>
      </w:pPr>
    </w:p>
    <w:p w:rsidR="00D83991" w:rsidRDefault="00D83991" w:rsidP="00D83991">
      <w:pPr>
        <w:spacing w:line="348" w:lineRule="auto"/>
        <w:jc w:val="center"/>
        <w:rPr>
          <w:b/>
          <w:sz w:val="40"/>
          <w:szCs w:val="40"/>
        </w:rPr>
      </w:pPr>
    </w:p>
    <w:p w:rsidR="00D83991" w:rsidRDefault="00D83991" w:rsidP="00D83991">
      <w:pPr>
        <w:spacing w:line="348" w:lineRule="auto"/>
        <w:jc w:val="center"/>
        <w:rPr>
          <w:b/>
          <w:sz w:val="32"/>
          <w:szCs w:val="32"/>
        </w:rPr>
      </w:pPr>
    </w:p>
    <w:p w:rsidR="00D83991" w:rsidRDefault="00AC30A9" w:rsidP="00D83991">
      <w:pPr>
        <w:spacing w:line="348" w:lineRule="auto"/>
        <w:jc w:val="center"/>
        <w:rPr>
          <w:b/>
          <w:sz w:val="32"/>
          <w:szCs w:val="32"/>
        </w:rPr>
      </w:pPr>
      <w:r>
        <w:rPr>
          <w:b/>
          <w:sz w:val="32"/>
          <w:szCs w:val="32"/>
        </w:rPr>
        <w:t xml:space="preserve">9 </w:t>
      </w:r>
      <w:r w:rsidR="00224114">
        <w:rPr>
          <w:b/>
          <w:sz w:val="32"/>
          <w:szCs w:val="32"/>
        </w:rPr>
        <w:t xml:space="preserve"> апреля</w:t>
      </w:r>
      <w:r w:rsidR="00D83991">
        <w:rPr>
          <w:b/>
          <w:sz w:val="32"/>
          <w:szCs w:val="32"/>
        </w:rPr>
        <w:t xml:space="preserve"> 201</w:t>
      </w:r>
      <w:r w:rsidR="007C0072">
        <w:rPr>
          <w:b/>
          <w:sz w:val="32"/>
          <w:szCs w:val="32"/>
        </w:rPr>
        <w:t>5</w:t>
      </w:r>
      <w:r w:rsidR="00D83991">
        <w:rPr>
          <w:b/>
          <w:sz w:val="32"/>
          <w:szCs w:val="32"/>
        </w:rPr>
        <w:t xml:space="preserve"> г.</w:t>
      </w:r>
    </w:p>
    <w:p w:rsidR="00276596" w:rsidRDefault="00D83991" w:rsidP="005F55EE">
      <w:pPr>
        <w:spacing w:after="0" w:line="360" w:lineRule="auto"/>
        <w:jc w:val="both"/>
        <w:rPr>
          <w:b/>
          <w:szCs w:val="20"/>
          <w:u w:val="single"/>
        </w:rPr>
      </w:pPr>
      <w:r>
        <w:rPr>
          <w:b/>
          <w:szCs w:val="20"/>
          <w:u w:val="single"/>
        </w:rPr>
        <w:br w:type="page"/>
      </w:r>
    </w:p>
    <w:p w:rsidR="00276596" w:rsidRDefault="00276596" w:rsidP="005F55EE">
      <w:pPr>
        <w:spacing w:after="0" w:line="360" w:lineRule="auto"/>
        <w:jc w:val="both"/>
        <w:rPr>
          <w:b/>
          <w:szCs w:val="20"/>
          <w:u w:val="single"/>
        </w:rPr>
      </w:pPr>
    </w:p>
    <w:p w:rsidR="00276596" w:rsidRDefault="00276596" w:rsidP="005F55EE">
      <w:pPr>
        <w:spacing w:after="0" w:line="360" w:lineRule="auto"/>
        <w:jc w:val="both"/>
        <w:rPr>
          <w:b/>
          <w:szCs w:val="20"/>
          <w:u w:val="single"/>
        </w:rPr>
      </w:pPr>
    </w:p>
    <w:p w:rsidR="005F55EE" w:rsidRPr="005F55EE" w:rsidRDefault="005F55EE" w:rsidP="005F55EE">
      <w:pPr>
        <w:spacing w:after="0" w:line="360" w:lineRule="auto"/>
        <w:jc w:val="both"/>
        <w:rPr>
          <w:rFonts w:ascii="Times New Roman" w:hAnsi="Times New Roman"/>
          <w:sz w:val="28"/>
          <w:szCs w:val="28"/>
        </w:rPr>
      </w:pPr>
      <w:r w:rsidRPr="005F55EE">
        <w:rPr>
          <w:rFonts w:ascii="Times New Roman" w:hAnsi="Times New Roman"/>
          <w:sz w:val="28"/>
          <w:szCs w:val="28"/>
        </w:rPr>
        <w:t xml:space="preserve">В соответствии с Концепцией долгосрочного социально-экономического развития Российской Федерации на период до 2020 года, а также Доктриной продовольственной безопасности Российской Федерации и иными стратегическими документами одной из важнейших задач рыбохозяйственного комплекса Российской Федерации является укрепление продовольственной безопасности нашей страны и обеспечение ее населения высококачественной, </w:t>
      </w:r>
      <w:r w:rsidR="00041F1F">
        <w:rPr>
          <w:rFonts w:ascii="Times New Roman" w:hAnsi="Times New Roman"/>
          <w:sz w:val="28"/>
          <w:szCs w:val="28"/>
        </w:rPr>
        <w:t>доступной</w:t>
      </w:r>
      <w:r w:rsidRPr="005F55EE">
        <w:rPr>
          <w:rFonts w:ascii="Times New Roman" w:hAnsi="Times New Roman"/>
          <w:sz w:val="28"/>
          <w:szCs w:val="28"/>
        </w:rPr>
        <w:t xml:space="preserve"> отечественной рыбной продукцией.</w:t>
      </w:r>
    </w:p>
    <w:p w:rsidR="005F55EE" w:rsidRPr="005F55EE" w:rsidRDefault="007C0072" w:rsidP="005F55EE">
      <w:pPr>
        <w:autoSpaceDE w:val="0"/>
        <w:autoSpaceDN w:val="0"/>
        <w:adjustRightInd w:val="0"/>
        <w:spacing w:before="5" w:after="0" w:line="360" w:lineRule="auto"/>
        <w:ind w:firstLine="710"/>
        <w:jc w:val="both"/>
        <w:rPr>
          <w:rFonts w:ascii="Times New Roman" w:hAnsi="Times New Roman"/>
          <w:sz w:val="28"/>
          <w:szCs w:val="28"/>
        </w:rPr>
      </w:pPr>
      <w:r>
        <w:rPr>
          <w:rFonts w:ascii="Times New Roman" w:hAnsi="Times New Roman"/>
          <w:sz w:val="28"/>
          <w:szCs w:val="28"/>
        </w:rPr>
        <w:t>Р</w:t>
      </w:r>
      <w:r w:rsidR="005F55EE" w:rsidRPr="005F55EE">
        <w:rPr>
          <w:rFonts w:ascii="Times New Roman" w:hAnsi="Times New Roman"/>
          <w:sz w:val="28"/>
          <w:szCs w:val="28"/>
        </w:rPr>
        <w:t>ыбное хозяйство относится к секторам экономики, имеющим большое значение для обеспечения социальной стабильности в прибрежных субъектах Российской Федерации, где предприятия отрасли являются градо- и поселкообразующими, определяя социальную политику значительной части населения данных субъектов.</w:t>
      </w:r>
    </w:p>
    <w:p w:rsidR="004679BC" w:rsidRPr="005F55EE" w:rsidRDefault="004679BC" w:rsidP="004679BC">
      <w:pPr>
        <w:spacing w:after="0" w:line="360" w:lineRule="auto"/>
        <w:ind w:firstLine="708"/>
        <w:jc w:val="both"/>
        <w:rPr>
          <w:rFonts w:ascii="Times New Roman" w:hAnsi="Times New Roman"/>
          <w:sz w:val="28"/>
          <w:szCs w:val="28"/>
          <w:shd w:val="clear" w:color="auto" w:fill="FFFFFF"/>
        </w:rPr>
      </w:pPr>
      <w:r w:rsidRPr="005F55EE">
        <w:rPr>
          <w:rFonts w:ascii="Times New Roman" w:hAnsi="Times New Roman"/>
          <w:sz w:val="28"/>
          <w:szCs w:val="28"/>
        </w:rPr>
        <w:t xml:space="preserve">Благодаря устойчивому развитию отечественного рыбохозяйственного комплекса, доля рыбной продукции российского производства на внутреннем рынке за </w:t>
      </w:r>
      <w:r w:rsidRPr="00942722">
        <w:rPr>
          <w:rFonts w:ascii="Times New Roman" w:hAnsi="Times New Roman"/>
          <w:sz w:val="28"/>
          <w:szCs w:val="28"/>
        </w:rPr>
        <w:t>201</w:t>
      </w:r>
      <w:r w:rsidR="00942722">
        <w:rPr>
          <w:rFonts w:ascii="Times New Roman" w:hAnsi="Times New Roman"/>
          <w:sz w:val="28"/>
          <w:szCs w:val="28"/>
        </w:rPr>
        <w:t>4</w:t>
      </w:r>
      <w:r w:rsidRPr="00942722">
        <w:rPr>
          <w:rFonts w:ascii="Times New Roman" w:hAnsi="Times New Roman"/>
          <w:sz w:val="28"/>
          <w:szCs w:val="28"/>
        </w:rPr>
        <w:t xml:space="preserve"> год</w:t>
      </w:r>
      <w:r w:rsidRPr="00DF548A">
        <w:rPr>
          <w:rFonts w:ascii="Times New Roman" w:hAnsi="Times New Roman"/>
          <w:sz w:val="28"/>
          <w:szCs w:val="28"/>
        </w:rPr>
        <w:t>, по предварительным экспертным оценкам, составила порядка 79,4%</w:t>
      </w:r>
      <w:r w:rsidRPr="00DF548A">
        <w:rPr>
          <w:rFonts w:ascii="Times New Roman" w:hAnsi="Times New Roman"/>
          <w:sz w:val="28"/>
          <w:szCs w:val="28"/>
          <w:shd w:val="clear" w:color="auto" w:fill="FFFFFF"/>
        </w:rPr>
        <w:t xml:space="preserve"> и еще более приблизилась к значению, определенному Доктриной продовольственной безопасности Российской Федерации (80%).</w:t>
      </w:r>
    </w:p>
    <w:p w:rsidR="00276596" w:rsidRDefault="004679BC" w:rsidP="00224114">
      <w:pPr>
        <w:spacing w:after="0" w:line="360" w:lineRule="auto"/>
        <w:ind w:firstLine="720"/>
        <w:contextualSpacing/>
        <w:jc w:val="both"/>
        <w:rPr>
          <w:rFonts w:ascii="Times New Roman" w:hAnsi="Times New Roman"/>
          <w:sz w:val="28"/>
          <w:szCs w:val="28"/>
        </w:rPr>
      </w:pPr>
      <w:r w:rsidRPr="005F55EE">
        <w:rPr>
          <w:rFonts w:ascii="Times New Roman" w:hAnsi="Times New Roman"/>
          <w:sz w:val="28"/>
          <w:szCs w:val="28"/>
        </w:rPr>
        <w:t xml:space="preserve">По оперативным данным Центра системы мониторинга рыболовства и связи </w:t>
      </w:r>
      <w:r w:rsidRPr="00DF548A">
        <w:rPr>
          <w:rFonts w:ascii="Times New Roman" w:hAnsi="Times New Roman"/>
          <w:sz w:val="28"/>
          <w:szCs w:val="28"/>
        </w:rPr>
        <w:t>в 2014 году российскими пользователями добыто (выловлено) водных биоресурсов во всех районах Мирового океана, а также во внутренних пресноводных объектах 4 215,7 тыс. тонн, что на 81,1 тыс. тонн или на 1,9% ниже уровня 2013 года.</w:t>
      </w:r>
      <w:r w:rsidRPr="005F55EE">
        <w:rPr>
          <w:rFonts w:ascii="Times New Roman" w:hAnsi="Times New Roman"/>
          <w:sz w:val="28"/>
          <w:szCs w:val="28"/>
        </w:rPr>
        <w:t xml:space="preserve"> </w:t>
      </w:r>
    </w:p>
    <w:p w:rsidR="00224114" w:rsidRDefault="00224114" w:rsidP="00224114">
      <w:pPr>
        <w:spacing w:after="0" w:line="360" w:lineRule="auto"/>
        <w:ind w:firstLine="720"/>
        <w:contextualSpacing/>
        <w:jc w:val="both"/>
        <w:rPr>
          <w:rFonts w:ascii="Times New Roman" w:hAnsi="Times New Roman"/>
          <w:sz w:val="28"/>
          <w:szCs w:val="28"/>
        </w:rPr>
      </w:pPr>
      <w:r>
        <w:rPr>
          <w:rFonts w:ascii="Times New Roman" w:hAnsi="Times New Roman"/>
          <w:sz w:val="28"/>
          <w:szCs w:val="28"/>
        </w:rPr>
        <w:t xml:space="preserve">    </w:t>
      </w:r>
    </w:p>
    <w:p w:rsidR="004679BC" w:rsidRDefault="00224114" w:rsidP="00224114">
      <w:pPr>
        <w:spacing w:after="0" w:line="360" w:lineRule="auto"/>
        <w:ind w:firstLine="720"/>
        <w:contextualSpacing/>
        <w:jc w:val="right"/>
      </w:pPr>
      <w:r>
        <w:rPr>
          <w:rFonts w:ascii="Times New Roman" w:hAnsi="Times New Roman"/>
          <w:sz w:val="28"/>
          <w:szCs w:val="28"/>
        </w:rPr>
        <w:lastRenderedPageBreak/>
        <w:t xml:space="preserve">  </w:t>
      </w:r>
      <w:r w:rsidR="007C0072" w:rsidRPr="00224114">
        <w:rPr>
          <w:rFonts w:ascii="Times New Roman" w:hAnsi="Times New Roman"/>
          <w:bCs/>
          <w:sz w:val="20"/>
          <w:szCs w:val="20"/>
        </w:rPr>
        <w:t>Объем добычи (вылова) водных биор</w:t>
      </w:r>
      <w:r w:rsidR="007C0072" w:rsidRPr="00276596">
        <w:rPr>
          <w:rFonts w:ascii="Times New Roman" w:hAnsi="Times New Roman"/>
          <w:bCs/>
          <w:sz w:val="20"/>
          <w:szCs w:val="20"/>
          <w:u w:val="single"/>
        </w:rPr>
        <w:t>е</w:t>
      </w:r>
      <w:r w:rsidR="007C0072" w:rsidRPr="00224114">
        <w:rPr>
          <w:rFonts w:ascii="Times New Roman" w:hAnsi="Times New Roman"/>
          <w:bCs/>
          <w:sz w:val="20"/>
          <w:szCs w:val="20"/>
        </w:rPr>
        <w:t xml:space="preserve">сурсов в 2000-2014 гг. (тыс. тонн) </w:t>
      </w:r>
      <w:r w:rsidR="00491A55">
        <w:rPr>
          <w:noProof/>
          <w:sz w:val="28"/>
          <w:szCs w:val="28"/>
          <w:lang w:eastAsia="ru-RU"/>
        </w:rPr>
        <w:drawing>
          <wp:inline distT="0" distB="0" distL="0" distR="0">
            <wp:extent cx="6066790" cy="358584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679BC" w:rsidRPr="00CE0482" w:rsidRDefault="004679BC" w:rsidP="004679BC">
      <w:pPr>
        <w:widowControl w:val="0"/>
        <w:autoSpaceDE w:val="0"/>
        <w:autoSpaceDN w:val="0"/>
        <w:adjustRightInd w:val="0"/>
        <w:spacing w:after="0" w:line="360" w:lineRule="auto"/>
        <w:jc w:val="both"/>
        <w:rPr>
          <w:rFonts w:ascii="Times New Roman" w:hAnsi="Times New Roman"/>
          <w:sz w:val="28"/>
          <w:szCs w:val="28"/>
        </w:rPr>
      </w:pPr>
      <w:r w:rsidRPr="00CE0482">
        <w:rPr>
          <w:rFonts w:ascii="Times New Roman" w:hAnsi="Times New Roman"/>
          <w:sz w:val="28"/>
          <w:szCs w:val="28"/>
        </w:rPr>
        <w:t>По предварительным данным Росстата объем произведенной рыбы и продуктов рыбных переработанных и консервированных за 2014 год составил 3644,5 тыс. тонн, что на 143,9 тыс. тонн (3,8 %) меньше 2013 года.</w:t>
      </w:r>
    </w:p>
    <w:p w:rsidR="004679BC" w:rsidRPr="00CE0482" w:rsidRDefault="004679BC" w:rsidP="004679BC">
      <w:pPr>
        <w:spacing w:after="0" w:line="360" w:lineRule="auto"/>
        <w:ind w:firstLine="624"/>
        <w:jc w:val="both"/>
        <w:rPr>
          <w:rFonts w:ascii="Times New Roman" w:hAnsi="Times New Roman"/>
          <w:sz w:val="28"/>
          <w:szCs w:val="28"/>
        </w:rPr>
      </w:pPr>
      <w:r w:rsidRPr="00CE0482">
        <w:rPr>
          <w:rFonts w:ascii="Times New Roman" w:hAnsi="Times New Roman"/>
          <w:sz w:val="28"/>
          <w:szCs w:val="28"/>
        </w:rPr>
        <w:t>Объем поставок рыбы, рыбопродуктов и морепродуктов за пределы Российской Федерации (в том числе по экспорту) по предварительным данным Росстата за 2014 года составил 1704,4 тыс. тонн, что на 178,9 тыс. тонн (9,5 %) меньше 2013 года.</w:t>
      </w:r>
    </w:p>
    <w:p w:rsidR="004679BC" w:rsidRPr="00CE0482" w:rsidRDefault="00491A55" w:rsidP="004679BC">
      <w:pPr>
        <w:spacing w:after="0" w:line="360" w:lineRule="auto"/>
        <w:ind w:firstLine="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572000" cy="3045460"/>
            <wp:effectExtent l="0" t="0" r="0" b="254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t="3612" b="7500"/>
                    <a:stretch>
                      <a:fillRect/>
                    </a:stretch>
                  </pic:blipFill>
                  <pic:spPr bwMode="auto">
                    <a:xfrm>
                      <a:off x="0" y="0"/>
                      <a:ext cx="4572000" cy="3045460"/>
                    </a:xfrm>
                    <a:prstGeom prst="rect">
                      <a:avLst/>
                    </a:prstGeom>
                    <a:noFill/>
                    <a:ln>
                      <a:noFill/>
                    </a:ln>
                  </pic:spPr>
                </pic:pic>
              </a:graphicData>
            </a:graphic>
          </wp:inline>
        </w:drawing>
      </w:r>
    </w:p>
    <w:p w:rsidR="004679BC" w:rsidRPr="00CE0482" w:rsidRDefault="004679BC" w:rsidP="004679BC">
      <w:pPr>
        <w:spacing w:after="0" w:line="360" w:lineRule="auto"/>
        <w:ind w:firstLine="624"/>
        <w:jc w:val="both"/>
        <w:rPr>
          <w:rFonts w:ascii="Times New Roman" w:hAnsi="Times New Roman"/>
          <w:sz w:val="28"/>
          <w:szCs w:val="28"/>
        </w:rPr>
      </w:pPr>
      <w:r w:rsidRPr="00CE0482">
        <w:rPr>
          <w:rFonts w:ascii="Times New Roman" w:hAnsi="Times New Roman"/>
          <w:sz w:val="28"/>
          <w:szCs w:val="28"/>
        </w:rPr>
        <w:lastRenderedPageBreak/>
        <w:t xml:space="preserve">Непосредственно под таможенной процедурой экспорта поставлено рыбы, рыбопродуктов и морепродуктов 1346,4 тыс. тонн, что на 184,9 тыс. тонн </w:t>
      </w:r>
      <w:r w:rsidR="00224114">
        <w:rPr>
          <w:rFonts w:ascii="Times New Roman" w:hAnsi="Times New Roman"/>
          <w:sz w:val="28"/>
          <w:szCs w:val="28"/>
        </w:rPr>
        <w:t xml:space="preserve">   </w:t>
      </w:r>
      <w:r w:rsidRPr="00CE0482">
        <w:rPr>
          <w:rFonts w:ascii="Times New Roman" w:hAnsi="Times New Roman"/>
          <w:sz w:val="28"/>
          <w:szCs w:val="28"/>
        </w:rPr>
        <w:t>(12,1 %) меньше 2013 года.</w:t>
      </w:r>
      <w:r w:rsidR="00FE2E68">
        <w:rPr>
          <w:rFonts w:ascii="Times New Roman" w:hAnsi="Times New Roman"/>
          <w:sz w:val="28"/>
          <w:szCs w:val="28"/>
        </w:rPr>
        <w:t xml:space="preserve"> </w:t>
      </w:r>
      <w:r w:rsidRPr="00CE0482">
        <w:rPr>
          <w:rFonts w:ascii="Times New Roman" w:hAnsi="Times New Roman"/>
          <w:sz w:val="28"/>
          <w:szCs w:val="28"/>
        </w:rPr>
        <w:t xml:space="preserve">В то же время поставлено продукции, не подлежащей доставке для оформления на таможенную территорию Российской Федерации (непосредственно из районов промысла), 358 тыс. тонн, что на 6,0 тыс. тонн (1,7 %) больше </w:t>
      </w:r>
      <w:r w:rsidR="00041F1F">
        <w:rPr>
          <w:rFonts w:ascii="Times New Roman" w:hAnsi="Times New Roman"/>
          <w:sz w:val="28"/>
          <w:szCs w:val="28"/>
        </w:rPr>
        <w:t xml:space="preserve">уровня </w:t>
      </w:r>
      <w:r w:rsidRPr="00CE0482">
        <w:rPr>
          <w:rFonts w:ascii="Times New Roman" w:hAnsi="Times New Roman"/>
          <w:sz w:val="28"/>
          <w:szCs w:val="28"/>
        </w:rPr>
        <w:t>2013 года.</w:t>
      </w:r>
    </w:p>
    <w:p w:rsidR="004679BC" w:rsidRPr="00CE0482" w:rsidRDefault="004679BC" w:rsidP="004679BC">
      <w:pPr>
        <w:spacing w:after="0" w:line="360" w:lineRule="auto"/>
        <w:ind w:firstLine="624"/>
        <w:jc w:val="both"/>
        <w:rPr>
          <w:rFonts w:ascii="Times New Roman" w:hAnsi="Times New Roman"/>
          <w:sz w:val="28"/>
          <w:szCs w:val="28"/>
        </w:rPr>
      </w:pPr>
      <w:r w:rsidRPr="00CE0482">
        <w:rPr>
          <w:rFonts w:ascii="Times New Roman" w:hAnsi="Times New Roman"/>
          <w:sz w:val="28"/>
          <w:szCs w:val="28"/>
        </w:rPr>
        <w:t xml:space="preserve">Таким образом, в структуре поставок рыбы, рыбопродуктов и морепродуктов за пределы Российской Федерации </w:t>
      </w:r>
      <w:r w:rsidR="00041F1F">
        <w:rPr>
          <w:rFonts w:ascii="Times New Roman" w:hAnsi="Times New Roman"/>
          <w:sz w:val="28"/>
          <w:szCs w:val="28"/>
        </w:rPr>
        <w:t>в</w:t>
      </w:r>
      <w:r w:rsidRPr="00CE0482">
        <w:rPr>
          <w:rFonts w:ascii="Times New Roman" w:hAnsi="Times New Roman"/>
          <w:sz w:val="28"/>
          <w:szCs w:val="28"/>
        </w:rPr>
        <w:t xml:space="preserve"> 2014 год</w:t>
      </w:r>
      <w:r w:rsidR="00041F1F">
        <w:rPr>
          <w:rFonts w:ascii="Times New Roman" w:hAnsi="Times New Roman"/>
          <w:sz w:val="28"/>
          <w:szCs w:val="28"/>
        </w:rPr>
        <w:t>у</w:t>
      </w:r>
      <w:r w:rsidRPr="00CE0482">
        <w:rPr>
          <w:rFonts w:ascii="Times New Roman" w:hAnsi="Times New Roman"/>
          <w:sz w:val="28"/>
          <w:szCs w:val="28"/>
        </w:rPr>
        <w:t xml:space="preserve"> 21 % </w:t>
      </w:r>
      <w:r w:rsidR="00041F1F">
        <w:rPr>
          <w:rFonts w:ascii="Times New Roman" w:hAnsi="Times New Roman"/>
          <w:sz w:val="28"/>
          <w:szCs w:val="28"/>
        </w:rPr>
        <w:t>пришелся на</w:t>
      </w:r>
      <w:r w:rsidRPr="00CE0482">
        <w:rPr>
          <w:rFonts w:ascii="Times New Roman" w:hAnsi="Times New Roman"/>
          <w:sz w:val="28"/>
          <w:szCs w:val="28"/>
        </w:rPr>
        <w:t xml:space="preserve"> поставки непосредственно из районов промысла против 18,7 % </w:t>
      </w:r>
      <w:r w:rsidR="00327CA9">
        <w:rPr>
          <w:rFonts w:ascii="Times New Roman" w:hAnsi="Times New Roman"/>
          <w:sz w:val="28"/>
          <w:szCs w:val="28"/>
        </w:rPr>
        <w:t>в</w:t>
      </w:r>
      <w:r w:rsidRPr="00CE0482">
        <w:rPr>
          <w:rFonts w:ascii="Times New Roman" w:hAnsi="Times New Roman"/>
          <w:sz w:val="28"/>
          <w:szCs w:val="28"/>
        </w:rPr>
        <w:t xml:space="preserve"> 2013 год</w:t>
      </w:r>
      <w:r w:rsidR="00327CA9">
        <w:rPr>
          <w:rFonts w:ascii="Times New Roman" w:hAnsi="Times New Roman"/>
          <w:sz w:val="28"/>
          <w:szCs w:val="28"/>
        </w:rPr>
        <w:t>у</w:t>
      </w:r>
      <w:r w:rsidRPr="00CE0482">
        <w:rPr>
          <w:rFonts w:ascii="Times New Roman" w:hAnsi="Times New Roman"/>
          <w:sz w:val="28"/>
          <w:szCs w:val="28"/>
        </w:rPr>
        <w:t>.</w:t>
      </w:r>
    </w:p>
    <w:p w:rsidR="004679BC" w:rsidRDefault="004679BC" w:rsidP="004679BC">
      <w:pPr>
        <w:spacing w:after="0" w:line="360" w:lineRule="auto"/>
        <w:ind w:firstLine="720"/>
        <w:jc w:val="both"/>
        <w:rPr>
          <w:rFonts w:ascii="Times New Roman" w:hAnsi="Times New Roman"/>
          <w:sz w:val="28"/>
          <w:szCs w:val="28"/>
        </w:rPr>
      </w:pPr>
      <w:r w:rsidRPr="00CE0482">
        <w:rPr>
          <w:rFonts w:ascii="Times New Roman" w:hAnsi="Times New Roman"/>
          <w:sz w:val="28"/>
          <w:szCs w:val="28"/>
        </w:rPr>
        <w:t>В структуре экспорта 86,8 % занимает мороженая рыба, 6,2 % филе рыбное и прочее мясо рыб, 4,0 % ракообразные и моллюски, 1,3 % готовая или консервированная рыбная продукция.</w:t>
      </w:r>
      <w:r w:rsidR="00FE2E68">
        <w:rPr>
          <w:rFonts w:ascii="Times New Roman" w:hAnsi="Times New Roman"/>
          <w:sz w:val="28"/>
          <w:szCs w:val="28"/>
        </w:rPr>
        <w:t xml:space="preserve"> </w:t>
      </w:r>
      <w:r w:rsidRPr="00CE0482">
        <w:rPr>
          <w:rFonts w:ascii="Times New Roman" w:hAnsi="Times New Roman"/>
          <w:sz w:val="28"/>
          <w:szCs w:val="28"/>
        </w:rPr>
        <w:t>Снижение экспорта рыбной продукции из Российской</w:t>
      </w:r>
      <w:r w:rsidR="00FE2E68">
        <w:rPr>
          <w:rFonts w:ascii="Times New Roman" w:hAnsi="Times New Roman"/>
          <w:sz w:val="28"/>
          <w:szCs w:val="28"/>
        </w:rPr>
        <w:t xml:space="preserve"> </w:t>
      </w:r>
      <w:r w:rsidRPr="00CE0482">
        <w:rPr>
          <w:rFonts w:ascii="Times New Roman" w:hAnsi="Times New Roman"/>
          <w:sz w:val="28"/>
          <w:szCs w:val="28"/>
        </w:rPr>
        <w:t>Федерации</w:t>
      </w:r>
      <w:r w:rsidR="00FE2E68">
        <w:rPr>
          <w:rFonts w:ascii="Times New Roman" w:hAnsi="Times New Roman"/>
          <w:sz w:val="28"/>
          <w:szCs w:val="28"/>
        </w:rPr>
        <w:t xml:space="preserve"> </w:t>
      </w:r>
      <w:r w:rsidRPr="00CE0482">
        <w:rPr>
          <w:rFonts w:ascii="Times New Roman" w:hAnsi="Times New Roman"/>
          <w:sz w:val="28"/>
          <w:szCs w:val="28"/>
        </w:rPr>
        <w:t>в 2014 году прои</w:t>
      </w:r>
      <w:r w:rsidR="00041F1F">
        <w:rPr>
          <w:rFonts w:ascii="Times New Roman" w:hAnsi="Times New Roman"/>
          <w:sz w:val="28"/>
          <w:szCs w:val="28"/>
        </w:rPr>
        <w:t>зошло</w:t>
      </w:r>
      <w:r w:rsidRPr="00CE0482">
        <w:rPr>
          <w:rFonts w:ascii="Times New Roman" w:hAnsi="Times New Roman"/>
          <w:sz w:val="28"/>
          <w:szCs w:val="28"/>
        </w:rPr>
        <w:t xml:space="preserve"> за счет рыбы мороженой</w:t>
      </w:r>
      <w:r w:rsidR="00041F1F">
        <w:rPr>
          <w:rFonts w:ascii="Times New Roman" w:hAnsi="Times New Roman"/>
          <w:sz w:val="28"/>
          <w:szCs w:val="28"/>
        </w:rPr>
        <w:t>. Экспорт этого вида продукции упал на</w:t>
      </w:r>
      <w:r w:rsidRPr="00CE0482">
        <w:rPr>
          <w:rFonts w:ascii="Times New Roman" w:hAnsi="Times New Roman"/>
          <w:sz w:val="28"/>
          <w:szCs w:val="28"/>
        </w:rPr>
        <w:t xml:space="preserve"> 224 тыс. тонн (13,2 %)</w:t>
      </w:r>
      <w:r w:rsidR="00041F1F">
        <w:rPr>
          <w:rFonts w:ascii="Times New Roman" w:hAnsi="Times New Roman"/>
          <w:sz w:val="28"/>
          <w:szCs w:val="28"/>
        </w:rPr>
        <w:t>, составив</w:t>
      </w:r>
      <w:r w:rsidR="006F26E5">
        <w:rPr>
          <w:rFonts w:ascii="Times New Roman" w:hAnsi="Times New Roman"/>
          <w:sz w:val="28"/>
          <w:szCs w:val="28"/>
        </w:rPr>
        <w:t xml:space="preserve"> 1475,7 тыс. тонн</w:t>
      </w:r>
      <w:r w:rsidRPr="00CE0482">
        <w:rPr>
          <w:rFonts w:ascii="Times New Roman" w:hAnsi="Times New Roman"/>
          <w:sz w:val="28"/>
          <w:szCs w:val="28"/>
        </w:rPr>
        <w:t>.</w:t>
      </w:r>
      <w:r w:rsidR="00FE2E68">
        <w:rPr>
          <w:rFonts w:ascii="Times New Roman" w:hAnsi="Times New Roman"/>
          <w:sz w:val="28"/>
          <w:szCs w:val="28"/>
        </w:rPr>
        <w:t xml:space="preserve"> </w:t>
      </w:r>
      <w:r w:rsidR="00041F1F">
        <w:rPr>
          <w:rFonts w:ascii="Times New Roman" w:hAnsi="Times New Roman"/>
          <w:sz w:val="28"/>
          <w:szCs w:val="28"/>
        </w:rPr>
        <w:t>Также произошло</w:t>
      </w:r>
      <w:r w:rsidR="00041F1F" w:rsidRPr="00CE0482">
        <w:rPr>
          <w:rFonts w:ascii="Times New Roman" w:hAnsi="Times New Roman"/>
          <w:sz w:val="28"/>
          <w:szCs w:val="28"/>
        </w:rPr>
        <w:t xml:space="preserve"> снижение экспорта готовой или консервированной рыбной продукции (на 3,5 тыс. тонн (14,1 %) до 21,3 тыс. тонн).</w:t>
      </w:r>
      <w:r w:rsidR="00FE2E68">
        <w:rPr>
          <w:rFonts w:ascii="Times New Roman" w:hAnsi="Times New Roman"/>
          <w:sz w:val="28"/>
          <w:szCs w:val="28"/>
        </w:rPr>
        <w:t xml:space="preserve">  </w:t>
      </w:r>
    </w:p>
    <w:p w:rsidR="00FE2E68" w:rsidRDefault="00491A55" w:rsidP="004679BC">
      <w:pPr>
        <w:spacing w:after="0" w:line="360" w:lineRule="auto"/>
        <w:ind w:firstLine="72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572000" cy="3021330"/>
            <wp:effectExtent l="0" t="0" r="0" b="762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t="3056" b="8888"/>
                    <a:stretch>
                      <a:fillRect/>
                    </a:stretch>
                  </pic:blipFill>
                  <pic:spPr bwMode="auto">
                    <a:xfrm>
                      <a:off x="0" y="0"/>
                      <a:ext cx="4572000" cy="3021330"/>
                    </a:xfrm>
                    <a:prstGeom prst="rect">
                      <a:avLst/>
                    </a:prstGeom>
                    <a:noFill/>
                    <a:ln>
                      <a:noFill/>
                    </a:ln>
                  </pic:spPr>
                </pic:pic>
              </a:graphicData>
            </a:graphic>
          </wp:inline>
        </w:drawing>
      </w:r>
    </w:p>
    <w:p w:rsidR="004679BC" w:rsidRPr="00CE0482" w:rsidRDefault="00491A55" w:rsidP="004679BC">
      <w:pPr>
        <w:spacing w:after="0" w:line="360" w:lineRule="auto"/>
        <w:ind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572000" cy="3117215"/>
            <wp:effectExtent l="0" t="0" r="0" b="698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b="9167"/>
                    <a:stretch>
                      <a:fillRect/>
                    </a:stretch>
                  </pic:blipFill>
                  <pic:spPr bwMode="auto">
                    <a:xfrm>
                      <a:off x="0" y="0"/>
                      <a:ext cx="4572000" cy="3117215"/>
                    </a:xfrm>
                    <a:prstGeom prst="rect">
                      <a:avLst/>
                    </a:prstGeom>
                    <a:noFill/>
                    <a:ln>
                      <a:noFill/>
                    </a:ln>
                  </pic:spPr>
                </pic:pic>
              </a:graphicData>
            </a:graphic>
          </wp:inline>
        </w:drawing>
      </w:r>
    </w:p>
    <w:p w:rsidR="004679BC" w:rsidRPr="00CE0482" w:rsidRDefault="00041F1F" w:rsidP="004679BC">
      <w:pPr>
        <w:spacing w:after="0" w:line="360" w:lineRule="auto"/>
        <w:ind w:firstLine="720"/>
        <w:jc w:val="both"/>
        <w:rPr>
          <w:rFonts w:ascii="Times New Roman" w:hAnsi="Times New Roman"/>
          <w:sz w:val="28"/>
          <w:szCs w:val="28"/>
        </w:rPr>
      </w:pPr>
      <w:r>
        <w:rPr>
          <w:rFonts w:ascii="Times New Roman" w:hAnsi="Times New Roman"/>
          <w:sz w:val="28"/>
          <w:szCs w:val="28"/>
        </w:rPr>
        <w:t>В тоже время у</w:t>
      </w:r>
      <w:r w:rsidR="004679BC" w:rsidRPr="00CE0482">
        <w:rPr>
          <w:rFonts w:ascii="Times New Roman" w:hAnsi="Times New Roman"/>
          <w:sz w:val="28"/>
          <w:szCs w:val="28"/>
        </w:rPr>
        <w:t xml:space="preserve">величение </w:t>
      </w:r>
      <w:r>
        <w:rPr>
          <w:rFonts w:ascii="Times New Roman" w:hAnsi="Times New Roman"/>
          <w:sz w:val="28"/>
          <w:szCs w:val="28"/>
        </w:rPr>
        <w:t xml:space="preserve">поставок </w:t>
      </w:r>
      <w:r w:rsidR="004679BC" w:rsidRPr="00CE0482">
        <w:rPr>
          <w:rFonts w:ascii="Times New Roman" w:hAnsi="Times New Roman"/>
          <w:sz w:val="28"/>
          <w:szCs w:val="28"/>
        </w:rPr>
        <w:t>произошло по основным укрупненным кодам ТН ВЭД – ракообразные и моллюски (на 25,8 тыс. тонн (55,4 %)); рыба свежая или охлажден</w:t>
      </w:r>
      <w:r w:rsidR="00327CA9">
        <w:rPr>
          <w:rFonts w:ascii="Times New Roman" w:hAnsi="Times New Roman"/>
          <w:sz w:val="28"/>
          <w:szCs w:val="28"/>
        </w:rPr>
        <w:t>ная</w:t>
      </w:r>
      <w:r w:rsidR="004679BC" w:rsidRPr="00CE0482">
        <w:rPr>
          <w:rFonts w:ascii="Times New Roman" w:hAnsi="Times New Roman"/>
          <w:sz w:val="28"/>
          <w:szCs w:val="28"/>
        </w:rPr>
        <w:t xml:space="preserve"> (в 10,5 раз); филе рыбное и прочее мясо рыб (на 12,2 тыс. тонн (12,9 %)). </w:t>
      </w:r>
    </w:p>
    <w:p w:rsidR="004679BC" w:rsidRPr="00CE0482" w:rsidRDefault="004679BC" w:rsidP="004679BC">
      <w:pPr>
        <w:spacing w:after="0" w:line="360" w:lineRule="auto"/>
        <w:ind w:firstLine="720"/>
        <w:jc w:val="both"/>
        <w:rPr>
          <w:rFonts w:ascii="Times New Roman" w:hAnsi="Times New Roman"/>
          <w:sz w:val="28"/>
          <w:szCs w:val="28"/>
        </w:rPr>
      </w:pPr>
      <w:r w:rsidRPr="00CE0482">
        <w:rPr>
          <w:rFonts w:ascii="Times New Roman" w:hAnsi="Times New Roman"/>
          <w:sz w:val="28"/>
          <w:szCs w:val="28"/>
        </w:rPr>
        <w:t>При этом непосредственно из районов промысла, без доставки на территорию Российской Федерации, поставлено в 2014 году рыбы мороженой 307,7 тыс. тонн против 326,9 тыс. тонн в 2013 году, филе рыбного – 38,2 тыс. тонн (2013 год – 23,9 тыс. тонн), рыбы свежей или охлажденной –9,0 тыс. тонн (в 2013 году поставки свежей и охлажденной рыбы не осуществлялись).</w:t>
      </w:r>
    </w:p>
    <w:p w:rsidR="004679BC" w:rsidRPr="006433EF" w:rsidRDefault="004679BC" w:rsidP="004679BC">
      <w:pPr>
        <w:spacing w:after="0" w:line="360" w:lineRule="auto"/>
        <w:jc w:val="both"/>
        <w:rPr>
          <w:rFonts w:ascii="Times New Roman" w:hAnsi="Times New Roman"/>
          <w:sz w:val="28"/>
          <w:szCs w:val="28"/>
          <w:highlight w:val="yellow"/>
        </w:rPr>
      </w:pPr>
    </w:p>
    <w:p w:rsidR="004679BC" w:rsidRPr="00CE0482" w:rsidRDefault="00491A55" w:rsidP="004679BC">
      <w:pPr>
        <w:spacing w:after="0" w:line="360" w:lineRule="auto"/>
        <w:ind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572000" cy="3180715"/>
            <wp:effectExtent l="0" t="0" r="0" b="63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b="7222"/>
                    <a:stretch>
                      <a:fillRect/>
                    </a:stretch>
                  </pic:blipFill>
                  <pic:spPr bwMode="auto">
                    <a:xfrm>
                      <a:off x="0" y="0"/>
                      <a:ext cx="4572000" cy="3180715"/>
                    </a:xfrm>
                    <a:prstGeom prst="rect">
                      <a:avLst/>
                    </a:prstGeom>
                    <a:noFill/>
                    <a:ln>
                      <a:noFill/>
                    </a:ln>
                  </pic:spPr>
                </pic:pic>
              </a:graphicData>
            </a:graphic>
          </wp:inline>
        </w:drawing>
      </w:r>
    </w:p>
    <w:p w:rsidR="004679BC" w:rsidRPr="00CE0482" w:rsidRDefault="004679BC" w:rsidP="004679BC">
      <w:pPr>
        <w:spacing w:after="0" w:line="360" w:lineRule="auto"/>
        <w:jc w:val="both"/>
        <w:rPr>
          <w:rFonts w:ascii="Times New Roman" w:hAnsi="Times New Roman"/>
          <w:sz w:val="28"/>
          <w:szCs w:val="28"/>
        </w:rPr>
      </w:pPr>
      <w:r w:rsidRPr="00CE0482">
        <w:rPr>
          <w:rFonts w:ascii="Times New Roman" w:hAnsi="Times New Roman"/>
          <w:sz w:val="28"/>
          <w:szCs w:val="28"/>
        </w:rPr>
        <w:t xml:space="preserve">За 2014 год общий объем импорта рыбной продукции в Российскую Федерацию в сравнении с 2013 годом снизился на 12,8 % и составил 884,8 тыс. тонн. </w:t>
      </w:r>
    </w:p>
    <w:p w:rsidR="004679BC" w:rsidRPr="00CE0482" w:rsidRDefault="004679BC" w:rsidP="004679BC">
      <w:pPr>
        <w:spacing w:after="0" w:line="360" w:lineRule="auto"/>
        <w:jc w:val="both"/>
        <w:rPr>
          <w:rFonts w:ascii="Times New Roman" w:hAnsi="Times New Roman"/>
          <w:sz w:val="28"/>
          <w:szCs w:val="28"/>
        </w:rPr>
      </w:pPr>
    </w:p>
    <w:p w:rsidR="004679BC" w:rsidRPr="00CE0482" w:rsidRDefault="00491A55" w:rsidP="004679BC">
      <w:pPr>
        <w:spacing w:after="0" w:line="360" w:lineRule="auto"/>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72000" cy="3093085"/>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b="9721"/>
                    <a:stretch>
                      <a:fillRect/>
                    </a:stretch>
                  </pic:blipFill>
                  <pic:spPr bwMode="auto">
                    <a:xfrm>
                      <a:off x="0" y="0"/>
                      <a:ext cx="4572000" cy="3093085"/>
                    </a:xfrm>
                    <a:prstGeom prst="rect">
                      <a:avLst/>
                    </a:prstGeom>
                    <a:noFill/>
                    <a:ln>
                      <a:noFill/>
                    </a:ln>
                  </pic:spPr>
                </pic:pic>
              </a:graphicData>
            </a:graphic>
          </wp:inline>
        </w:drawing>
      </w:r>
    </w:p>
    <w:p w:rsidR="004679BC" w:rsidRPr="00CE0482" w:rsidRDefault="004679BC" w:rsidP="004679BC">
      <w:pPr>
        <w:spacing w:after="0" w:line="360" w:lineRule="auto"/>
        <w:jc w:val="center"/>
        <w:rPr>
          <w:rFonts w:ascii="Times New Roman" w:hAnsi="Times New Roman"/>
          <w:sz w:val="28"/>
          <w:szCs w:val="28"/>
        </w:rPr>
      </w:pPr>
    </w:p>
    <w:p w:rsidR="004679BC" w:rsidRPr="00CE0482" w:rsidRDefault="004679BC" w:rsidP="004679BC">
      <w:pPr>
        <w:spacing w:after="0" w:line="360" w:lineRule="auto"/>
        <w:ind w:firstLine="720"/>
        <w:jc w:val="both"/>
        <w:rPr>
          <w:rFonts w:ascii="Times New Roman" w:hAnsi="Times New Roman"/>
          <w:sz w:val="28"/>
          <w:szCs w:val="28"/>
        </w:rPr>
      </w:pPr>
      <w:r w:rsidRPr="00CE0482">
        <w:rPr>
          <w:rFonts w:ascii="Times New Roman" w:hAnsi="Times New Roman"/>
          <w:sz w:val="28"/>
          <w:szCs w:val="28"/>
        </w:rPr>
        <w:t>В структуре импорта 49,4 % занимает мороженая рыба, 14,6 % готовая или консервированная рыбная продукция, 14,2 % филе рыбное и прочее мясо рыб, 9,7 % рыба свежая или охлажденная, 10,3 % ракообразные и моллюски.</w:t>
      </w:r>
    </w:p>
    <w:p w:rsidR="004679BC" w:rsidRPr="00CE0482" w:rsidRDefault="004679BC" w:rsidP="004679BC">
      <w:pPr>
        <w:spacing w:after="0" w:line="360" w:lineRule="auto"/>
        <w:ind w:firstLine="720"/>
        <w:jc w:val="both"/>
        <w:rPr>
          <w:rFonts w:ascii="Times New Roman" w:hAnsi="Times New Roman"/>
          <w:sz w:val="28"/>
          <w:szCs w:val="28"/>
        </w:rPr>
      </w:pPr>
      <w:r w:rsidRPr="00CE0482">
        <w:rPr>
          <w:rFonts w:ascii="Times New Roman" w:hAnsi="Times New Roman"/>
          <w:sz w:val="28"/>
          <w:szCs w:val="28"/>
        </w:rPr>
        <w:t>Снижение поставок импорта рыбной продукции в Российскую Федерацию в 201</w:t>
      </w:r>
      <w:r>
        <w:rPr>
          <w:rFonts w:ascii="Times New Roman" w:hAnsi="Times New Roman"/>
          <w:sz w:val="28"/>
          <w:szCs w:val="28"/>
        </w:rPr>
        <w:t>4</w:t>
      </w:r>
      <w:r w:rsidRPr="00CE0482">
        <w:rPr>
          <w:rFonts w:ascii="Times New Roman" w:hAnsi="Times New Roman"/>
          <w:sz w:val="28"/>
          <w:szCs w:val="28"/>
        </w:rPr>
        <w:t xml:space="preserve"> году происходи</w:t>
      </w:r>
      <w:r w:rsidR="0000464B">
        <w:rPr>
          <w:rFonts w:ascii="Times New Roman" w:hAnsi="Times New Roman"/>
          <w:sz w:val="28"/>
          <w:szCs w:val="28"/>
        </w:rPr>
        <w:t>ло</w:t>
      </w:r>
      <w:r w:rsidRPr="00CE0482">
        <w:rPr>
          <w:rFonts w:ascii="Times New Roman" w:hAnsi="Times New Roman"/>
          <w:sz w:val="28"/>
          <w:szCs w:val="28"/>
        </w:rPr>
        <w:t xml:space="preserve"> по основным укрупненным кодам </w:t>
      </w:r>
      <w:r w:rsidRPr="00CE0482">
        <w:rPr>
          <w:rFonts w:ascii="Times New Roman" w:hAnsi="Times New Roman"/>
          <w:sz w:val="28"/>
          <w:szCs w:val="28"/>
        </w:rPr>
        <w:br/>
      </w:r>
      <w:r w:rsidRPr="00CE0482">
        <w:rPr>
          <w:rFonts w:ascii="Times New Roman" w:hAnsi="Times New Roman"/>
          <w:sz w:val="28"/>
          <w:szCs w:val="28"/>
        </w:rPr>
        <w:lastRenderedPageBreak/>
        <w:t xml:space="preserve">ТН ВЭД – </w:t>
      </w:r>
      <w:r>
        <w:rPr>
          <w:rFonts w:ascii="Times New Roman" w:hAnsi="Times New Roman"/>
          <w:sz w:val="28"/>
          <w:szCs w:val="28"/>
        </w:rPr>
        <w:t xml:space="preserve">рыбе мороженой – на 14,7 % (до 437,4 тыс. тонн), </w:t>
      </w:r>
      <w:r w:rsidRPr="00CE0482">
        <w:rPr>
          <w:rFonts w:ascii="Times New Roman" w:hAnsi="Times New Roman"/>
          <w:sz w:val="28"/>
          <w:szCs w:val="28"/>
        </w:rPr>
        <w:t xml:space="preserve">рыбе свежей или охлажденной – на </w:t>
      </w:r>
      <w:r>
        <w:rPr>
          <w:rFonts w:ascii="Times New Roman" w:hAnsi="Times New Roman"/>
          <w:sz w:val="28"/>
          <w:szCs w:val="28"/>
        </w:rPr>
        <w:t xml:space="preserve">39,4 </w:t>
      </w:r>
      <w:r w:rsidRPr="00CE0482">
        <w:rPr>
          <w:rFonts w:ascii="Times New Roman" w:hAnsi="Times New Roman"/>
          <w:sz w:val="28"/>
          <w:szCs w:val="28"/>
        </w:rPr>
        <w:t xml:space="preserve">% (до </w:t>
      </w:r>
      <w:r>
        <w:rPr>
          <w:rFonts w:ascii="Times New Roman" w:hAnsi="Times New Roman"/>
          <w:sz w:val="28"/>
          <w:szCs w:val="28"/>
        </w:rPr>
        <w:t>86,3</w:t>
      </w:r>
      <w:r w:rsidRPr="00CE0482">
        <w:rPr>
          <w:rFonts w:ascii="Times New Roman" w:hAnsi="Times New Roman"/>
          <w:sz w:val="28"/>
          <w:szCs w:val="28"/>
        </w:rPr>
        <w:t xml:space="preserve"> тыс. тонн) (основные виды – семга и форель), </w:t>
      </w:r>
      <w:r>
        <w:rPr>
          <w:rFonts w:ascii="Times New Roman" w:hAnsi="Times New Roman"/>
          <w:sz w:val="28"/>
          <w:szCs w:val="28"/>
        </w:rPr>
        <w:t>готовой и консервированной рыбной продукции – на 1,1 % (до 128,9 тыс. тонн), ракообразным и моллюскам – 5,8 % (до 90,9 тыс. тонн).</w:t>
      </w:r>
    </w:p>
    <w:p w:rsidR="004679BC" w:rsidRDefault="004679BC" w:rsidP="004679BC">
      <w:pPr>
        <w:spacing w:after="0" w:line="360" w:lineRule="auto"/>
        <w:ind w:firstLine="720"/>
        <w:jc w:val="both"/>
        <w:rPr>
          <w:rFonts w:ascii="Times New Roman" w:hAnsi="Times New Roman"/>
          <w:sz w:val="28"/>
          <w:szCs w:val="28"/>
        </w:rPr>
      </w:pPr>
      <w:r w:rsidRPr="00CE0482">
        <w:rPr>
          <w:rFonts w:ascii="Times New Roman" w:hAnsi="Times New Roman"/>
          <w:sz w:val="28"/>
          <w:szCs w:val="28"/>
        </w:rPr>
        <w:t xml:space="preserve">Увеличение импорта произошло по </w:t>
      </w:r>
      <w:r>
        <w:rPr>
          <w:rFonts w:ascii="Times New Roman" w:hAnsi="Times New Roman"/>
          <w:sz w:val="28"/>
          <w:szCs w:val="28"/>
        </w:rPr>
        <w:t xml:space="preserve">филе рыбному и </w:t>
      </w:r>
      <w:r w:rsidRPr="00AC7DD5">
        <w:rPr>
          <w:rFonts w:ascii="Times New Roman" w:hAnsi="Times New Roman"/>
          <w:sz w:val="28"/>
          <w:szCs w:val="28"/>
        </w:rPr>
        <w:t>прочему мяс</w:t>
      </w:r>
      <w:r w:rsidR="00AC7DD5">
        <w:rPr>
          <w:rFonts w:ascii="Times New Roman" w:hAnsi="Times New Roman"/>
          <w:sz w:val="28"/>
          <w:szCs w:val="28"/>
        </w:rPr>
        <w:t>у</w:t>
      </w:r>
      <w:r w:rsidRPr="00AC7DD5">
        <w:rPr>
          <w:rFonts w:ascii="Times New Roman" w:hAnsi="Times New Roman"/>
          <w:sz w:val="28"/>
          <w:szCs w:val="28"/>
        </w:rPr>
        <w:t xml:space="preserve"> рыб</w:t>
      </w:r>
      <w:r w:rsidR="0000464B">
        <w:rPr>
          <w:rFonts w:ascii="Times New Roman" w:hAnsi="Times New Roman"/>
          <w:sz w:val="28"/>
          <w:szCs w:val="28"/>
        </w:rPr>
        <w:t>:</w:t>
      </w:r>
      <w:r w:rsidRPr="00CE0482">
        <w:rPr>
          <w:rFonts w:ascii="Times New Roman" w:hAnsi="Times New Roman"/>
          <w:sz w:val="28"/>
          <w:szCs w:val="28"/>
        </w:rPr>
        <w:t xml:space="preserve"> </w:t>
      </w:r>
      <w:r w:rsidR="0000464B">
        <w:rPr>
          <w:rFonts w:ascii="Times New Roman" w:hAnsi="Times New Roman"/>
          <w:sz w:val="28"/>
          <w:szCs w:val="28"/>
        </w:rPr>
        <w:t xml:space="preserve">рост </w:t>
      </w:r>
      <w:r w:rsidRPr="00CE0482">
        <w:rPr>
          <w:rFonts w:ascii="Times New Roman" w:hAnsi="Times New Roman"/>
          <w:sz w:val="28"/>
          <w:szCs w:val="28"/>
        </w:rPr>
        <w:t xml:space="preserve">на </w:t>
      </w:r>
      <w:r>
        <w:rPr>
          <w:rFonts w:ascii="Times New Roman" w:hAnsi="Times New Roman"/>
          <w:sz w:val="28"/>
          <w:szCs w:val="28"/>
        </w:rPr>
        <w:t>5,7</w:t>
      </w:r>
      <w:r w:rsidRPr="00CE0482">
        <w:rPr>
          <w:rFonts w:ascii="Times New Roman" w:hAnsi="Times New Roman"/>
          <w:sz w:val="28"/>
          <w:szCs w:val="28"/>
        </w:rPr>
        <w:t xml:space="preserve"> тыс. тонн (</w:t>
      </w:r>
      <w:r>
        <w:rPr>
          <w:rFonts w:ascii="Times New Roman" w:hAnsi="Times New Roman"/>
          <w:sz w:val="28"/>
          <w:szCs w:val="28"/>
        </w:rPr>
        <w:t xml:space="preserve">4,8 </w:t>
      </w:r>
      <w:r w:rsidRPr="00CE0482">
        <w:rPr>
          <w:rFonts w:ascii="Times New Roman" w:hAnsi="Times New Roman"/>
          <w:sz w:val="28"/>
          <w:szCs w:val="28"/>
        </w:rPr>
        <w:t xml:space="preserve">%) до </w:t>
      </w:r>
      <w:r>
        <w:rPr>
          <w:rFonts w:ascii="Times New Roman" w:hAnsi="Times New Roman"/>
          <w:sz w:val="28"/>
          <w:szCs w:val="28"/>
        </w:rPr>
        <w:t>125,2</w:t>
      </w:r>
      <w:r w:rsidRPr="00CE0482">
        <w:rPr>
          <w:rFonts w:ascii="Times New Roman" w:hAnsi="Times New Roman"/>
          <w:sz w:val="28"/>
          <w:szCs w:val="28"/>
        </w:rPr>
        <w:t xml:space="preserve"> тыс. тонн.</w:t>
      </w:r>
    </w:p>
    <w:p w:rsidR="004679BC" w:rsidRPr="006433EF" w:rsidRDefault="004679BC" w:rsidP="004679BC">
      <w:pPr>
        <w:spacing w:after="0" w:line="360" w:lineRule="auto"/>
        <w:ind w:firstLine="720"/>
        <w:jc w:val="both"/>
        <w:rPr>
          <w:rFonts w:ascii="Times New Roman" w:hAnsi="Times New Roman"/>
          <w:sz w:val="28"/>
          <w:szCs w:val="28"/>
          <w:highlight w:val="yellow"/>
        </w:rPr>
      </w:pPr>
      <w:r w:rsidRPr="007B5E7F">
        <w:rPr>
          <w:rFonts w:ascii="Times New Roman" w:eastAsia="Times New Roman" w:hAnsi="Times New Roman"/>
          <w:sz w:val="28"/>
          <w:szCs w:val="24"/>
          <w:lang w:eastAsia="ru-RU"/>
        </w:rPr>
        <w:t xml:space="preserve">По предварительным экспертным данным потребление рыбы и рыбопродуктов с учетом обследования домашних хозяйств за 2014 год осталось на уровне 2013 года и составило 22,3 кг на душу населения, и </w:t>
      </w:r>
      <w:r>
        <w:rPr>
          <w:rFonts w:ascii="Times New Roman" w:eastAsia="Times New Roman" w:hAnsi="Times New Roman"/>
          <w:sz w:val="28"/>
          <w:szCs w:val="24"/>
          <w:lang w:eastAsia="ru-RU"/>
        </w:rPr>
        <w:br/>
      </w:r>
      <w:r w:rsidRPr="007B5E7F">
        <w:rPr>
          <w:rFonts w:ascii="Times New Roman" w:eastAsia="Times New Roman" w:hAnsi="Times New Roman"/>
          <w:sz w:val="28"/>
          <w:szCs w:val="24"/>
          <w:lang w:eastAsia="ru-RU"/>
        </w:rPr>
        <w:t>что немаловажно - потребление рыбы и рыбопродуктов обеспечивается в основном отечественной продукцией.</w:t>
      </w:r>
    </w:p>
    <w:p w:rsidR="004679BC" w:rsidRPr="00CF7A03" w:rsidRDefault="004679BC" w:rsidP="004679BC">
      <w:pPr>
        <w:spacing w:after="0" w:line="360" w:lineRule="auto"/>
        <w:ind w:firstLine="708"/>
        <w:jc w:val="both"/>
        <w:rPr>
          <w:rFonts w:ascii="Times New Roman" w:eastAsia="Times New Roman" w:hAnsi="Times New Roman"/>
          <w:sz w:val="28"/>
          <w:szCs w:val="28"/>
          <w:lang w:eastAsia="ru-RU"/>
        </w:rPr>
      </w:pPr>
      <w:r w:rsidRPr="00CF7A03">
        <w:rPr>
          <w:rFonts w:ascii="Times New Roman" w:eastAsia="Times New Roman" w:hAnsi="Times New Roman"/>
          <w:sz w:val="28"/>
          <w:szCs w:val="28"/>
          <w:lang w:eastAsia="ru-RU"/>
        </w:rPr>
        <w:t>Объем валовой добавленной стоимости в рыбной отрасли за 2014 год составил 124,3 млрд. рублей, что на 10,8 % больше 2013 года.</w:t>
      </w:r>
    </w:p>
    <w:p w:rsidR="004679BC" w:rsidRPr="00CF7A03" w:rsidRDefault="004679BC" w:rsidP="004679BC">
      <w:pPr>
        <w:spacing w:after="0" w:line="360" w:lineRule="auto"/>
        <w:jc w:val="both"/>
        <w:rPr>
          <w:rFonts w:eastAsia="Times New Roman"/>
          <w:color w:val="000000"/>
          <w:sz w:val="28"/>
          <w:szCs w:val="28"/>
        </w:rPr>
      </w:pPr>
      <w:r w:rsidRPr="00CF7A03">
        <w:rPr>
          <w:rFonts w:ascii="Times New Roman" w:eastAsia="Times New Roman" w:hAnsi="Times New Roman"/>
          <w:color w:val="000000"/>
          <w:sz w:val="28"/>
          <w:szCs w:val="28"/>
          <w:lang w:eastAsia="ru-RU"/>
        </w:rPr>
        <w:t xml:space="preserve">За январь-ноябрь 2014 года, по предварительным данным Росстата, сальдированный финансовый результат организаций в действующих ценах составил 14,4 млрд. рублей, что на 8,7 % меньше, чем за аналогичный период 2013 года. </w:t>
      </w:r>
      <w:r w:rsidRPr="00CF7A03">
        <w:rPr>
          <w:rFonts w:ascii="Times New Roman" w:eastAsia="Times New Roman" w:hAnsi="Times New Roman"/>
          <w:bCs/>
          <w:color w:val="000000"/>
          <w:sz w:val="28"/>
          <w:szCs w:val="28"/>
          <w:lang w:eastAsia="ru-RU"/>
        </w:rPr>
        <w:t xml:space="preserve">За данный период предприятия рыбной отрасли получили прибыль в размере 21,0 млрд. рублей, что на 24,2 % больше, чем за аналогичный период 2013 года. </w:t>
      </w:r>
    </w:p>
    <w:p w:rsidR="004679BC" w:rsidRPr="00CF7A03" w:rsidRDefault="0000464B" w:rsidP="004679BC">
      <w:pPr>
        <w:spacing w:after="0" w:line="360" w:lineRule="auto"/>
        <w:ind w:firstLine="708"/>
        <w:jc w:val="both"/>
        <w:rPr>
          <w:rFonts w:ascii="Times New Roman" w:eastAsia="Times New Roman" w:hAnsi="Times New Roman"/>
          <w:color w:val="000000"/>
          <w:sz w:val="28"/>
          <w:szCs w:val="28"/>
        </w:rPr>
      </w:pPr>
      <w:r>
        <w:rPr>
          <w:rFonts w:ascii="Times New Roman" w:hAnsi="Times New Roman"/>
          <w:color w:val="000000"/>
          <w:sz w:val="28"/>
          <w:szCs w:val="28"/>
        </w:rPr>
        <w:t xml:space="preserve">Доля </w:t>
      </w:r>
      <w:r w:rsidR="004679BC" w:rsidRPr="00CF7A03">
        <w:rPr>
          <w:rFonts w:ascii="Times New Roman" w:hAnsi="Times New Roman"/>
          <w:color w:val="000000"/>
          <w:sz w:val="28"/>
          <w:szCs w:val="28"/>
        </w:rPr>
        <w:t xml:space="preserve">прибыльных организаций </w:t>
      </w:r>
      <w:r>
        <w:rPr>
          <w:rFonts w:ascii="Times New Roman" w:hAnsi="Times New Roman"/>
          <w:color w:val="000000"/>
          <w:sz w:val="28"/>
          <w:szCs w:val="28"/>
        </w:rPr>
        <w:t xml:space="preserve">по данным </w:t>
      </w:r>
      <w:r w:rsidR="004679BC" w:rsidRPr="00CF7A03">
        <w:rPr>
          <w:rFonts w:ascii="Times New Roman" w:hAnsi="Times New Roman"/>
          <w:color w:val="000000"/>
          <w:sz w:val="28"/>
          <w:szCs w:val="28"/>
        </w:rPr>
        <w:t xml:space="preserve">за январь-ноябрь 2014 года </w:t>
      </w:r>
      <w:r>
        <w:rPr>
          <w:rFonts w:ascii="Times New Roman" w:hAnsi="Times New Roman"/>
          <w:color w:val="000000"/>
          <w:sz w:val="28"/>
          <w:szCs w:val="28"/>
        </w:rPr>
        <w:t xml:space="preserve">составила </w:t>
      </w:r>
      <w:r w:rsidRPr="00CF7A03">
        <w:rPr>
          <w:rFonts w:ascii="Times New Roman" w:hAnsi="Times New Roman"/>
          <w:color w:val="000000"/>
          <w:sz w:val="28"/>
          <w:szCs w:val="28"/>
        </w:rPr>
        <w:t>77,7 %</w:t>
      </w:r>
      <w:r>
        <w:rPr>
          <w:rFonts w:ascii="Times New Roman" w:hAnsi="Times New Roman"/>
          <w:color w:val="000000"/>
          <w:sz w:val="28"/>
          <w:szCs w:val="28"/>
        </w:rPr>
        <w:t xml:space="preserve">, что на </w:t>
      </w:r>
      <w:r w:rsidRPr="00CF7A03">
        <w:rPr>
          <w:rFonts w:ascii="Times New Roman" w:hAnsi="Times New Roman"/>
          <w:color w:val="000000"/>
          <w:sz w:val="28"/>
          <w:szCs w:val="28"/>
        </w:rPr>
        <w:t xml:space="preserve">0,5 % </w:t>
      </w:r>
      <w:r>
        <w:rPr>
          <w:rFonts w:ascii="Times New Roman" w:hAnsi="Times New Roman"/>
          <w:color w:val="000000"/>
          <w:sz w:val="28"/>
          <w:szCs w:val="28"/>
        </w:rPr>
        <w:t xml:space="preserve">меньше </w:t>
      </w:r>
      <w:r w:rsidR="004679BC" w:rsidRPr="00CF7A03">
        <w:rPr>
          <w:rFonts w:ascii="Times New Roman" w:hAnsi="Times New Roman"/>
          <w:color w:val="000000"/>
          <w:sz w:val="28"/>
          <w:szCs w:val="28"/>
        </w:rPr>
        <w:t xml:space="preserve">по сравнению с </w:t>
      </w:r>
      <w:r>
        <w:rPr>
          <w:rFonts w:ascii="Times New Roman" w:hAnsi="Times New Roman"/>
          <w:color w:val="000000"/>
          <w:sz w:val="28"/>
          <w:szCs w:val="28"/>
        </w:rPr>
        <w:t xml:space="preserve">аналогичным </w:t>
      </w:r>
      <w:r w:rsidR="004679BC" w:rsidRPr="00CF7A03">
        <w:rPr>
          <w:rFonts w:ascii="Times New Roman" w:hAnsi="Times New Roman"/>
          <w:color w:val="000000"/>
          <w:sz w:val="28"/>
          <w:szCs w:val="28"/>
        </w:rPr>
        <w:t xml:space="preserve">периодом 2013 года. </w:t>
      </w:r>
      <w:r>
        <w:rPr>
          <w:rFonts w:ascii="Times New Roman" w:hAnsi="Times New Roman"/>
          <w:color w:val="000000"/>
          <w:sz w:val="28"/>
          <w:szCs w:val="28"/>
        </w:rPr>
        <w:t>По</w:t>
      </w:r>
      <w:r w:rsidR="004679BC" w:rsidRPr="00CF7A03">
        <w:rPr>
          <w:rFonts w:ascii="Times New Roman" w:eastAsia="Times New Roman" w:hAnsi="Times New Roman"/>
          <w:color w:val="000000"/>
          <w:sz w:val="28"/>
          <w:szCs w:val="28"/>
          <w:lang w:eastAsia="ru-RU"/>
        </w:rPr>
        <w:t xml:space="preserve"> доле прибыльных организаций среди основных отраслей экономики у рыбной отрасли </w:t>
      </w:r>
      <w:r>
        <w:rPr>
          <w:rFonts w:ascii="Times New Roman" w:eastAsia="Times New Roman" w:hAnsi="Times New Roman"/>
          <w:color w:val="000000"/>
          <w:sz w:val="28"/>
          <w:szCs w:val="28"/>
          <w:lang w:eastAsia="ru-RU"/>
        </w:rPr>
        <w:t>в настоящее время</w:t>
      </w:r>
      <w:r w:rsidR="004679BC" w:rsidRPr="00CF7A03">
        <w:rPr>
          <w:rFonts w:ascii="Times New Roman" w:eastAsia="Times New Roman" w:hAnsi="Times New Roman"/>
          <w:color w:val="000000"/>
          <w:sz w:val="28"/>
          <w:szCs w:val="28"/>
          <w:lang w:eastAsia="ru-RU"/>
        </w:rPr>
        <w:t xml:space="preserve"> 4 место,</w:t>
      </w:r>
      <w:r w:rsidR="004679BC" w:rsidRPr="00CF7A03">
        <w:rPr>
          <w:rFonts w:ascii="Times New Roman" w:eastAsia="Times New Roman" w:hAnsi="Times New Roman"/>
          <w:color w:val="000000"/>
          <w:sz w:val="28"/>
          <w:szCs w:val="28"/>
        </w:rPr>
        <w:t xml:space="preserve"> после государственного управления и обеспечения военной безопасности, сельского хозяйства, охоты и лесного хозяйства, а также оптовой и розничной торговли.</w:t>
      </w:r>
    </w:p>
    <w:p w:rsidR="004679BC" w:rsidRPr="00CF7A03" w:rsidRDefault="004679BC" w:rsidP="004679BC">
      <w:pPr>
        <w:widowControl w:val="0"/>
        <w:autoSpaceDE w:val="0"/>
        <w:autoSpaceDN w:val="0"/>
        <w:adjustRightInd w:val="0"/>
        <w:spacing w:after="0" w:line="360" w:lineRule="auto"/>
        <w:contextualSpacing/>
        <w:jc w:val="both"/>
        <w:rPr>
          <w:rFonts w:ascii="Times New Roman" w:hAnsi="Times New Roman"/>
          <w:sz w:val="28"/>
          <w:szCs w:val="28"/>
        </w:rPr>
      </w:pPr>
      <w:r w:rsidRPr="00CF7A03">
        <w:rPr>
          <w:rFonts w:ascii="Times New Roman" w:hAnsi="Times New Roman"/>
          <w:sz w:val="28"/>
          <w:szCs w:val="28"/>
        </w:rPr>
        <w:t>Важным показателем финансового благополучия отрасли является рост</w:t>
      </w:r>
      <w:r w:rsidRPr="00CF7A03">
        <w:rPr>
          <w:rFonts w:ascii="Times New Roman" w:hAnsi="Times New Roman"/>
          <w:b/>
          <w:sz w:val="28"/>
          <w:szCs w:val="28"/>
        </w:rPr>
        <w:t xml:space="preserve"> </w:t>
      </w:r>
      <w:r w:rsidRPr="00CF7A03">
        <w:rPr>
          <w:rFonts w:ascii="Times New Roman" w:hAnsi="Times New Roman"/>
          <w:sz w:val="28"/>
          <w:szCs w:val="28"/>
        </w:rPr>
        <w:t xml:space="preserve">оборота организаций рыболовства и рыбоводства. </w:t>
      </w:r>
      <w:r w:rsidR="0000464B">
        <w:rPr>
          <w:rFonts w:ascii="Times New Roman" w:hAnsi="Times New Roman"/>
          <w:sz w:val="28"/>
          <w:szCs w:val="28"/>
        </w:rPr>
        <w:t>В</w:t>
      </w:r>
      <w:r w:rsidR="0000464B" w:rsidRPr="00CF7A03">
        <w:rPr>
          <w:rFonts w:ascii="Times New Roman" w:hAnsi="Times New Roman"/>
          <w:sz w:val="28"/>
          <w:szCs w:val="28"/>
        </w:rPr>
        <w:t xml:space="preserve"> 2014 год</w:t>
      </w:r>
      <w:r w:rsidR="0000464B">
        <w:rPr>
          <w:rFonts w:ascii="Times New Roman" w:hAnsi="Times New Roman"/>
          <w:sz w:val="28"/>
          <w:szCs w:val="28"/>
        </w:rPr>
        <w:t>у</w:t>
      </w:r>
      <w:r w:rsidR="0000464B" w:rsidRPr="00CF7A03">
        <w:rPr>
          <w:rFonts w:ascii="Times New Roman" w:hAnsi="Times New Roman"/>
          <w:sz w:val="28"/>
          <w:szCs w:val="28"/>
        </w:rPr>
        <w:t xml:space="preserve"> </w:t>
      </w:r>
      <w:r w:rsidRPr="00CF7A03">
        <w:rPr>
          <w:rFonts w:ascii="Times New Roman" w:hAnsi="Times New Roman"/>
          <w:sz w:val="28"/>
          <w:szCs w:val="28"/>
        </w:rPr>
        <w:t>оборот организаций</w:t>
      </w:r>
      <w:r w:rsidR="0000464B">
        <w:rPr>
          <w:rFonts w:ascii="Times New Roman" w:hAnsi="Times New Roman"/>
          <w:sz w:val="28"/>
          <w:szCs w:val="28"/>
        </w:rPr>
        <w:t xml:space="preserve"> отрасли </w:t>
      </w:r>
      <w:r w:rsidRPr="00CF7A03">
        <w:rPr>
          <w:rFonts w:ascii="Times New Roman" w:hAnsi="Times New Roman"/>
          <w:sz w:val="28"/>
          <w:szCs w:val="28"/>
        </w:rPr>
        <w:t>составил 170,1 млрд. рублей, что в действующих ценах на 18,5 % больше, чем в 2013 году.</w:t>
      </w:r>
    </w:p>
    <w:p w:rsidR="00476499" w:rsidRDefault="00476499" w:rsidP="0000464B">
      <w:pPr>
        <w:spacing w:after="0" w:line="240" w:lineRule="auto"/>
        <w:contextualSpacing/>
        <w:rPr>
          <w:rFonts w:ascii="Times New Roman" w:hAnsi="Times New Roman"/>
          <w:b/>
          <w:sz w:val="28"/>
          <w:szCs w:val="28"/>
          <w:u w:val="single"/>
        </w:rPr>
      </w:pPr>
    </w:p>
    <w:p w:rsidR="00476499" w:rsidRDefault="00476499" w:rsidP="0000464B">
      <w:pPr>
        <w:spacing w:after="0" w:line="240" w:lineRule="auto"/>
        <w:contextualSpacing/>
        <w:rPr>
          <w:rFonts w:ascii="Times New Roman" w:hAnsi="Times New Roman"/>
          <w:b/>
          <w:sz w:val="28"/>
          <w:szCs w:val="28"/>
          <w:u w:val="single"/>
        </w:rPr>
      </w:pPr>
    </w:p>
    <w:p w:rsidR="00476499" w:rsidRDefault="00476499" w:rsidP="0000464B">
      <w:pPr>
        <w:spacing w:after="0" w:line="240" w:lineRule="auto"/>
        <w:contextualSpacing/>
        <w:rPr>
          <w:rFonts w:ascii="Times New Roman" w:hAnsi="Times New Roman"/>
          <w:b/>
          <w:sz w:val="28"/>
          <w:szCs w:val="28"/>
          <w:u w:val="single"/>
        </w:rPr>
      </w:pPr>
    </w:p>
    <w:p w:rsidR="00476499" w:rsidRDefault="00476499" w:rsidP="0000464B">
      <w:pPr>
        <w:spacing w:after="0" w:line="240" w:lineRule="auto"/>
        <w:contextualSpacing/>
        <w:rPr>
          <w:rFonts w:ascii="Times New Roman" w:hAnsi="Times New Roman"/>
          <w:b/>
          <w:sz w:val="28"/>
          <w:szCs w:val="28"/>
          <w:u w:val="single"/>
        </w:rPr>
      </w:pPr>
    </w:p>
    <w:p w:rsidR="00DD7BA5" w:rsidRPr="00B809DE" w:rsidRDefault="00DD7BA5" w:rsidP="0000464B">
      <w:pPr>
        <w:spacing w:after="0" w:line="240" w:lineRule="auto"/>
        <w:contextualSpacing/>
        <w:rPr>
          <w:rFonts w:ascii="Times New Roman" w:hAnsi="Times New Roman"/>
          <w:b/>
          <w:sz w:val="28"/>
          <w:szCs w:val="28"/>
          <w:u w:val="single"/>
        </w:rPr>
      </w:pPr>
      <w:r w:rsidRPr="00B809DE">
        <w:rPr>
          <w:rFonts w:ascii="Times New Roman" w:hAnsi="Times New Roman"/>
          <w:b/>
          <w:sz w:val="28"/>
          <w:szCs w:val="28"/>
          <w:u w:val="single"/>
        </w:rPr>
        <w:lastRenderedPageBreak/>
        <w:t>Добыча (вылов)</w:t>
      </w:r>
      <w:r w:rsidR="001D45A5" w:rsidRPr="00B809DE">
        <w:rPr>
          <w:rFonts w:ascii="Times New Roman" w:hAnsi="Times New Roman"/>
          <w:b/>
          <w:sz w:val="28"/>
          <w:szCs w:val="28"/>
          <w:u w:val="single"/>
        </w:rPr>
        <w:t xml:space="preserve"> водных биоресурсов</w:t>
      </w:r>
    </w:p>
    <w:p w:rsidR="00BD7050" w:rsidRPr="00C007C1" w:rsidRDefault="00BD7050" w:rsidP="004F56AC">
      <w:pPr>
        <w:spacing w:after="0" w:line="240" w:lineRule="auto"/>
        <w:ind w:firstLine="0"/>
        <w:contextualSpacing/>
        <w:jc w:val="center"/>
        <w:rPr>
          <w:rFonts w:ascii="Times New Roman" w:hAnsi="Times New Roman"/>
          <w:b/>
          <w:sz w:val="28"/>
          <w:szCs w:val="28"/>
        </w:rPr>
      </w:pPr>
    </w:p>
    <w:p w:rsidR="00C007C1" w:rsidRDefault="00C007C1" w:rsidP="005F3C28">
      <w:pPr>
        <w:tabs>
          <w:tab w:val="num" w:pos="0"/>
        </w:tabs>
        <w:spacing w:after="0" w:line="360" w:lineRule="auto"/>
        <w:contextualSpacing/>
        <w:jc w:val="both"/>
        <w:rPr>
          <w:rFonts w:ascii="Times New Roman" w:hAnsi="Times New Roman"/>
          <w:sz w:val="28"/>
          <w:szCs w:val="28"/>
        </w:rPr>
      </w:pPr>
      <w:r w:rsidRPr="00C007C1">
        <w:rPr>
          <w:rFonts w:ascii="Times New Roman" w:hAnsi="Times New Roman"/>
          <w:sz w:val="28"/>
          <w:szCs w:val="28"/>
        </w:rPr>
        <w:t xml:space="preserve">В  2014 году, как и в предыдущие годы, основная доля вылова пришлась на Дальневосточный рыбохозяйственный бассейн – 2 721,3 тыс. тонн (64,5%). Доля Северного рыбохозяйственного бассейна – 569,5 тыс. тонн (13,5%). В зонах иностранных государств вылов составил 434,6 тыс. тонн (доля - 10,3%), в конвенционных районах и открытой части Мирового океана – 211,1 тыс. тонн (доля - 5,0%). Доля вылова по Западному (48,1 тыс. тонн), Азово-Черноморскому (51,1 тыс. тонн) и Волжско-Каспийскому (36,6 тыс. тонн) рыбохозяйственным бассейнам составляет не более 1,5% по каждому. Доля вылова водных биоресурсов во внутренних пресноводных объектах (по предварительным данным около 147,0 тыс. тонн) составила 3,5%. </w:t>
      </w:r>
    </w:p>
    <w:p w:rsidR="005F3C28" w:rsidRPr="00C007C1" w:rsidRDefault="005F3C28" w:rsidP="005F3C28">
      <w:pPr>
        <w:tabs>
          <w:tab w:val="num" w:pos="0"/>
        </w:tabs>
        <w:spacing w:after="0" w:line="240" w:lineRule="auto"/>
        <w:contextualSpacing/>
        <w:jc w:val="both"/>
        <w:rPr>
          <w:rFonts w:ascii="Times New Roman" w:hAnsi="Times New Roman"/>
          <w:sz w:val="28"/>
          <w:szCs w:val="28"/>
        </w:rPr>
      </w:pPr>
    </w:p>
    <w:p w:rsidR="00C007C1" w:rsidRPr="008E095D" w:rsidRDefault="00C007C1" w:rsidP="005F3C28">
      <w:pPr>
        <w:tabs>
          <w:tab w:val="num" w:pos="0"/>
        </w:tabs>
        <w:spacing w:after="0" w:line="240" w:lineRule="auto"/>
        <w:ind w:firstLine="0"/>
        <w:contextualSpacing/>
        <w:jc w:val="right"/>
        <w:rPr>
          <w:rFonts w:ascii="Times New Roman" w:hAnsi="Times New Roman"/>
          <w:b/>
          <w:bCs/>
          <w:sz w:val="20"/>
          <w:szCs w:val="20"/>
        </w:rPr>
      </w:pPr>
      <w:r w:rsidRPr="008E095D">
        <w:rPr>
          <w:rFonts w:ascii="Times New Roman" w:hAnsi="Times New Roman"/>
          <w:b/>
          <w:bCs/>
          <w:sz w:val="20"/>
          <w:szCs w:val="20"/>
        </w:rPr>
        <w:t>Объем добычи (вылова) водных биоресурсов в 2007-2014 гг.,</w:t>
      </w:r>
    </w:p>
    <w:p w:rsidR="00C007C1" w:rsidRPr="00276596" w:rsidRDefault="00C007C1" w:rsidP="005F3C28">
      <w:pPr>
        <w:tabs>
          <w:tab w:val="num" w:pos="0"/>
        </w:tabs>
        <w:spacing w:after="0" w:line="240" w:lineRule="auto"/>
        <w:ind w:firstLine="0"/>
        <w:contextualSpacing/>
        <w:jc w:val="right"/>
        <w:rPr>
          <w:rFonts w:ascii="Times New Roman" w:hAnsi="Times New Roman"/>
          <w:b/>
          <w:bCs/>
          <w:sz w:val="20"/>
          <w:szCs w:val="20"/>
        </w:rPr>
      </w:pPr>
      <w:r w:rsidRPr="00276596">
        <w:rPr>
          <w:rFonts w:ascii="Times New Roman" w:hAnsi="Times New Roman"/>
          <w:b/>
          <w:bCs/>
          <w:sz w:val="20"/>
          <w:szCs w:val="20"/>
        </w:rPr>
        <w:t>в том числе по рыбохозяйственным бассейнам (тыс. тонн)</w:t>
      </w:r>
    </w:p>
    <w:tbl>
      <w:tblPr>
        <w:tblW w:w="10226" w:type="dxa"/>
        <w:jc w:val="center"/>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8"/>
        <w:gridCol w:w="900"/>
        <w:gridCol w:w="992"/>
        <w:gridCol w:w="993"/>
        <w:gridCol w:w="992"/>
        <w:gridCol w:w="1134"/>
        <w:gridCol w:w="993"/>
        <w:gridCol w:w="1020"/>
        <w:gridCol w:w="964"/>
      </w:tblGrid>
      <w:tr w:rsidR="00C007C1" w:rsidRPr="00276596" w:rsidTr="00C007C1">
        <w:trPr>
          <w:trHeight w:val="487"/>
          <w:jc w:val="center"/>
        </w:trPr>
        <w:tc>
          <w:tcPr>
            <w:tcW w:w="2238" w:type="dxa"/>
            <w:vAlign w:val="center"/>
          </w:tcPr>
          <w:p w:rsidR="00C007C1" w:rsidRPr="00276596" w:rsidRDefault="00C007C1" w:rsidP="00C007C1">
            <w:pPr>
              <w:tabs>
                <w:tab w:val="num" w:pos="0"/>
              </w:tabs>
              <w:ind w:right="-150" w:firstLine="0"/>
              <w:contextualSpacing/>
              <w:jc w:val="center"/>
              <w:rPr>
                <w:rFonts w:ascii="Times New Roman" w:hAnsi="Times New Roman"/>
                <w:bCs/>
                <w:sz w:val="20"/>
                <w:szCs w:val="20"/>
              </w:rPr>
            </w:pPr>
            <w:r w:rsidRPr="00276596">
              <w:rPr>
                <w:rFonts w:ascii="Times New Roman" w:hAnsi="Times New Roman"/>
                <w:bCs/>
                <w:sz w:val="20"/>
                <w:szCs w:val="20"/>
              </w:rPr>
              <w:t>Рыбохозяйственные бассейны</w:t>
            </w:r>
          </w:p>
        </w:tc>
        <w:tc>
          <w:tcPr>
            <w:tcW w:w="900" w:type="dxa"/>
            <w:vAlign w:val="center"/>
          </w:tcPr>
          <w:p w:rsidR="00C007C1" w:rsidRPr="00276596" w:rsidRDefault="00C007C1" w:rsidP="00C007C1">
            <w:pPr>
              <w:tabs>
                <w:tab w:val="num" w:pos="0"/>
              </w:tabs>
              <w:ind w:right="-108" w:firstLine="0"/>
              <w:contextualSpacing/>
              <w:jc w:val="center"/>
              <w:rPr>
                <w:rFonts w:ascii="Times New Roman" w:hAnsi="Times New Roman"/>
                <w:b/>
                <w:bCs/>
                <w:sz w:val="20"/>
                <w:szCs w:val="20"/>
              </w:rPr>
            </w:pPr>
            <w:r w:rsidRPr="00276596">
              <w:rPr>
                <w:rFonts w:ascii="Times New Roman" w:hAnsi="Times New Roman"/>
                <w:b/>
                <w:bCs/>
                <w:sz w:val="20"/>
                <w:szCs w:val="20"/>
              </w:rPr>
              <w:t>2007 г.</w:t>
            </w:r>
          </w:p>
        </w:tc>
        <w:tc>
          <w:tcPr>
            <w:tcW w:w="992" w:type="dxa"/>
            <w:vAlign w:val="center"/>
          </w:tcPr>
          <w:p w:rsidR="00C007C1" w:rsidRPr="00276596" w:rsidRDefault="00C007C1" w:rsidP="00C007C1">
            <w:pPr>
              <w:tabs>
                <w:tab w:val="num" w:pos="0"/>
              </w:tabs>
              <w:ind w:firstLine="0"/>
              <w:contextualSpacing/>
              <w:jc w:val="center"/>
              <w:rPr>
                <w:rFonts w:ascii="Times New Roman" w:hAnsi="Times New Roman"/>
                <w:b/>
                <w:bCs/>
                <w:sz w:val="20"/>
                <w:szCs w:val="20"/>
              </w:rPr>
            </w:pPr>
            <w:r w:rsidRPr="00276596">
              <w:rPr>
                <w:rFonts w:ascii="Times New Roman" w:hAnsi="Times New Roman"/>
                <w:b/>
                <w:bCs/>
                <w:sz w:val="20"/>
                <w:szCs w:val="20"/>
              </w:rPr>
              <w:t>2008 г.</w:t>
            </w:r>
          </w:p>
        </w:tc>
        <w:tc>
          <w:tcPr>
            <w:tcW w:w="993" w:type="dxa"/>
            <w:vAlign w:val="center"/>
          </w:tcPr>
          <w:p w:rsidR="00C007C1" w:rsidRPr="00276596" w:rsidRDefault="00C007C1" w:rsidP="00C007C1">
            <w:pPr>
              <w:tabs>
                <w:tab w:val="num" w:pos="0"/>
              </w:tabs>
              <w:ind w:firstLine="0"/>
              <w:contextualSpacing/>
              <w:jc w:val="center"/>
              <w:rPr>
                <w:rFonts w:ascii="Times New Roman" w:hAnsi="Times New Roman"/>
                <w:b/>
                <w:bCs/>
                <w:sz w:val="20"/>
                <w:szCs w:val="20"/>
              </w:rPr>
            </w:pPr>
            <w:r w:rsidRPr="00276596">
              <w:rPr>
                <w:rFonts w:ascii="Times New Roman" w:hAnsi="Times New Roman"/>
                <w:b/>
                <w:bCs/>
                <w:sz w:val="20"/>
                <w:szCs w:val="20"/>
              </w:rPr>
              <w:t>2009 г.</w:t>
            </w:r>
          </w:p>
        </w:tc>
        <w:tc>
          <w:tcPr>
            <w:tcW w:w="992" w:type="dxa"/>
            <w:vAlign w:val="center"/>
          </w:tcPr>
          <w:p w:rsidR="00C007C1" w:rsidRPr="00276596" w:rsidRDefault="00C007C1" w:rsidP="00C007C1">
            <w:pPr>
              <w:tabs>
                <w:tab w:val="num" w:pos="0"/>
              </w:tabs>
              <w:ind w:firstLine="0"/>
              <w:contextualSpacing/>
              <w:jc w:val="center"/>
              <w:rPr>
                <w:rFonts w:ascii="Times New Roman" w:hAnsi="Times New Roman"/>
                <w:b/>
                <w:bCs/>
                <w:sz w:val="20"/>
                <w:szCs w:val="20"/>
              </w:rPr>
            </w:pPr>
            <w:r w:rsidRPr="00276596">
              <w:rPr>
                <w:rFonts w:ascii="Times New Roman" w:hAnsi="Times New Roman"/>
                <w:b/>
                <w:bCs/>
                <w:sz w:val="20"/>
                <w:szCs w:val="20"/>
              </w:rPr>
              <w:t>2010 г.</w:t>
            </w:r>
          </w:p>
        </w:tc>
        <w:tc>
          <w:tcPr>
            <w:tcW w:w="1134" w:type="dxa"/>
            <w:vAlign w:val="center"/>
          </w:tcPr>
          <w:p w:rsidR="00C007C1" w:rsidRPr="00276596" w:rsidRDefault="00C007C1" w:rsidP="00C007C1">
            <w:pPr>
              <w:tabs>
                <w:tab w:val="num" w:pos="0"/>
              </w:tabs>
              <w:ind w:firstLine="0"/>
              <w:contextualSpacing/>
              <w:jc w:val="center"/>
              <w:rPr>
                <w:rFonts w:ascii="Times New Roman" w:hAnsi="Times New Roman"/>
                <w:b/>
                <w:bCs/>
                <w:sz w:val="20"/>
                <w:szCs w:val="20"/>
              </w:rPr>
            </w:pPr>
            <w:r w:rsidRPr="00276596">
              <w:rPr>
                <w:rFonts w:ascii="Times New Roman" w:hAnsi="Times New Roman"/>
                <w:b/>
                <w:bCs/>
                <w:sz w:val="20"/>
                <w:szCs w:val="20"/>
              </w:rPr>
              <w:t>2011 г.</w:t>
            </w:r>
          </w:p>
        </w:tc>
        <w:tc>
          <w:tcPr>
            <w:tcW w:w="993" w:type="dxa"/>
            <w:vAlign w:val="center"/>
          </w:tcPr>
          <w:p w:rsidR="00C007C1" w:rsidRPr="00276596" w:rsidRDefault="00C007C1" w:rsidP="00C007C1">
            <w:pPr>
              <w:tabs>
                <w:tab w:val="num" w:pos="0"/>
              </w:tabs>
              <w:ind w:firstLine="0"/>
              <w:contextualSpacing/>
              <w:jc w:val="center"/>
              <w:rPr>
                <w:rFonts w:ascii="Times New Roman" w:hAnsi="Times New Roman"/>
                <w:b/>
                <w:bCs/>
                <w:sz w:val="20"/>
                <w:szCs w:val="20"/>
              </w:rPr>
            </w:pPr>
            <w:r w:rsidRPr="00276596">
              <w:rPr>
                <w:rFonts w:ascii="Times New Roman" w:hAnsi="Times New Roman"/>
                <w:b/>
                <w:bCs/>
                <w:sz w:val="20"/>
                <w:szCs w:val="20"/>
              </w:rPr>
              <w:t>2012 г.</w:t>
            </w:r>
          </w:p>
        </w:tc>
        <w:tc>
          <w:tcPr>
            <w:tcW w:w="1020" w:type="dxa"/>
            <w:vAlign w:val="center"/>
          </w:tcPr>
          <w:p w:rsidR="00C007C1" w:rsidRPr="00276596" w:rsidRDefault="00C007C1" w:rsidP="00C007C1">
            <w:pPr>
              <w:tabs>
                <w:tab w:val="num" w:pos="0"/>
              </w:tabs>
              <w:ind w:firstLine="0"/>
              <w:contextualSpacing/>
              <w:jc w:val="center"/>
              <w:rPr>
                <w:rFonts w:ascii="Times New Roman" w:hAnsi="Times New Roman"/>
                <w:b/>
                <w:bCs/>
                <w:sz w:val="20"/>
                <w:szCs w:val="20"/>
              </w:rPr>
            </w:pPr>
            <w:r w:rsidRPr="00276596">
              <w:rPr>
                <w:rFonts w:ascii="Times New Roman" w:hAnsi="Times New Roman"/>
                <w:b/>
                <w:bCs/>
                <w:sz w:val="20"/>
                <w:szCs w:val="20"/>
              </w:rPr>
              <w:t>2013 г.</w:t>
            </w:r>
          </w:p>
        </w:tc>
        <w:tc>
          <w:tcPr>
            <w:tcW w:w="964" w:type="dxa"/>
            <w:vAlign w:val="center"/>
          </w:tcPr>
          <w:p w:rsidR="00C007C1" w:rsidRPr="00276596" w:rsidRDefault="00C007C1" w:rsidP="00C007C1">
            <w:pPr>
              <w:tabs>
                <w:tab w:val="num" w:pos="0"/>
              </w:tabs>
              <w:ind w:firstLine="0"/>
              <w:contextualSpacing/>
              <w:jc w:val="center"/>
              <w:rPr>
                <w:rFonts w:ascii="Times New Roman" w:hAnsi="Times New Roman"/>
                <w:b/>
                <w:bCs/>
                <w:sz w:val="20"/>
                <w:szCs w:val="20"/>
              </w:rPr>
            </w:pPr>
            <w:r w:rsidRPr="00276596">
              <w:rPr>
                <w:rFonts w:ascii="Times New Roman" w:hAnsi="Times New Roman"/>
                <w:b/>
                <w:bCs/>
                <w:sz w:val="20"/>
                <w:szCs w:val="20"/>
              </w:rPr>
              <w:t>2014 г.</w:t>
            </w:r>
          </w:p>
        </w:tc>
      </w:tr>
      <w:tr w:rsidR="00C007C1" w:rsidRPr="00276596" w:rsidTr="00C007C1">
        <w:trPr>
          <w:jc w:val="center"/>
        </w:trPr>
        <w:tc>
          <w:tcPr>
            <w:tcW w:w="2238" w:type="dxa"/>
          </w:tcPr>
          <w:p w:rsidR="00C007C1" w:rsidRPr="00276596" w:rsidRDefault="00C007C1" w:rsidP="00C007C1">
            <w:pPr>
              <w:tabs>
                <w:tab w:val="num" w:pos="0"/>
              </w:tabs>
              <w:ind w:firstLine="0"/>
              <w:contextualSpacing/>
              <w:rPr>
                <w:rFonts w:ascii="Times New Roman" w:hAnsi="Times New Roman"/>
                <w:bCs/>
                <w:sz w:val="20"/>
                <w:szCs w:val="20"/>
              </w:rPr>
            </w:pPr>
            <w:r w:rsidRPr="00276596">
              <w:rPr>
                <w:rFonts w:ascii="Times New Roman" w:hAnsi="Times New Roman"/>
                <w:bCs/>
                <w:sz w:val="20"/>
                <w:szCs w:val="20"/>
              </w:rPr>
              <w:t>Дальневосточный</w:t>
            </w:r>
          </w:p>
        </w:tc>
        <w:tc>
          <w:tcPr>
            <w:tcW w:w="900" w:type="dxa"/>
          </w:tcPr>
          <w:p w:rsidR="00C007C1" w:rsidRPr="00276596" w:rsidRDefault="00C007C1" w:rsidP="00C007C1">
            <w:pPr>
              <w:tabs>
                <w:tab w:val="num" w:pos="0"/>
              </w:tabs>
              <w:ind w:right="-108" w:firstLine="0"/>
              <w:contextualSpacing/>
              <w:rPr>
                <w:rFonts w:ascii="Times New Roman" w:hAnsi="Times New Roman"/>
                <w:sz w:val="20"/>
                <w:szCs w:val="20"/>
              </w:rPr>
            </w:pPr>
            <w:r w:rsidRPr="00276596">
              <w:rPr>
                <w:rFonts w:ascii="Times New Roman" w:hAnsi="Times New Roman"/>
                <w:sz w:val="20"/>
                <w:szCs w:val="20"/>
              </w:rPr>
              <w:t>2189,9</w:t>
            </w:r>
          </w:p>
        </w:tc>
        <w:tc>
          <w:tcPr>
            <w:tcW w:w="992"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2182,6</w:t>
            </w:r>
          </w:p>
        </w:tc>
        <w:tc>
          <w:tcPr>
            <w:tcW w:w="993"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2483,5</w:t>
            </w:r>
          </w:p>
        </w:tc>
        <w:tc>
          <w:tcPr>
            <w:tcW w:w="992"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2613,3</w:t>
            </w:r>
          </w:p>
        </w:tc>
        <w:tc>
          <w:tcPr>
            <w:tcW w:w="1134"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2862,5</w:t>
            </w:r>
          </w:p>
        </w:tc>
        <w:tc>
          <w:tcPr>
            <w:tcW w:w="993"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2910,9</w:t>
            </w:r>
          </w:p>
        </w:tc>
        <w:tc>
          <w:tcPr>
            <w:tcW w:w="1020"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2813,6</w:t>
            </w:r>
          </w:p>
        </w:tc>
        <w:tc>
          <w:tcPr>
            <w:tcW w:w="964"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2721,3</w:t>
            </w:r>
          </w:p>
        </w:tc>
      </w:tr>
      <w:tr w:rsidR="00C007C1" w:rsidRPr="00276596" w:rsidTr="00C007C1">
        <w:trPr>
          <w:jc w:val="center"/>
        </w:trPr>
        <w:tc>
          <w:tcPr>
            <w:tcW w:w="2238" w:type="dxa"/>
          </w:tcPr>
          <w:p w:rsidR="00C007C1" w:rsidRPr="00276596" w:rsidRDefault="00C007C1" w:rsidP="00C007C1">
            <w:pPr>
              <w:tabs>
                <w:tab w:val="num" w:pos="0"/>
              </w:tabs>
              <w:ind w:firstLine="0"/>
              <w:contextualSpacing/>
              <w:rPr>
                <w:rFonts w:ascii="Times New Roman" w:hAnsi="Times New Roman"/>
                <w:bCs/>
                <w:sz w:val="20"/>
                <w:szCs w:val="20"/>
              </w:rPr>
            </w:pPr>
            <w:r w:rsidRPr="00276596">
              <w:rPr>
                <w:rFonts w:ascii="Times New Roman" w:hAnsi="Times New Roman"/>
                <w:bCs/>
                <w:sz w:val="20"/>
                <w:szCs w:val="20"/>
              </w:rPr>
              <w:t>Северный</w:t>
            </w:r>
          </w:p>
        </w:tc>
        <w:tc>
          <w:tcPr>
            <w:tcW w:w="900" w:type="dxa"/>
          </w:tcPr>
          <w:p w:rsidR="00C007C1" w:rsidRPr="00276596" w:rsidRDefault="00C007C1" w:rsidP="00C007C1">
            <w:pPr>
              <w:tabs>
                <w:tab w:val="num" w:pos="0"/>
              </w:tabs>
              <w:ind w:right="-108" w:firstLine="0"/>
              <w:contextualSpacing/>
              <w:rPr>
                <w:rFonts w:ascii="Times New Roman" w:hAnsi="Times New Roman"/>
                <w:sz w:val="20"/>
                <w:szCs w:val="20"/>
              </w:rPr>
            </w:pPr>
            <w:r w:rsidRPr="00276596">
              <w:rPr>
                <w:rFonts w:ascii="Times New Roman" w:hAnsi="Times New Roman"/>
                <w:sz w:val="20"/>
                <w:szCs w:val="20"/>
              </w:rPr>
              <w:t>312</w:t>
            </w:r>
          </w:p>
        </w:tc>
        <w:tc>
          <w:tcPr>
            <w:tcW w:w="992"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295,6</w:t>
            </w:r>
          </w:p>
        </w:tc>
        <w:tc>
          <w:tcPr>
            <w:tcW w:w="993"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425,9</w:t>
            </w:r>
          </w:p>
        </w:tc>
        <w:tc>
          <w:tcPr>
            <w:tcW w:w="992"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504,7</w:t>
            </w:r>
          </w:p>
        </w:tc>
        <w:tc>
          <w:tcPr>
            <w:tcW w:w="1134"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579,3</w:t>
            </w:r>
          </w:p>
        </w:tc>
        <w:tc>
          <w:tcPr>
            <w:tcW w:w="993"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566,6</w:t>
            </w:r>
          </w:p>
        </w:tc>
        <w:tc>
          <w:tcPr>
            <w:tcW w:w="1020"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653,93</w:t>
            </w:r>
          </w:p>
        </w:tc>
        <w:tc>
          <w:tcPr>
            <w:tcW w:w="964"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569,5</w:t>
            </w:r>
          </w:p>
        </w:tc>
      </w:tr>
      <w:tr w:rsidR="00C007C1" w:rsidRPr="00276596" w:rsidTr="00C007C1">
        <w:trPr>
          <w:jc w:val="center"/>
        </w:trPr>
        <w:tc>
          <w:tcPr>
            <w:tcW w:w="2238" w:type="dxa"/>
          </w:tcPr>
          <w:p w:rsidR="00C007C1" w:rsidRPr="00276596" w:rsidRDefault="00C007C1" w:rsidP="00C007C1">
            <w:pPr>
              <w:tabs>
                <w:tab w:val="num" w:pos="0"/>
              </w:tabs>
              <w:ind w:firstLine="0"/>
              <w:contextualSpacing/>
              <w:rPr>
                <w:rFonts w:ascii="Times New Roman" w:hAnsi="Times New Roman"/>
                <w:bCs/>
                <w:sz w:val="20"/>
                <w:szCs w:val="20"/>
              </w:rPr>
            </w:pPr>
            <w:r w:rsidRPr="00276596">
              <w:rPr>
                <w:rFonts w:ascii="Times New Roman" w:hAnsi="Times New Roman"/>
                <w:bCs/>
                <w:sz w:val="20"/>
                <w:szCs w:val="20"/>
              </w:rPr>
              <w:t>Западный</w:t>
            </w:r>
          </w:p>
        </w:tc>
        <w:tc>
          <w:tcPr>
            <w:tcW w:w="900" w:type="dxa"/>
          </w:tcPr>
          <w:p w:rsidR="00C007C1" w:rsidRPr="00276596" w:rsidRDefault="00C007C1" w:rsidP="00C007C1">
            <w:pPr>
              <w:tabs>
                <w:tab w:val="num" w:pos="0"/>
              </w:tabs>
              <w:ind w:right="-108" w:firstLine="0"/>
              <w:contextualSpacing/>
              <w:rPr>
                <w:rFonts w:ascii="Times New Roman" w:hAnsi="Times New Roman"/>
                <w:sz w:val="20"/>
                <w:szCs w:val="20"/>
              </w:rPr>
            </w:pPr>
            <w:r w:rsidRPr="00276596">
              <w:rPr>
                <w:rFonts w:ascii="Times New Roman" w:hAnsi="Times New Roman"/>
                <w:sz w:val="20"/>
                <w:szCs w:val="20"/>
              </w:rPr>
              <w:t>41,5</w:t>
            </w:r>
          </w:p>
        </w:tc>
        <w:tc>
          <w:tcPr>
            <w:tcW w:w="992"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37,8</w:t>
            </w:r>
          </w:p>
        </w:tc>
        <w:tc>
          <w:tcPr>
            <w:tcW w:w="993"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46,2</w:t>
            </w:r>
          </w:p>
        </w:tc>
        <w:tc>
          <w:tcPr>
            <w:tcW w:w="992"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42,7</w:t>
            </w:r>
          </w:p>
        </w:tc>
        <w:tc>
          <w:tcPr>
            <w:tcW w:w="1134"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37,4</w:t>
            </w:r>
          </w:p>
        </w:tc>
        <w:tc>
          <w:tcPr>
            <w:tcW w:w="993"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46,7</w:t>
            </w:r>
          </w:p>
        </w:tc>
        <w:tc>
          <w:tcPr>
            <w:tcW w:w="1020"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65,2</w:t>
            </w:r>
          </w:p>
        </w:tc>
        <w:tc>
          <w:tcPr>
            <w:tcW w:w="964"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48,1</w:t>
            </w:r>
          </w:p>
        </w:tc>
      </w:tr>
      <w:tr w:rsidR="00C007C1" w:rsidRPr="00276596" w:rsidTr="00C007C1">
        <w:trPr>
          <w:jc w:val="center"/>
        </w:trPr>
        <w:tc>
          <w:tcPr>
            <w:tcW w:w="2238" w:type="dxa"/>
          </w:tcPr>
          <w:p w:rsidR="00C007C1" w:rsidRPr="00276596" w:rsidRDefault="00C007C1" w:rsidP="00C007C1">
            <w:pPr>
              <w:tabs>
                <w:tab w:val="num" w:pos="0"/>
              </w:tabs>
              <w:ind w:firstLine="0"/>
              <w:contextualSpacing/>
              <w:rPr>
                <w:rFonts w:ascii="Times New Roman" w:hAnsi="Times New Roman"/>
                <w:bCs/>
                <w:sz w:val="20"/>
                <w:szCs w:val="20"/>
              </w:rPr>
            </w:pPr>
            <w:r w:rsidRPr="00276596">
              <w:rPr>
                <w:rFonts w:ascii="Times New Roman" w:hAnsi="Times New Roman"/>
                <w:bCs/>
                <w:sz w:val="20"/>
                <w:szCs w:val="20"/>
              </w:rPr>
              <w:t>Азово-Черноморский</w:t>
            </w:r>
          </w:p>
        </w:tc>
        <w:tc>
          <w:tcPr>
            <w:tcW w:w="900" w:type="dxa"/>
          </w:tcPr>
          <w:p w:rsidR="00C007C1" w:rsidRPr="00276596" w:rsidRDefault="00C007C1" w:rsidP="00C007C1">
            <w:pPr>
              <w:tabs>
                <w:tab w:val="num" w:pos="0"/>
              </w:tabs>
              <w:ind w:right="-108" w:firstLine="0"/>
              <w:contextualSpacing/>
              <w:rPr>
                <w:rFonts w:ascii="Times New Roman" w:hAnsi="Times New Roman"/>
                <w:sz w:val="20"/>
                <w:szCs w:val="20"/>
              </w:rPr>
            </w:pPr>
            <w:r w:rsidRPr="00276596">
              <w:rPr>
                <w:rFonts w:ascii="Times New Roman" w:hAnsi="Times New Roman"/>
                <w:sz w:val="20"/>
                <w:szCs w:val="20"/>
              </w:rPr>
              <w:t>24,9</w:t>
            </w:r>
          </w:p>
        </w:tc>
        <w:tc>
          <w:tcPr>
            <w:tcW w:w="992"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27,8</w:t>
            </w:r>
          </w:p>
        </w:tc>
        <w:tc>
          <w:tcPr>
            <w:tcW w:w="993"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34</w:t>
            </w:r>
          </w:p>
        </w:tc>
        <w:tc>
          <w:tcPr>
            <w:tcW w:w="992"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30,4</w:t>
            </w:r>
          </w:p>
        </w:tc>
        <w:tc>
          <w:tcPr>
            <w:tcW w:w="1134"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30,9</w:t>
            </w:r>
          </w:p>
        </w:tc>
        <w:tc>
          <w:tcPr>
            <w:tcW w:w="993"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29,0</w:t>
            </w:r>
          </w:p>
        </w:tc>
        <w:tc>
          <w:tcPr>
            <w:tcW w:w="1020"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39,8</w:t>
            </w:r>
          </w:p>
        </w:tc>
        <w:tc>
          <w:tcPr>
            <w:tcW w:w="964"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51,1</w:t>
            </w:r>
          </w:p>
        </w:tc>
      </w:tr>
      <w:tr w:rsidR="00C007C1" w:rsidRPr="00276596" w:rsidTr="00C007C1">
        <w:trPr>
          <w:jc w:val="center"/>
        </w:trPr>
        <w:tc>
          <w:tcPr>
            <w:tcW w:w="2238" w:type="dxa"/>
          </w:tcPr>
          <w:p w:rsidR="00C007C1" w:rsidRPr="00276596" w:rsidRDefault="00C007C1" w:rsidP="00C007C1">
            <w:pPr>
              <w:tabs>
                <w:tab w:val="num" w:pos="0"/>
              </w:tabs>
              <w:ind w:firstLine="0"/>
              <w:contextualSpacing/>
              <w:rPr>
                <w:rFonts w:ascii="Times New Roman" w:hAnsi="Times New Roman"/>
                <w:bCs/>
                <w:sz w:val="20"/>
                <w:szCs w:val="20"/>
              </w:rPr>
            </w:pPr>
            <w:r w:rsidRPr="00276596">
              <w:rPr>
                <w:rFonts w:ascii="Times New Roman" w:hAnsi="Times New Roman"/>
                <w:bCs/>
                <w:sz w:val="20"/>
                <w:szCs w:val="20"/>
              </w:rPr>
              <w:t>Волжско-Каспийский</w:t>
            </w:r>
          </w:p>
        </w:tc>
        <w:tc>
          <w:tcPr>
            <w:tcW w:w="900" w:type="dxa"/>
          </w:tcPr>
          <w:p w:rsidR="00C007C1" w:rsidRPr="00276596" w:rsidRDefault="00C007C1" w:rsidP="00C007C1">
            <w:pPr>
              <w:tabs>
                <w:tab w:val="num" w:pos="0"/>
              </w:tabs>
              <w:ind w:right="-108" w:firstLine="0"/>
              <w:contextualSpacing/>
              <w:rPr>
                <w:rFonts w:ascii="Times New Roman" w:hAnsi="Times New Roman"/>
                <w:sz w:val="20"/>
                <w:szCs w:val="20"/>
              </w:rPr>
            </w:pPr>
            <w:r w:rsidRPr="00276596">
              <w:rPr>
                <w:rFonts w:ascii="Times New Roman" w:hAnsi="Times New Roman"/>
                <w:sz w:val="20"/>
                <w:szCs w:val="20"/>
              </w:rPr>
              <w:t>34,4</w:t>
            </w:r>
          </w:p>
        </w:tc>
        <w:tc>
          <w:tcPr>
            <w:tcW w:w="992"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23,2</w:t>
            </w:r>
          </w:p>
        </w:tc>
        <w:tc>
          <w:tcPr>
            <w:tcW w:w="993"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40,9</w:t>
            </w:r>
          </w:p>
        </w:tc>
        <w:tc>
          <w:tcPr>
            <w:tcW w:w="992"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37,7</w:t>
            </w:r>
          </w:p>
        </w:tc>
        <w:tc>
          <w:tcPr>
            <w:tcW w:w="1134"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37,6</w:t>
            </w:r>
          </w:p>
        </w:tc>
        <w:tc>
          <w:tcPr>
            <w:tcW w:w="993"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36,3</w:t>
            </w:r>
          </w:p>
        </w:tc>
        <w:tc>
          <w:tcPr>
            <w:tcW w:w="1020"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69,9</w:t>
            </w:r>
          </w:p>
        </w:tc>
        <w:tc>
          <w:tcPr>
            <w:tcW w:w="964"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36,6</w:t>
            </w:r>
          </w:p>
        </w:tc>
      </w:tr>
      <w:tr w:rsidR="00C007C1" w:rsidRPr="00276596" w:rsidTr="00276596">
        <w:trPr>
          <w:trHeight w:val="1223"/>
          <w:jc w:val="center"/>
        </w:trPr>
        <w:tc>
          <w:tcPr>
            <w:tcW w:w="2238" w:type="dxa"/>
          </w:tcPr>
          <w:p w:rsidR="00C007C1" w:rsidRPr="00276596" w:rsidRDefault="00C007C1" w:rsidP="00276596">
            <w:pPr>
              <w:tabs>
                <w:tab w:val="num" w:pos="0"/>
              </w:tabs>
              <w:spacing w:after="0" w:line="240" w:lineRule="auto"/>
              <w:ind w:firstLine="0"/>
              <w:contextualSpacing/>
              <w:rPr>
                <w:rFonts w:ascii="Times New Roman" w:hAnsi="Times New Roman"/>
                <w:bCs/>
                <w:sz w:val="20"/>
                <w:szCs w:val="20"/>
              </w:rPr>
            </w:pPr>
            <w:r w:rsidRPr="00276596">
              <w:rPr>
                <w:rFonts w:ascii="Times New Roman" w:hAnsi="Times New Roman"/>
                <w:bCs/>
                <w:sz w:val="20"/>
                <w:szCs w:val="20"/>
              </w:rPr>
              <w:t>Зоны иностранных государств, конвенционные районы и открытая часть Мирового океана</w:t>
            </w:r>
          </w:p>
        </w:tc>
        <w:tc>
          <w:tcPr>
            <w:tcW w:w="900" w:type="dxa"/>
          </w:tcPr>
          <w:p w:rsidR="00C007C1" w:rsidRPr="00276596" w:rsidRDefault="00C007C1" w:rsidP="00C007C1">
            <w:pPr>
              <w:tabs>
                <w:tab w:val="num" w:pos="0"/>
              </w:tabs>
              <w:ind w:right="-108" w:firstLine="0"/>
              <w:contextualSpacing/>
              <w:rPr>
                <w:rFonts w:ascii="Times New Roman" w:hAnsi="Times New Roman"/>
                <w:sz w:val="20"/>
                <w:szCs w:val="20"/>
              </w:rPr>
            </w:pPr>
            <w:r w:rsidRPr="00276596">
              <w:rPr>
                <w:rFonts w:ascii="Times New Roman" w:hAnsi="Times New Roman"/>
                <w:sz w:val="20"/>
                <w:szCs w:val="20"/>
              </w:rPr>
              <w:t>840,5</w:t>
            </w:r>
          </w:p>
        </w:tc>
        <w:tc>
          <w:tcPr>
            <w:tcW w:w="992"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807,5</w:t>
            </w:r>
          </w:p>
        </w:tc>
        <w:tc>
          <w:tcPr>
            <w:tcW w:w="993"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821,3</w:t>
            </w:r>
          </w:p>
        </w:tc>
        <w:tc>
          <w:tcPr>
            <w:tcW w:w="992"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949,1</w:t>
            </w:r>
          </w:p>
        </w:tc>
        <w:tc>
          <w:tcPr>
            <w:tcW w:w="1134"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558,8</w:t>
            </w:r>
          </w:p>
        </w:tc>
        <w:tc>
          <w:tcPr>
            <w:tcW w:w="993"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526,5</w:t>
            </w:r>
          </w:p>
        </w:tc>
        <w:tc>
          <w:tcPr>
            <w:tcW w:w="1020" w:type="dxa"/>
          </w:tcPr>
          <w:p w:rsidR="00C007C1" w:rsidRPr="00276596" w:rsidRDefault="00C007C1" w:rsidP="00C007C1">
            <w:pPr>
              <w:tabs>
                <w:tab w:val="num" w:pos="0"/>
              </w:tabs>
              <w:ind w:firstLine="0"/>
              <w:contextualSpacing/>
              <w:rPr>
                <w:rFonts w:ascii="Times New Roman" w:hAnsi="Times New Roman"/>
                <w:sz w:val="20"/>
                <w:szCs w:val="20"/>
                <w:lang w:val="en-US"/>
              </w:rPr>
            </w:pPr>
            <w:r w:rsidRPr="00276596">
              <w:rPr>
                <w:rFonts w:ascii="Times New Roman" w:hAnsi="Times New Roman"/>
                <w:sz w:val="20"/>
                <w:szCs w:val="20"/>
              </w:rPr>
              <w:t>616,9</w:t>
            </w:r>
          </w:p>
        </w:tc>
        <w:tc>
          <w:tcPr>
            <w:tcW w:w="964" w:type="dxa"/>
          </w:tcPr>
          <w:p w:rsidR="00C007C1" w:rsidRPr="00276596" w:rsidRDefault="00C007C1" w:rsidP="00C007C1">
            <w:pPr>
              <w:tabs>
                <w:tab w:val="num" w:pos="0"/>
              </w:tabs>
              <w:ind w:firstLine="0"/>
              <w:contextualSpacing/>
              <w:rPr>
                <w:rFonts w:ascii="Times New Roman" w:hAnsi="Times New Roman"/>
                <w:sz w:val="20"/>
                <w:szCs w:val="20"/>
              </w:rPr>
            </w:pPr>
            <w:r w:rsidRPr="00276596">
              <w:rPr>
                <w:rFonts w:ascii="Times New Roman" w:hAnsi="Times New Roman"/>
                <w:sz w:val="20"/>
                <w:szCs w:val="20"/>
              </w:rPr>
              <w:t>645,7</w:t>
            </w:r>
          </w:p>
        </w:tc>
      </w:tr>
      <w:tr w:rsidR="00C007C1" w:rsidRPr="00276596" w:rsidTr="00C007C1">
        <w:trPr>
          <w:jc w:val="center"/>
        </w:trPr>
        <w:tc>
          <w:tcPr>
            <w:tcW w:w="2238" w:type="dxa"/>
          </w:tcPr>
          <w:p w:rsidR="00C007C1" w:rsidRPr="00276596" w:rsidRDefault="00C007C1" w:rsidP="00C007C1">
            <w:pPr>
              <w:tabs>
                <w:tab w:val="num" w:pos="0"/>
              </w:tabs>
              <w:ind w:firstLine="0"/>
              <w:contextualSpacing/>
              <w:rPr>
                <w:rFonts w:ascii="Times New Roman" w:hAnsi="Times New Roman"/>
                <w:b/>
                <w:bCs/>
                <w:sz w:val="20"/>
                <w:szCs w:val="20"/>
              </w:rPr>
            </w:pPr>
            <w:r w:rsidRPr="00276596">
              <w:rPr>
                <w:rFonts w:ascii="Times New Roman" w:hAnsi="Times New Roman"/>
                <w:b/>
                <w:bCs/>
                <w:sz w:val="20"/>
                <w:szCs w:val="20"/>
              </w:rPr>
              <w:t>ВСЕГО:</w:t>
            </w:r>
          </w:p>
        </w:tc>
        <w:tc>
          <w:tcPr>
            <w:tcW w:w="900" w:type="dxa"/>
          </w:tcPr>
          <w:p w:rsidR="00C007C1" w:rsidRPr="00276596" w:rsidRDefault="00C007C1" w:rsidP="004F56AC">
            <w:pPr>
              <w:tabs>
                <w:tab w:val="num" w:pos="0"/>
              </w:tabs>
              <w:ind w:right="-108" w:firstLine="0"/>
              <w:contextualSpacing/>
              <w:rPr>
                <w:rFonts w:ascii="Times New Roman" w:hAnsi="Times New Roman"/>
                <w:b/>
                <w:sz w:val="20"/>
                <w:szCs w:val="20"/>
              </w:rPr>
            </w:pPr>
            <w:r w:rsidRPr="00276596">
              <w:rPr>
                <w:rFonts w:ascii="Times New Roman" w:hAnsi="Times New Roman"/>
                <w:b/>
                <w:sz w:val="20"/>
                <w:szCs w:val="20"/>
              </w:rPr>
              <w:t>3438</w:t>
            </w:r>
          </w:p>
        </w:tc>
        <w:tc>
          <w:tcPr>
            <w:tcW w:w="992" w:type="dxa"/>
          </w:tcPr>
          <w:p w:rsidR="00C007C1" w:rsidRPr="00276596" w:rsidRDefault="00C007C1" w:rsidP="004F56AC">
            <w:pPr>
              <w:tabs>
                <w:tab w:val="num" w:pos="0"/>
              </w:tabs>
              <w:ind w:firstLine="0"/>
              <w:contextualSpacing/>
              <w:rPr>
                <w:rFonts w:ascii="Times New Roman" w:hAnsi="Times New Roman"/>
                <w:b/>
                <w:sz w:val="20"/>
                <w:szCs w:val="20"/>
              </w:rPr>
            </w:pPr>
            <w:r w:rsidRPr="00276596">
              <w:rPr>
                <w:rFonts w:ascii="Times New Roman" w:hAnsi="Times New Roman"/>
                <w:b/>
                <w:sz w:val="20"/>
                <w:szCs w:val="20"/>
              </w:rPr>
              <w:t>3336,1</w:t>
            </w:r>
          </w:p>
        </w:tc>
        <w:tc>
          <w:tcPr>
            <w:tcW w:w="993" w:type="dxa"/>
          </w:tcPr>
          <w:p w:rsidR="00C007C1" w:rsidRPr="00276596" w:rsidRDefault="00C007C1" w:rsidP="004F56AC">
            <w:pPr>
              <w:tabs>
                <w:tab w:val="num" w:pos="0"/>
              </w:tabs>
              <w:ind w:firstLine="0"/>
              <w:contextualSpacing/>
              <w:rPr>
                <w:rFonts w:ascii="Times New Roman" w:hAnsi="Times New Roman"/>
                <w:b/>
                <w:sz w:val="20"/>
                <w:szCs w:val="20"/>
              </w:rPr>
            </w:pPr>
            <w:r w:rsidRPr="00276596">
              <w:rPr>
                <w:rFonts w:ascii="Times New Roman" w:hAnsi="Times New Roman"/>
                <w:b/>
                <w:sz w:val="20"/>
                <w:szCs w:val="20"/>
              </w:rPr>
              <w:t>3801,4</w:t>
            </w:r>
          </w:p>
        </w:tc>
        <w:tc>
          <w:tcPr>
            <w:tcW w:w="992" w:type="dxa"/>
          </w:tcPr>
          <w:p w:rsidR="00C007C1" w:rsidRPr="00276596" w:rsidRDefault="00C007C1" w:rsidP="004F56AC">
            <w:pPr>
              <w:tabs>
                <w:tab w:val="num" w:pos="0"/>
              </w:tabs>
              <w:ind w:firstLine="0"/>
              <w:contextualSpacing/>
              <w:rPr>
                <w:rFonts w:ascii="Times New Roman" w:hAnsi="Times New Roman"/>
                <w:b/>
                <w:sz w:val="20"/>
                <w:szCs w:val="20"/>
              </w:rPr>
            </w:pPr>
            <w:r w:rsidRPr="00276596">
              <w:rPr>
                <w:rFonts w:ascii="Times New Roman" w:hAnsi="Times New Roman"/>
                <w:b/>
                <w:sz w:val="20"/>
                <w:szCs w:val="20"/>
              </w:rPr>
              <w:t>4027,9</w:t>
            </w:r>
          </w:p>
        </w:tc>
        <w:tc>
          <w:tcPr>
            <w:tcW w:w="1134" w:type="dxa"/>
          </w:tcPr>
          <w:p w:rsidR="00C007C1" w:rsidRPr="00276596" w:rsidRDefault="00C007C1" w:rsidP="004F56AC">
            <w:pPr>
              <w:tabs>
                <w:tab w:val="num" w:pos="0"/>
              </w:tabs>
              <w:ind w:firstLine="0"/>
              <w:contextualSpacing/>
              <w:rPr>
                <w:rFonts w:ascii="Times New Roman" w:hAnsi="Times New Roman"/>
                <w:b/>
                <w:sz w:val="20"/>
                <w:szCs w:val="20"/>
              </w:rPr>
            </w:pPr>
            <w:r w:rsidRPr="00276596">
              <w:rPr>
                <w:rFonts w:ascii="Times New Roman" w:hAnsi="Times New Roman"/>
                <w:b/>
                <w:sz w:val="20"/>
                <w:szCs w:val="20"/>
              </w:rPr>
              <w:t>4264,7</w:t>
            </w:r>
          </w:p>
        </w:tc>
        <w:tc>
          <w:tcPr>
            <w:tcW w:w="993" w:type="dxa"/>
          </w:tcPr>
          <w:p w:rsidR="00C007C1" w:rsidRPr="00276596" w:rsidRDefault="00C007C1" w:rsidP="004F56AC">
            <w:pPr>
              <w:tabs>
                <w:tab w:val="num" w:pos="0"/>
              </w:tabs>
              <w:ind w:firstLine="0"/>
              <w:contextualSpacing/>
              <w:rPr>
                <w:rFonts w:ascii="Times New Roman" w:hAnsi="Times New Roman"/>
                <w:b/>
                <w:sz w:val="20"/>
                <w:szCs w:val="20"/>
              </w:rPr>
            </w:pPr>
            <w:r w:rsidRPr="00276596">
              <w:rPr>
                <w:rFonts w:ascii="Times New Roman" w:hAnsi="Times New Roman"/>
                <w:b/>
                <w:sz w:val="20"/>
                <w:szCs w:val="20"/>
              </w:rPr>
              <w:t>4269,8</w:t>
            </w:r>
          </w:p>
        </w:tc>
        <w:tc>
          <w:tcPr>
            <w:tcW w:w="1020" w:type="dxa"/>
          </w:tcPr>
          <w:p w:rsidR="00C007C1" w:rsidRPr="00276596" w:rsidRDefault="00C007C1" w:rsidP="004F56AC">
            <w:pPr>
              <w:tabs>
                <w:tab w:val="num" w:pos="0"/>
              </w:tabs>
              <w:ind w:firstLine="0"/>
              <w:contextualSpacing/>
              <w:rPr>
                <w:rFonts w:ascii="Times New Roman" w:hAnsi="Times New Roman"/>
                <w:b/>
                <w:sz w:val="20"/>
                <w:szCs w:val="20"/>
              </w:rPr>
            </w:pPr>
            <w:r w:rsidRPr="00276596">
              <w:rPr>
                <w:rFonts w:ascii="Times New Roman" w:hAnsi="Times New Roman"/>
                <w:b/>
                <w:sz w:val="20"/>
                <w:szCs w:val="20"/>
              </w:rPr>
              <w:t>4296,8</w:t>
            </w:r>
          </w:p>
        </w:tc>
        <w:tc>
          <w:tcPr>
            <w:tcW w:w="964" w:type="dxa"/>
          </w:tcPr>
          <w:p w:rsidR="00C007C1" w:rsidRPr="00276596" w:rsidRDefault="00C007C1" w:rsidP="004F56AC">
            <w:pPr>
              <w:tabs>
                <w:tab w:val="num" w:pos="0"/>
              </w:tabs>
              <w:ind w:firstLine="0"/>
              <w:contextualSpacing/>
              <w:rPr>
                <w:rFonts w:ascii="Times New Roman" w:hAnsi="Times New Roman"/>
                <w:b/>
                <w:sz w:val="20"/>
                <w:szCs w:val="20"/>
              </w:rPr>
            </w:pPr>
            <w:r w:rsidRPr="00276596">
              <w:rPr>
                <w:rFonts w:ascii="Times New Roman" w:hAnsi="Times New Roman"/>
                <w:b/>
                <w:sz w:val="20"/>
                <w:szCs w:val="20"/>
              </w:rPr>
              <w:t>4215,7</w:t>
            </w:r>
          </w:p>
        </w:tc>
      </w:tr>
    </w:tbl>
    <w:p w:rsidR="00C007C1" w:rsidRPr="00276596" w:rsidRDefault="00C007C1" w:rsidP="00C007C1">
      <w:pPr>
        <w:tabs>
          <w:tab w:val="num" w:pos="0"/>
        </w:tabs>
        <w:jc w:val="both"/>
        <w:rPr>
          <w:rFonts w:ascii="Times New Roman" w:hAnsi="Times New Roman"/>
          <w:b/>
          <w:bCs/>
          <w:sz w:val="20"/>
          <w:szCs w:val="20"/>
        </w:rPr>
      </w:pPr>
    </w:p>
    <w:p w:rsidR="00C007C1" w:rsidRPr="00C007C1" w:rsidRDefault="00C007C1" w:rsidP="00C007C1">
      <w:pPr>
        <w:spacing w:line="360" w:lineRule="auto"/>
        <w:contextualSpacing/>
        <w:jc w:val="both"/>
        <w:rPr>
          <w:rFonts w:ascii="Times New Roman" w:hAnsi="Times New Roman"/>
          <w:bCs/>
          <w:sz w:val="28"/>
          <w:szCs w:val="28"/>
        </w:rPr>
      </w:pPr>
      <w:r w:rsidRPr="00C007C1">
        <w:rPr>
          <w:rFonts w:ascii="Times New Roman" w:hAnsi="Times New Roman"/>
          <w:bCs/>
          <w:sz w:val="28"/>
          <w:szCs w:val="28"/>
        </w:rPr>
        <w:t>Во внутренних морских водах, в территориальном море, исключительной экономической зоне и на континентальном шельфе Российской Федерации, а также в Азовском и Каспийском морях (далее – ИЭЗ РФ) добыча (вылов) составила 3570 тыс. тонн, что на 109,9 тыс. тонн или на 3% ниже уровня  2013 года.</w:t>
      </w:r>
    </w:p>
    <w:p w:rsidR="00C007C1" w:rsidRPr="00C007C1" w:rsidRDefault="00C007C1" w:rsidP="00C007C1">
      <w:pPr>
        <w:spacing w:line="360" w:lineRule="auto"/>
        <w:contextualSpacing/>
        <w:jc w:val="both"/>
        <w:rPr>
          <w:rFonts w:ascii="Times New Roman" w:hAnsi="Times New Roman"/>
          <w:bCs/>
          <w:sz w:val="28"/>
          <w:szCs w:val="28"/>
        </w:rPr>
      </w:pPr>
      <w:r w:rsidRPr="00C007C1">
        <w:rPr>
          <w:rFonts w:ascii="Times New Roman" w:hAnsi="Times New Roman"/>
          <w:bCs/>
          <w:sz w:val="28"/>
          <w:szCs w:val="28"/>
        </w:rPr>
        <w:t xml:space="preserve">При этом освоение общих допустимых уловов и квот добычи (вылова) водных биоресурсов в ИЭЗ РФ (4759,2 тыс. тонн) </w:t>
      </w:r>
      <w:r w:rsidRPr="00450EE7">
        <w:rPr>
          <w:rFonts w:ascii="Times New Roman" w:hAnsi="Times New Roman"/>
          <w:bCs/>
          <w:sz w:val="28"/>
          <w:szCs w:val="28"/>
        </w:rPr>
        <w:t>в 2014 году</w:t>
      </w:r>
      <w:r w:rsidRPr="00C007C1">
        <w:rPr>
          <w:rFonts w:ascii="Times New Roman" w:hAnsi="Times New Roman"/>
          <w:bCs/>
          <w:sz w:val="28"/>
          <w:szCs w:val="28"/>
        </w:rPr>
        <w:t xml:space="preserve"> составил</w:t>
      </w:r>
      <w:r w:rsidR="005F3C28">
        <w:rPr>
          <w:rFonts w:ascii="Times New Roman" w:hAnsi="Times New Roman"/>
          <w:bCs/>
          <w:sz w:val="28"/>
          <w:szCs w:val="28"/>
        </w:rPr>
        <w:t>о</w:t>
      </w:r>
      <w:r w:rsidRPr="00C007C1">
        <w:rPr>
          <w:rFonts w:ascii="Times New Roman" w:hAnsi="Times New Roman"/>
          <w:bCs/>
          <w:sz w:val="28"/>
          <w:szCs w:val="28"/>
        </w:rPr>
        <w:t xml:space="preserve"> 81,1%.</w:t>
      </w:r>
    </w:p>
    <w:p w:rsidR="00C007C1" w:rsidRPr="00C007C1" w:rsidRDefault="00C007C1" w:rsidP="00450EE7">
      <w:pPr>
        <w:tabs>
          <w:tab w:val="num" w:pos="709"/>
        </w:tabs>
        <w:spacing w:after="0" w:line="360" w:lineRule="auto"/>
        <w:contextualSpacing/>
        <w:jc w:val="both"/>
        <w:rPr>
          <w:rFonts w:ascii="Times New Roman" w:hAnsi="Times New Roman"/>
          <w:color w:val="000000"/>
          <w:sz w:val="28"/>
          <w:szCs w:val="28"/>
        </w:rPr>
      </w:pPr>
      <w:r w:rsidRPr="00C007C1">
        <w:rPr>
          <w:rFonts w:ascii="Times New Roman" w:hAnsi="Times New Roman"/>
          <w:sz w:val="28"/>
          <w:szCs w:val="28"/>
        </w:rPr>
        <w:lastRenderedPageBreak/>
        <w:t>Таким образом, основная нагрузка</w:t>
      </w:r>
      <w:r w:rsidR="00820674">
        <w:rPr>
          <w:rFonts w:ascii="Times New Roman" w:hAnsi="Times New Roman"/>
          <w:sz w:val="28"/>
          <w:szCs w:val="28"/>
        </w:rPr>
        <w:t>,</w:t>
      </w:r>
      <w:r w:rsidRPr="00C007C1">
        <w:rPr>
          <w:rFonts w:ascii="Times New Roman" w:hAnsi="Times New Roman"/>
          <w:color w:val="000000"/>
          <w:sz w:val="28"/>
          <w:szCs w:val="28"/>
        </w:rPr>
        <w:t xml:space="preserve"> </w:t>
      </w:r>
      <w:r w:rsidR="00820674">
        <w:rPr>
          <w:rFonts w:ascii="Times New Roman" w:hAnsi="Times New Roman"/>
          <w:color w:val="000000"/>
          <w:sz w:val="28"/>
          <w:szCs w:val="28"/>
        </w:rPr>
        <w:t>по-прежнему,</w:t>
      </w:r>
      <w:r w:rsidRPr="00C007C1">
        <w:rPr>
          <w:rFonts w:ascii="Times New Roman" w:hAnsi="Times New Roman"/>
          <w:color w:val="000000"/>
          <w:sz w:val="28"/>
          <w:szCs w:val="28"/>
        </w:rPr>
        <w:t xml:space="preserve"> ложится на сырьевую базу водных биоресурсов исключительной экономической зоны Российской Федерации.</w:t>
      </w:r>
    </w:p>
    <w:p w:rsidR="00C007C1" w:rsidRPr="00C007C1" w:rsidRDefault="00820674" w:rsidP="00820674">
      <w:pPr>
        <w:spacing w:after="0" w:line="360" w:lineRule="auto"/>
        <w:contextualSpacing/>
        <w:jc w:val="both"/>
        <w:rPr>
          <w:rFonts w:ascii="Times New Roman" w:hAnsi="Times New Roman"/>
          <w:sz w:val="28"/>
          <w:szCs w:val="28"/>
        </w:rPr>
      </w:pPr>
      <w:r>
        <w:rPr>
          <w:rFonts w:ascii="Times New Roman" w:hAnsi="Times New Roman"/>
          <w:sz w:val="28"/>
          <w:szCs w:val="28"/>
        </w:rPr>
        <w:t>Анализ вылова по видам водных биоресурсов показывает, что в</w:t>
      </w:r>
      <w:r w:rsidR="00C007C1" w:rsidRPr="00C007C1">
        <w:rPr>
          <w:rFonts w:ascii="Times New Roman" w:hAnsi="Times New Roman"/>
          <w:sz w:val="28"/>
          <w:szCs w:val="28"/>
        </w:rPr>
        <w:t xml:space="preserve"> </w:t>
      </w:r>
      <w:r w:rsidR="00C007C1" w:rsidRPr="00B809DE">
        <w:rPr>
          <w:rFonts w:ascii="Times New Roman" w:hAnsi="Times New Roman"/>
          <w:b/>
          <w:sz w:val="28"/>
          <w:szCs w:val="28"/>
        </w:rPr>
        <w:t>Дальневосточн</w:t>
      </w:r>
      <w:r>
        <w:rPr>
          <w:rFonts w:ascii="Times New Roman" w:hAnsi="Times New Roman"/>
          <w:b/>
          <w:sz w:val="28"/>
          <w:szCs w:val="28"/>
        </w:rPr>
        <w:t xml:space="preserve">ом </w:t>
      </w:r>
      <w:r w:rsidR="00C007C1" w:rsidRPr="00B809DE">
        <w:rPr>
          <w:rFonts w:ascii="Times New Roman" w:hAnsi="Times New Roman"/>
          <w:b/>
          <w:sz w:val="28"/>
          <w:szCs w:val="28"/>
        </w:rPr>
        <w:t>рыбохозяйственн</w:t>
      </w:r>
      <w:r>
        <w:rPr>
          <w:rFonts w:ascii="Times New Roman" w:hAnsi="Times New Roman"/>
          <w:b/>
          <w:sz w:val="28"/>
          <w:szCs w:val="28"/>
        </w:rPr>
        <w:t>ом</w:t>
      </w:r>
      <w:r w:rsidR="00C007C1" w:rsidRPr="00B809DE">
        <w:rPr>
          <w:rFonts w:ascii="Times New Roman" w:hAnsi="Times New Roman"/>
          <w:b/>
          <w:sz w:val="28"/>
          <w:szCs w:val="28"/>
        </w:rPr>
        <w:t xml:space="preserve"> бассейн</w:t>
      </w:r>
      <w:r>
        <w:rPr>
          <w:rFonts w:ascii="Times New Roman" w:hAnsi="Times New Roman"/>
          <w:b/>
          <w:sz w:val="28"/>
          <w:szCs w:val="28"/>
        </w:rPr>
        <w:t xml:space="preserve">е </w:t>
      </w:r>
      <w:r>
        <w:rPr>
          <w:rFonts w:ascii="Times New Roman" w:hAnsi="Times New Roman"/>
          <w:sz w:val="28"/>
          <w:szCs w:val="28"/>
        </w:rPr>
        <w:t>о</w:t>
      </w:r>
      <w:r w:rsidR="00C007C1" w:rsidRPr="00C007C1">
        <w:rPr>
          <w:rFonts w:ascii="Times New Roman" w:hAnsi="Times New Roman"/>
          <w:sz w:val="28"/>
          <w:szCs w:val="28"/>
        </w:rPr>
        <w:t xml:space="preserve">сновной объем добычи </w:t>
      </w:r>
      <w:r>
        <w:rPr>
          <w:rFonts w:ascii="Times New Roman" w:hAnsi="Times New Roman"/>
          <w:sz w:val="28"/>
          <w:szCs w:val="28"/>
        </w:rPr>
        <w:t>в 2014 году приходился</w:t>
      </w:r>
      <w:r w:rsidR="00C007C1" w:rsidRPr="00C007C1">
        <w:rPr>
          <w:rFonts w:ascii="Times New Roman" w:hAnsi="Times New Roman"/>
          <w:sz w:val="28"/>
          <w:szCs w:val="28"/>
        </w:rPr>
        <w:t xml:space="preserve"> на такие виды как минтай – 1518,6 тыс. тонн (97,4% к уровню 2013 года),  сельдь – 363,2 тыс. тонн (93,7 %), сайру - 64 тыс. тонн (123%), тихоокеанские лососи  - 346,9 тыс. тонн</w:t>
      </w:r>
      <w:r w:rsidR="00C007C1" w:rsidRPr="00450EE7">
        <w:rPr>
          <w:rFonts w:ascii="Times New Roman" w:hAnsi="Times New Roman"/>
          <w:sz w:val="28"/>
          <w:szCs w:val="28"/>
        </w:rPr>
        <w:t xml:space="preserve">, что </w:t>
      </w:r>
      <w:r w:rsidR="00C007C1" w:rsidRPr="00C007C1">
        <w:rPr>
          <w:rFonts w:ascii="Times New Roman" w:hAnsi="Times New Roman"/>
          <w:sz w:val="28"/>
          <w:szCs w:val="28"/>
        </w:rPr>
        <w:t xml:space="preserve">на 51 тыс. тонн меньше, чем за аналогичный </w:t>
      </w:r>
      <w:r w:rsidR="00C007C1" w:rsidRPr="00450EE7">
        <w:rPr>
          <w:rFonts w:ascii="Times New Roman" w:hAnsi="Times New Roman"/>
          <w:sz w:val="28"/>
          <w:szCs w:val="28"/>
        </w:rPr>
        <w:t>период 201</w:t>
      </w:r>
      <w:r w:rsidR="005A4346" w:rsidRPr="00450EE7">
        <w:rPr>
          <w:rFonts w:ascii="Times New Roman" w:hAnsi="Times New Roman"/>
          <w:sz w:val="28"/>
          <w:szCs w:val="28"/>
        </w:rPr>
        <w:t>3</w:t>
      </w:r>
      <w:r w:rsidR="00C007C1" w:rsidRPr="00450EE7">
        <w:rPr>
          <w:rFonts w:ascii="Times New Roman" w:hAnsi="Times New Roman"/>
          <w:sz w:val="28"/>
          <w:szCs w:val="28"/>
        </w:rPr>
        <w:t xml:space="preserve"> года</w:t>
      </w:r>
      <w:r w:rsidR="00C007C1" w:rsidRPr="00C007C1">
        <w:rPr>
          <w:rFonts w:ascii="Times New Roman" w:hAnsi="Times New Roman"/>
          <w:sz w:val="28"/>
          <w:szCs w:val="28"/>
        </w:rPr>
        <w:t>; а также кальмаров – 110,7 тыс. тонн (134,7%) и крабов – 57,4 тыс. тонн (113,9%).</w:t>
      </w:r>
    </w:p>
    <w:p w:rsidR="00C007C1" w:rsidRPr="00C007C1" w:rsidRDefault="00C007C1" w:rsidP="00C007C1">
      <w:pPr>
        <w:tabs>
          <w:tab w:val="num" w:pos="0"/>
          <w:tab w:val="num" w:pos="426"/>
        </w:tabs>
        <w:spacing w:line="360" w:lineRule="auto"/>
        <w:contextualSpacing/>
        <w:jc w:val="both"/>
        <w:rPr>
          <w:rFonts w:ascii="Times New Roman" w:hAnsi="Times New Roman"/>
          <w:sz w:val="28"/>
          <w:szCs w:val="28"/>
        </w:rPr>
      </w:pPr>
      <w:r w:rsidRPr="00C007C1">
        <w:rPr>
          <w:rFonts w:ascii="Times New Roman" w:hAnsi="Times New Roman"/>
          <w:sz w:val="28"/>
          <w:szCs w:val="28"/>
        </w:rPr>
        <w:t xml:space="preserve">В </w:t>
      </w:r>
      <w:r w:rsidRPr="00B809DE">
        <w:rPr>
          <w:rFonts w:ascii="Times New Roman" w:hAnsi="Times New Roman"/>
          <w:b/>
          <w:sz w:val="28"/>
          <w:szCs w:val="28"/>
        </w:rPr>
        <w:t>Северном рыбохозяйственном бассейне</w:t>
      </w:r>
      <w:r w:rsidRPr="00C007C1">
        <w:rPr>
          <w:rFonts w:ascii="Times New Roman" w:hAnsi="Times New Roman"/>
          <w:sz w:val="28"/>
          <w:szCs w:val="28"/>
        </w:rPr>
        <w:t xml:space="preserve"> </w:t>
      </w:r>
      <w:r w:rsidRPr="00C007C1">
        <w:rPr>
          <w:rFonts w:ascii="Times New Roman" w:hAnsi="Times New Roman"/>
          <w:bCs/>
          <w:sz w:val="28"/>
          <w:szCs w:val="28"/>
        </w:rPr>
        <w:t xml:space="preserve">вылов  </w:t>
      </w:r>
      <w:r w:rsidRPr="00C007C1">
        <w:rPr>
          <w:rFonts w:ascii="Times New Roman" w:hAnsi="Times New Roman"/>
          <w:sz w:val="28"/>
          <w:szCs w:val="28"/>
        </w:rPr>
        <w:t>по результатам 2014 года составил 569,5 тыс. тонн, что на 43,4 тыс. тонн или на 7,1 % меньше чем в предыдущем году. Снижение</w:t>
      </w:r>
      <w:r w:rsidR="00820674">
        <w:rPr>
          <w:rFonts w:ascii="Times New Roman" w:hAnsi="Times New Roman"/>
          <w:sz w:val="28"/>
          <w:szCs w:val="28"/>
        </w:rPr>
        <w:t xml:space="preserve"> произошло по таким видам как</w:t>
      </w:r>
      <w:r w:rsidRPr="00C007C1">
        <w:rPr>
          <w:rFonts w:ascii="Times New Roman" w:hAnsi="Times New Roman"/>
          <w:sz w:val="28"/>
          <w:szCs w:val="28"/>
        </w:rPr>
        <w:t xml:space="preserve"> мойв</w:t>
      </w:r>
      <w:r w:rsidR="00820674">
        <w:rPr>
          <w:rFonts w:ascii="Times New Roman" w:hAnsi="Times New Roman"/>
          <w:sz w:val="28"/>
          <w:szCs w:val="28"/>
        </w:rPr>
        <w:t>а</w:t>
      </w:r>
      <w:r w:rsidRPr="00C007C1">
        <w:rPr>
          <w:rFonts w:ascii="Times New Roman" w:hAnsi="Times New Roman"/>
          <w:sz w:val="28"/>
          <w:szCs w:val="28"/>
        </w:rPr>
        <w:t xml:space="preserve"> </w:t>
      </w:r>
      <w:r w:rsidR="00820674">
        <w:rPr>
          <w:rFonts w:ascii="Times New Roman" w:hAnsi="Times New Roman"/>
          <w:sz w:val="28"/>
          <w:szCs w:val="28"/>
        </w:rPr>
        <w:t xml:space="preserve">(вылов </w:t>
      </w:r>
      <w:r w:rsidRPr="00C007C1">
        <w:rPr>
          <w:rFonts w:ascii="Times New Roman" w:hAnsi="Times New Roman"/>
          <w:sz w:val="28"/>
          <w:szCs w:val="28"/>
        </w:rPr>
        <w:t>25,7 тыс. тонн</w:t>
      </w:r>
      <w:r w:rsidR="00820674">
        <w:rPr>
          <w:rFonts w:ascii="Times New Roman" w:hAnsi="Times New Roman"/>
          <w:sz w:val="28"/>
          <w:szCs w:val="28"/>
        </w:rPr>
        <w:t>)</w:t>
      </w:r>
      <w:r w:rsidRPr="00C007C1">
        <w:rPr>
          <w:rFonts w:ascii="Times New Roman" w:hAnsi="Times New Roman"/>
          <w:sz w:val="28"/>
          <w:szCs w:val="28"/>
        </w:rPr>
        <w:t xml:space="preserve"> и пикш</w:t>
      </w:r>
      <w:r w:rsidR="00820674">
        <w:rPr>
          <w:rFonts w:ascii="Times New Roman" w:hAnsi="Times New Roman"/>
          <w:sz w:val="28"/>
          <w:szCs w:val="28"/>
        </w:rPr>
        <w:t>а</w:t>
      </w:r>
      <w:r w:rsidRPr="00C007C1">
        <w:rPr>
          <w:rFonts w:ascii="Times New Roman" w:hAnsi="Times New Roman"/>
          <w:sz w:val="28"/>
          <w:szCs w:val="28"/>
        </w:rPr>
        <w:t xml:space="preserve"> </w:t>
      </w:r>
      <w:r w:rsidR="00820674">
        <w:rPr>
          <w:rFonts w:ascii="Times New Roman" w:hAnsi="Times New Roman"/>
          <w:sz w:val="28"/>
          <w:szCs w:val="28"/>
        </w:rPr>
        <w:t>(</w:t>
      </w:r>
      <w:r w:rsidRPr="00C007C1">
        <w:rPr>
          <w:rFonts w:ascii="Times New Roman" w:hAnsi="Times New Roman"/>
          <w:sz w:val="28"/>
          <w:szCs w:val="28"/>
        </w:rPr>
        <w:t>78,5 тыс. тонн</w:t>
      </w:r>
      <w:r w:rsidR="00820674">
        <w:rPr>
          <w:rFonts w:ascii="Times New Roman" w:hAnsi="Times New Roman"/>
          <w:sz w:val="28"/>
          <w:szCs w:val="28"/>
        </w:rPr>
        <w:t>)</w:t>
      </w:r>
      <w:r w:rsidRPr="00C007C1">
        <w:rPr>
          <w:rFonts w:ascii="Times New Roman" w:hAnsi="Times New Roman"/>
          <w:sz w:val="28"/>
          <w:szCs w:val="28"/>
        </w:rPr>
        <w:t xml:space="preserve"> в связи с уменьшением к уровню 2013 года национальных квот.</w:t>
      </w:r>
      <w:r w:rsidR="00820674">
        <w:rPr>
          <w:rFonts w:ascii="Times New Roman" w:hAnsi="Times New Roman"/>
          <w:sz w:val="28"/>
          <w:szCs w:val="28"/>
        </w:rPr>
        <w:t xml:space="preserve"> </w:t>
      </w:r>
      <w:r w:rsidRPr="00C007C1">
        <w:rPr>
          <w:rFonts w:ascii="Times New Roman" w:hAnsi="Times New Roman"/>
          <w:sz w:val="28"/>
          <w:szCs w:val="28"/>
        </w:rPr>
        <w:t>Вылов трески составил 433,7 тыс. тонн, что соответствует уровню прошлого года.</w:t>
      </w:r>
    </w:p>
    <w:p w:rsidR="00C007C1" w:rsidRPr="00C007C1" w:rsidRDefault="00C007C1" w:rsidP="00C007C1">
      <w:pPr>
        <w:tabs>
          <w:tab w:val="num" w:pos="0"/>
        </w:tabs>
        <w:spacing w:line="360" w:lineRule="auto"/>
        <w:contextualSpacing/>
        <w:jc w:val="both"/>
        <w:rPr>
          <w:rFonts w:ascii="Times New Roman" w:hAnsi="Times New Roman"/>
          <w:sz w:val="28"/>
          <w:szCs w:val="28"/>
        </w:rPr>
      </w:pPr>
      <w:r w:rsidRPr="00C007C1">
        <w:rPr>
          <w:rFonts w:ascii="Times New Roman" w:hAnsi="Times New Roman"/>
          <w:sz w:val="28"/>
          <w:szCs w:val="28"/>
        </w:rPr>
        <w:t xml:space="preserve">В </w:t>
      </w:r>
      <w:r w:rsidRPr="00B809DE">
        <w:rPr>
          <w:rFonts w:ascii="Times New Roman" w:hAnsi="Times New Roman"/>
          <w:b/>
          <w:sz w:val="28"/>
          <w:szCs w:val="28"/>
        </w:rPr>
        <w:t>Западном рыбохозяйственном бассейне</w:t>
      </w:r>
      <w:r w:rsidRPr="00B809DE">
        <w:rPr>
          <w:rFonts w:ascii="Times New Roman" w:hAnsi="Times New Roman"/>
          <w:sz w:val="28"/>
          <w:szCs w:val="28"/>
        </w:rPr>
        <w:t xml:space="preserve"> (Балтийское море)</w:t>
      </w:r>
      <w:r w:rsidR="003973D8">
        <w:rPr>
          <w:rFonts w:ascii="Times New Roman" w:hAnsi="Times New Roman"/>
          <w:sz w:val="28"/>
          <w:szCs w:val="28"/>
        </w:rPr>
        <w:t xml:space="preserve"> </w:t>
      </w:r>
      <w:r w:rsidRPr="00C007C1">
        <w:rPr>
          <w:rFonts w:ascii="Times New Roman" w:hAnsi="Times New Roman"/>
          <w:sz w:val="28"/>
          <w:szCs w:val="28"/>
        </w:rPr>
        <w:t xml:space="preserve">в 2014 году </w:t>
      </w:r>
      <w:r w:rsidRPr="00C007C1">
        <w:rPr>
          <w:rFonts w:ascii="Times New Roman" w:hAnsi="Times New Roman"/>
          <w:bCs/>
          <w:sz w:val="28"/>
          <w:szCs w:val="28"/>
        </w:rPr>
        <w:t>добыто 48,1</w:t>
      </w:r>
      <w:r w:rsidRPr="00C007C1">
        <w:rPr>
          <w:rFonts w:ascii="Times New Roman" w:hAnsi="Times New Roman"/>
          <w:sz w:val="28"/>
          <w:szCs w:val="28"/>
        </w:rPr>
        <w:t xml:space="preserve"> тыс. тонн (117%</w:t>
      </w:r>
      <w:r w:rsidR="00820674">
        <w:rPr>
          <w:rFonts w:ascii="Times New Roman" w:hAnsi="Times New Roman"/>
          <w:sz w:val="28"/>
          <w:szCs w:val="28"/>
        </w:rPr>
        <w:t xml:space="preserve"> к уровню 2013 года</w:t>
      </w:r>
      <w:r w:rsidRPr="00C007C1">
        <w:rPr>
          <w:rFonts w:ascii="Times New Roman" w:hAnsi="Times New Roman"/>
          <w:sz w:val="28"/>
          <w:szCs w:val="28"/>
        </w:rPr>
        <w:t xml:space="preserve">), в том числе шпрота - </w:t>
      </w:r>
      <w:r w:rsidR="005A4346">
        <w:rPr>
          <w:rFonts w:ascii="Times New Roman" w:hAnsi="Times New Roman"/>
          <w:sz w:val="28"/>
          <w:szCs w:val="28"/>
        </w:rPr>
        <w:t xml:space="preserve"> </w:t>
      </w:r>
      <w:r w:rsidRPr="00C007C1">
        <w:rPr>
          <w:rFonts w:ascii="Times New Roman" w:hAnsi="Times New Roman"/>
          <w:sz w:val="28"/>
          <w:szCs w:val="28"/>
        </w:rPr>
        <w:t xml:space="preserve">23 тыс. тонн (101,2%), сельди балтийской - 15,8 тыс. тонн (156,6%), трески </w:t>
      </w:r>
      <w:r w:rsidR="005A4346">
        <w:rPr>
          <w:rFonts w:ascii="Times New Roman" w:hAnsi="Times New Roman"/>
          <w:sz w:val="28"/>
          <w:szCs w:val="28"/>
        </w:rPr>
        <w:t xml:space="preserve">- </w:t>
      </w:r>
      <w:r w:rsidRPr="00C007C1">
        <w:rPr>
          <w:rFonts w:ascii="Times New Roman" w:hAnsi="Times New Roman"/>
          <w:sz w:val="28"/>
          <w:szCs w:val="28"/>
        </w:rPr>
        <w:t xml:space="preserve"> 3,5 тыс. тонн (123,9 %).</w:t>
      </w:r>
      <w:r w:rsidR="005A4346" w:rsidRPr="005A4346">
        <w:rPr>
          <w:rFonts w:ascii="Times New Roman" w:hAnsi="Times New Roman"/>
          <w:sz w:val="28"/>
          <w:szCs w:val="28"/>
        </w:rPr>
        <w:t xml:space="preserve"> </w:t>
      </w:r>
    </w:p>
    <w:p w:rsidR="00C007C1" w:rsidRPr="00C007C1" w:rsidRDefault="00C007C1" w:rsidP="005A4346">
      <w:pPr>
        <w:spacing w:line="360" w:lineRule="auto"/>
        <w:contextualSpacing/>
        <w:jc w:val="both"/>
        <w:rPr>
          <w:rFonts w:ascii="Times New Roman" w:hAnsi="Times New Roman"/>
          <w:sz w:val="28"/>
          <w:szCs w:val="28"/>
        </w:rPr>
      </w:pPr>
      <w:r w:rsidRPr="00C007C1">
        <w:rPr>
          <w:rFonts w:ascii="Times New Roman" w:hAnsi="Times New Roman"/>
          <w:bCs/>
          <w:sz w:val="28"/>
          <w:szCs w:val="28"/>
        </w:rPr>
        <w:t xml:space="preserve">В </w:t>
      </w:r>
      <w:r w:rsidRPr="00B809DE">
        <w:rPr>
          <w:rFonts w:ascii="Times New Roman" w:hAnsi="Times New Roman"/>
          <w:b/>
          <w:bCs/>
          <w:sz w:val="28"/>
          <w:szCs w:val="28"/>
        </w:rPr>
        <w:t>Волжско-Каспийском рыбохозяйственном бассейне</w:t>
      </w:r>
      <w:r w:rsidRPr="00C007C1">
        <w:rPr>
          <w:rFonts w:ascii="Times New Roman" w:hAnsi="Times New Roman"/>
          <w:bCs/>
          <w:sz w:val="28"/>
          <w:szCs w:val="28"/>
        </w:rPr>
        <w:t xml:space="preserve"> суммарная добыча в 2014 году составила 36,6 тыс. тонн (91,9%</w:t>
      </w:r>
      <w:r w:rsidR="00820674">
        <w:rPr>
          <w:rFonts w:ascii="Times New Roman" w:hAnsi="Times New Roman"/>
          <w:bCs/>
          <w:sz w:val="28"/>
          <w:szCs w:val="28"/>
        </w:rPr>
        <w:t xml:space="preserve"> к уровню 2013 года</w:t>
      </w:r>
      <w:r w:rsidRPr="00C007C1">
        <w:rPr>
          <w:rFonts w:ascii="Times New Roman" w:hAnsi="Times New Roman"/>
          <w:bCs/>
          <w:sz w:val="28"/>
          <w:szCs w:val="28"/>
        </w:rPr>
        <w:t>)</w:t>
      </w:r>
      <w:r w:rsidR="005A4346">
        <w:rPr>
          <w:rFonts w:ascii="Times New Roman" w:hAnsi="Times New Roman"/>
          <w:bCs/>
          <w:sz w:val="28"/>
          <w:szCs w:val="28"/>
        </w:rPr>
        <w:t xml:space="preserve">, в том числе </w:t>
      </w:r>
      <w:r w:rsidRPr="00450EE7">
        <w:rPr>
          <w:rFonts w:ascii="Times New Roman" w:hAnsi="Times New Roman"/>
          <w:sz w:val="28"/>
          <w:szCs w:val="28"/>
        </w:rPr>
        <w:t>крупных и мелких пресноводных</w:t>
      </w:r>
      <w:r w:rsidRPr="00C007C1">
        <w:rPr>
          <w:rFonts w:ascii="Times New Roman" w:hAnsi="Times New Roman"/>
          <w:sz w:val="28"/>
          <w:szCs w:val="28"/>
        </w:rPr>
        <w:t xml:space="preserve"> рыб </w:t>
      </w:r>
      <w:r w:rsidR="005A4346">
        <w:rPr>
          <w:rFonts w:ascii="Times New Roman" w:hAnsi="Times New Roman"/>
          <w:sz w:val="28"/>
          <w:szCs w:val="28"/>
        </w:rPr>
        <w:t>-</w:t>
      </w:r>
      <w:r w:rsidRPr="00C007C1">
        <w:rPr>
          <w:rFonts w:ascii="Times New Roman" w:hAnsi="Times New Roman"/>
          <w:sz w:val="28"/>
          <w:szCs w:val="28"/>
        </w:rPr>
        <w:t xml:space="preserve"> 29,4 тыс. тонн</w:t>
      </w:r>
      <w:r w:rsidR="005A4346">
        <w:rPr>
          <w:rFonts w:ascii="Times New Roman" w:hAnsi="Times New Roman"/>
          <w:sz w:val="28"/>
          <w:szCs w:val="28"/>
        </w:rPr>
        <w:t>, к</w:t>
      </w:r>
      <w:r w:rsidRPr="00C007C1">
        <w:rPr>
          <w:rFonts w:ascii="Times New Roman" w:hAnsi="Times New Roman"/>
          <w:bCs/>
          <w:sz w:val="28"/>
          <w:szCs w:val="28"/>
        </w:rPr>
        <w:t>илек</w:t>
      </w:r>
      <w:r w:rsidRPr="00C007C1">
        <w:rPr>
          <w:rFonts w:ascii="Times New Roman" w:hAnsi="Times New Roman"/>
          <w:sz w:val="28"/>
          <w:szCs w:val="28"/>
        </w:rPr>
        <w:t xml:space="preserve"> </w:t>
      </w:r>
      <w:r w:rsidR="005A4346">
        <w:rPr>
          <w:rFonts w:ascii="Times New Roman" w:hAnsi="Times New Roman"/>
          <w:sz w:val="28"/>
          <w:szCs w:val="28"/>
        </w:rPr>
        <w:t>-</w:t>
      </w:r>
      <w:r w:rsidRPr="00C007C1">
        <w:rPr>
          <w:rFonts w:ascii="Times New Roman" w:hAnsi="Times New Roman"/>
          <w:sz w:val="28"/>
          <w:szCs w:val="28"/>
        </w:rPr>
        <w:t xml:space="preserve"> 0,9 тыс. тонн.</w:t>
      </w:r>
    </w:p>
    <w:p w:rsidR="006638E3" w:rsidRDefault="00C007C1" w:rsidP="006638E3">
      <w:pPr>
        <w:spacing w:after="0" w:line="360" w:lineRule="auto"/>
        <w:contextualSpacing/>
        <w:jc w:val="both"/>
        <w:rPr>
          <w:rFonts w:ascii="Times New Roman" w:hAnsi="Times New Roman"/>
          <w:sz w:val="28"/>
          <w:szCs w:val="28"/>
        </w:rPr>
      </w:pPr>
      <w:r w:rsidRPr="00C007C1">
        <w:rPr>
          <w:rFonts w:ascii="Times New Roman" w:hAnsi="Times New Roman"/>
          <w:sz w:val="28"/>
          <w:szCs w:val="28"/>
        </w:rPr>
        <w:t xml:space="preserve">В </w:t>
      </w:r>
      <w:r w:rsidRPr="00B809DE">
        <w:rPr>
          <w:rFonts w:ascii="Times New Roman" w:hAnsi="Times New Roman"/>
          <w:b/>
          <w:sz w:val="28"/>
          <w:szCs w:val="28"/>
        </w:rPr>
        <w:t>Азово-Черноморском рыбохозяйственном бассейне</w:t>
      </w:r>
      <w:r w:rsidRPr="00C007C1">
        <w:rPr>
          <w:rFonts w:ascii="Times New Roman" w:hAnsi="Times New Roman"/>
          <w:sz w:val="28"/>
          <w:szCs w:val="28"/>
        </w:rPr>
        <w:t xml:space="preserve"> общий вылов в 2014 году составил 51,1 тыс. тонн (168,1%</w:t>
      </w:r>
      <w:r w:rsidR="00820674">
        <w:rPr>
          <w:rFonts w:ascii="Times New Roman" w:hAnsi="Times New Roman"/>
          <w:sz w:val="28"/>
          <w:szCs w:val="28"/>
        </w:rPr>
        <w:t xml:space="preserve"> к уровню 2013 года</w:t>
      </w:r>
      <w:r w:rsidRPr="00C007C1">
        <w:rPr>
          <w:rFonts w:ascii="Times New Roman" w:hAnsi="Times New Roman"/>
          <w:sz w:val="28"/>
          <w:szCs w:val="28"/>
        </w:rPr>
        <w:t>)</w:t>
      </w:r>
      <w:r w:rsidR="005A4346">
        <w:rPr>
          <w:rFonts w:ascii="Times New Roman" w:hAnsi="Times New Roman"/>
          <w:sz w:val="28"/>
          <w:szCs w:val="28"/>
        </w:rPr>
        <w:t>, в</w:t>
      </w:r>
      <w:r w:rsidRPr="00C007C1">
        <w:rPr>
          <w:rFonts w:ascii="Times New Roman" w:hAnsi="Times New Roman"/>
          <w:sz w:val="28"/>
          <w:szCs w:val="28"/>
        </w:rPr>
        <w:t xml:space="preserve"> том числе хамсы</w:t>
      </w:r>
      <w:r w:rsidR="005A4346">
        <w:rPr>
          <w:rFonts w:ascii="Times New Roman" w:hAnsi="Times New Roman"/>
          <w:sz w:val="28"/>
          <w:szCs w:val="28"/>
        </w:rPr>
        <w:t xml:space="preserve"> </w:t>
      </w:r>
      <w:r w:rsidRPr="00C007C1">
        <w:rPr>
          <w:rFonts w:ascii="Times New Roman" w:hAnsi="Times New Roman"/>
          <w:sz w:val="28"/>
          <w:szCs w:val="28"/>
        </w:rPr>
        <w:t xml:space="preserve">- 27,9 тыс. тонн (133,4%), шпрота </w:t>
      </w:r>
      <w:r w:rsidR="005A4346">
        <w:rPr>
          <w:rFonts w:ascii="Times New Roman" w:hAnsi="Times New Roman"/>
          <w:sz w:val="28"/>
          <w:szCs w:val="28"/>
        </w:rPr>
        <w:t>-</w:t>
      </w:r>
      <w:r w:rsidRPr="00C007C1">
        <w:rPr>
          <w:rFonts w:ascii="Times New Roman" w:hAnsi="Times New Roman"/>
          <w:sz w:val="28"/>
          <w:szCs w:val="28"/>
        </w:rPr>
        <w:t xml:space="preserve"> 10,3 тыс. тонн (1221,5%), тюльки </w:t>
      </w:r>
      <w:r w:rsidR="005A4346">
        <w:rPr>
          <w:rFonts w:ascii="Times New Roman" w:hAnsi="Times New Roman"/>
          <w:sz w:val="28"/>
          <w:szCs w:val="28"/>
        </w:rPr>
        <w:t>-</w:t>
      </w:r>
      <w:r w:rsidRPr="00C007C1">
        <w:rPr>
          <w:rFonts w:ascii="Times New Roman" w:hAnsi="Times New Roman"/>
          <w:sz w:val="28"/>
          <w:szCs w:val="28"/>
        </w:rPr>
        <w:t xml:space="preserve"> 3,7 тыс. тонн (188,7%) и пиленгаса - 0,2 тыс. тонн (61,2%).</w:t>
      </w:r>
      <w:r w:rsidR="005A4346" w:rsidRPr="005A4346">
        <w:rPr>
          <w:rFonts w:ascii="Times New Roman" w:hAnsi="Times New Roman"/>
          <w:sz w:val="28"/>
          <w:szCs w:val="28"/>
        </w:rPr>
        <w:t xml:space="preserve"> </w:t>
      </w:r>
    </w:p>
    <w:p w:rsidR="006638E3" w:rsidRPr="00973552" w:rsidRDefault="0071044C" w:rsidP="00820674">
      <w:pPr>
        <w:spacing w:after="0" w:line="360" w:lineRule="auto"/>
        <w:contextualSpacing/>
        <w:outlineLvl w:val="0"/>
        <w:rPr>
          <w:rFonts w:ascii="Times New Roman" w:hAnsi="Times New Roman"/>
          <w:b/>
          <w:sz w:val="28"/>
          <w:szCs w:val="28"/>
          <w:u w:val="single"/>
        </w:rPr>
      </w:pPr>
      <w:r w:rsidRPr="00973552">
        <w:rPr>
          <w:rFonts w:ascii="Times New Roman" w:hAnsi="Times New Roman"/>
          <w:b/>
          <w:i/>
          <w:sz w:val="28"/>
          <w:szCs w:val="28"/>
          <w:u w:val="single"/>
        </w:rPr>
        <w:t>Итоги лососевой путины 2014 года</w:t>
      </w:r>
    </w:p>
    <w:p w:rsidR="0071044C" w:rsidRPr="00C007C1" w:rsidRDefault="0071044C" w:rsidP="006638E3">
      <w:pPr>
        <w:spacing w:after="0" w:line="360" w:lineRule="auto"/>
        <w:contextualSpacing/>
        <w:jc w:val="both"/>
        <w:rPr>
          <w:rFonts w:ascii="Times New Roman" w:hAnsi="Times New Roman"/>
          <w:sz w:val="28"/>
          <w:szCs w:val="28"/>
        </w:rPr>
      </w:pPr>
      <w:r w:rsidRPr="00C007C1">
        <w:rPr>
          <w:rFonts w:ascii="Times New Roman" w:hAnsi="Times New Roman"/>
          <w:sz w:val="28"/>
          <w:szCs w:val="28"/>
        </w:rPr>
        <w:t>Учитывая важность успешного проведения ежегодной лососевой путины для социально-экономического развития Дальневосточного региона  Российской Федерации, Федеральное агентство по рыболовству традиционно уделя</w:t>
      </w:r>
      <w:r w:rsidR="00820674">
        <w:rPr>
          <w:rFonts w:ascii="Times New Roman" w:hAnsi="Times New Roman"/>
          <w:sz w:val="28"/>
          <w:szCs w:val="28"/>
        </w:rPr>
        <w:t>ло в 2014 году</w:t>
      </w:r>
      <w:r w:rsidRPr="00C007C1">
        <w:rPr>
          <w:rFonts w:ascii="Times New Roman" w:hAnsi="Times New Roman"/>
          <w:sz w:val="28"/>
          <w:szCs w:val="28"/>
        </w:rPr>
        <w:t xml:space="preserve"> особое  внимание вопросам ее организации и проведения.</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lastRenderedPageBreak/>
        <w:t>По данным государственного рыбохозяйственного реестра, а также информации, предоставляемой Дальневосточными субъектами Российской Федерации, тихоокеанские лососи дают 10 % от общего вылова Российской Федерации, обеспечивают 21 % стоимости всей рыбной продукции Российской Федерации, 15 % налогов и сборов от отрасли в доход бюджетов различных уровней.</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Лососевая путина ежегодно обеспечивает сезонной работой более 40 тыс. человек, а с учетом вовлеченных в переработку рыбы на берегу - до 175 тыс. человек. Большая часть продукции из лососевых видов рыб поступает на внутренний рынок, обеспечивая продовольственную безопасность страны.</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Сформированная нормативно-правовая база, регулирующая добычу (вылов) тихоокеанских лососей, а также организационные меры, предпринимаемые Росрыболовством, органами исполнительной власти приморских субъектов Российской Федерации и рыбопромышленниками, позволяют добиваться высоких показателей.</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В целях подготовки к лососевой путине Росрыболовством был проведен ряд организационных мероприятий и приняты необходимые решения.</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Так в начале 2014 года Росрыболовством издан приказ «Об организации лососевой путины». Решением Отраслевого совета по промысловому прогнозированию при Федеральном агентстве по рыболовству на 2014 год в Дальневосточном рыбохозяйственном бассейне был рекомендован объем добычи (вылова) тихоокеанских лососей в размере 351 тыс. тонн, с распределением по видам: горбуши – 194,27 тыс. тонн,  кеты – 111,15 тыс. тонн, нерки – 38,51 тыс. тонн, кижуча – 6,35 тыс. тонн, симы – 37 тонн, чавычи – 680 тонн.</w:t>
      </w:r>
      <w:r w:rsidR="00A33ED0">
        <w:rPr>
          <w:rFonts w:ascii="Times New Roman" w:hAnsi="Times New Roman"/>
          <w:sz w:val="28"/>
          <w:szCs w:val="28"/>
        </w:rPr>
        <w:t xml:space="preserve"> На постоянной основе проводились штабы по координации путины.</w:t>
      </w:r>
    </w:p>
    <w:p w:rsidR="004C2CCD" w:rsidRPr="004C2CCD" w:rsidRDefault="004C2CCD" w:rsidP="004C2CCD">
      <w:pPr>
        <w:spacing w:after="0" w:line="300" w:lineRule="auto"/>
        <w:contextualSpacing/>
        <w:jc w:val="both"/>
        <w:rPr>
          <w:rFonts w:ascii="Times New Roman" w:hAnsi="Times New Roman"/>
          <w:sz w:val="28"/>
          <w:szCs w:val="28"/>
        </w:rPr>
      </w:pPr>
      <w:r w:rsidRPr="004C2CCD">
        <w:rPr>
          <w:rFonts w:ascii="Times New Roman" w:hAnsi="Times New Roman"/>
          <w:sz w:val="28"/>
          <w:szCs w:val="28"/>
        </w:rPr>
        <w:t xml:space="preserve">В 2014 году вылов тихоокеанских лососей составил более 337 тыс. тонн, что на 105,5 тыс. тонн меньше результатов 2012 года. </w:t>
      </w:r>
    </w:p>
    <w:p w:rsidR="004C2CCD" w:rsidRPr="004C2CCD" w:rsidRDefault="004C2CCD" w:rsidP="004C2CCD">
      <w:pPr>
        <w:spacing w:after="0" w:line="300" w:lineRule="auto"/>
        <w:contextualSpacing/>
        <w:jc w:val="both"/>
        <w:rPr>
          <w:rFonts w:ascii="Times New Roman" w:hAnsi="Times New Roman"/>
          <w:sz w:val="28"/>
          <w:szCs w:val="28"/>
        </w:rPr>
      </w:pPr>
      <w:r w:rsidRPr="004C2CCD">
        <w:rPr>
          <w:rFonts w:ascii="Times New Roman" w:hAnsi="Times New Roman"/>
          <w:sz w:val="28"/>
          <w:szCs w:val="28"/>
        </w:rPr>
        <w:t>При этом по субъектам Российской Федерации вылов составил:</w:t>
      </w:r>
    </w:p>
    <w:p w:rsidR="004C2CCD" w:rsidRPr="004C2CCD" w:rsidRDefault="004C2CCD" w:rsidP="004C2CCD">
      <w:pPr>
        <w:spacing w:after="0" w:line="300" w:lineRule="auto"/>
        <w:contextualSpacing/>
        <w:jc w:val="both"/>
        <w:rPr>
          <w:rFonts w:ascii="Times New Roman" w:hAnsi="Times New Roman"/>
          <w:sz w:val="28"/>
          <w:szCs w:val="28"/>
        </w:rPr>
      </w:pPr>
      <w:r w:rsidRPr="004C2CCD">
        <w:rPr>
          <w:rFonts w:ascii="Times New Roman" w:hAnsi="Times New Roman"/>
          <w:sz w:val="28"/>
          <w:szCs w:val="28"/>
        </w:rPr>
        <w:t>В Камчатском крае, около 140 тыс. тонн, что на 115 тыс. тонн меньше уровня 2012 года. Основной недолов произошел из-за того, что горбуша не подошла в полном объеме в первую очередь в Камчато-Курильской и Западно-Камчатской подзонах.</w:t>
      </w:r>
    </w:p>
    <w:p w:rsidR="004C2CCD" w:rsidRDefault="004C2CCD" w:rsidP="004C2CCD">
      <w:pPr>
        <w:spacing w:after="0" w:line="300" w:lineRule="auto"/>
        <w:contextualSpacing/>
        <w:jc w:val="both"/>
        <w:rPr>
          <w:rFonts w:ascii="Times New Roman" w:hAnsi="Times New Roman"/>
          <w:sz w:val="28"/>
          <w:szCs w:val="28"/>
        </w:rPr>
      </w:pPr>
      <w:r w:rsidRPr="004C2CCD">
        <w:rPr>
          <w:rFonts w:ascii="Times New Roman" w:hAnsi="Times New Roman"/>
          <w:sz w:val="28"/>
          <w:szCs w:val="28"/>
        </w:rPr>
        <w:t>В Сахалинской области вылов составил более 122 тыс. тонн, что меньше 2012 года на 5 тыс. тонн. Недолов произошел также из-за неподходов горбуши в районе Южных Курил.</w:t>
      </w:r>
    </w:p>
    <w:p w:rsidR="004C2CCD" w:rsidRDefault="004C2CCD" w:rsidP="0071044C">
      <w:pPr>
        <w:spacing w:after="0" w:line="300" w:lineRule="auto"/>
        <w:contextualSpacing/>
        <w:jc w:val="both"/>
        <w:rPr>
          <w:rFonts w:ascii="Times New Roman" w:hAnsi="Times New Roman"/>
          <w:sz w:val="28"/>
          <w:szCs w:val="28"/>
        </w:rPr>
      </w:pP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lastRenderedPageBreak/>
        <w:t xml:space="preserve">При прогнозируемом вылове горбуши в Южно-Курильской </w:t>
      </w:r>
      <w:r w:rsidRPr="00BF276E">
        <w:rPr>
          <w:rFonts w:ascii="Times New Roman" w:hAnsi="Times New Roman"/>
          <w:sz w:val="28"/>
          <w:szCs w:val="28"/>
        </w:rPr>
        <w:t>зоне  в 26120 тонн фактический вылов составил не многим более 4000 тонн.</w:t>
      </w:r>
      <w:r w:rsidRPr="00C007C1">
        <w:rPr>
          <w:rFonts w:ascii="Times New Roman" w:hAnsi="Times New Roman"/>
          <w:sz w:val="28"/>
          <w:szCs w:val="28"/>
        </w:rPr>
        <w:t xml:space="preserve">  Это самый низкий уровень добычи горбуши у побережья острова Итуруп за последние 20 лет. Возможно, причинами такого недолова стали некие природные, биологические антропогенные и другие факторы, анализ которых, безусловно, необходим и будет проведен.</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 xml:space="preserve">В тоже время, рекордные уловы показал Хабаровский край, где вылов  </w:t>
      </w:r>
      <w:r w:rsidRPr="004C2CCD">
        <w:rPr>
          <w:rFonts w:ascii="Times New Roman" w:hAnsi="Times New Roman"/>
          <w:sz w:val="28"/>
          <w:szCs w:val="28"/>
        </w:rPr>
        <w:t>составил более 67 тыс</w:t>
      </w:r>
      <w:r w:rsidR="004C2CCD" w:rsidRPr="004C2CCD">
        <w:rPr>
          <w:rFonts w:ascii="Times New Roman" w:hAnsi="Times New Roman"/>
          <w:sz w:val="28"/>
          <w:szCs w:val="28"/>
        </w:rPr>
        <w:t>. тонн, превысив показатели 2012</w:t>
      </w:r>
      <w:r w:rsidRPr="004C2CCD">
        <w:rPr>
          <w:rFonts w:ascii="Times New Roman" w:hAnsi="Times New Roman"/>
          <w:sz w:val="28"/>
          <w:szCs w:val="28"/>
        </w:rPr>
        <w:t xml:space="preserve"> год</w:t>
      </w:r>
      <w:r w:rsidR="004C2CCD">
        <w:rPr>
          <w:rFonts w:ascii="Times New Roman" w:hAnsi="Times New Roman"/>
          <w:sz w:val="28"/>
          <w:szCs w:val="28"/>
        </w:rPr>
        <w:t>а</w:t>
      </w:r>
      <w:r w:rsidRPr="00C007C1">
        <w:rPr>
          <w:rFonts w:ascii="Times New Roman" w:hAnsi="Times New Roman"/>
          <w:sz w:val="28"/>
          <w:szCs w:val="28"/>
        </w:rPr>
        <w:t xml:space="preserve"> более чем                       на </w:t>
      </w:r>
      <w:r w:rsidR="004C2CCD">
        <w:rPr>
          <w:rFonts w:ascii="Times New Roman" w:hAnsi="Times New Roman"/>
          <w:sz w:val="28"/>
          <w:szCs w:val="28"/>
        </w:rPr>
        <w:t>15</w:t>
      </w:r>
      <w:r w:rsidRPr="00C007C1">
        <w:rPr>
          <w:rFonts w:ascii="Times New Roman" w:hAnsi="Times New Roman"/>
          <w:sz w:val="28"/>
          <w:szCs w:val="28"/>
        </w:rPr>
        <w:t xml:space="preserve"> тыс. тонн,  став самым высоким показателем за всю историю наблюдений.</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В Приморском крае вылов составил 1,3 тыс. тонн, в Магаданской области – 2,3 тыс. тонн.</w:t>
      </w:r>
    </w:p>
    <w:p w:rsidR="004A4195" w:rsidRDefault="0071044C" w:rsidP="0071044C">
      <w:pPr>
        <w:spacing w:after="0" w:line="300" w:lineRule="auto"/>
        <w:contextualSpacing/>
        <w:jc w:val="both"/>
        <w:rPr>
          <w:rFonts w:ascii="Times New Roman" w:hAnsi="Times New Roman"/>
          <w:b/>
          <w:sz w:val="28"/>
          <w:szCs w:val="28"/>
        </w:rPr>
      </w:pPr>
      <w:r w:rsidRPr="004A4195">
        <w:rPr>
          <w:rFonts w:ascii="Times New Roman" w:hAnsi="Times New Roman"/>
          <w:sz w:val="28"/>
          <w:szCs w:val="28"/>
        </w:rPr>
        <w:t>В то же время, несмотря на плохие подходы горбуши у побережья Западной Камчатки и в районе Южных Курил у острова Итуруп в текущую путину были достигнуты рекордные уловы кеты за всю историю наблюдений</w:t>
      </w:r>
      <w:r w:rsidRPr="004A4195">
        <w:rPr>
          <w:rFonts w:ascii="Times New Roman" w:hAnsi="Times New Roman"/>
          <w:b/>
          <w:sz w:val="28"/>
          <w:szCs w:val="28"/>
        </w:rPr>
        <w:t>.</w:t>
      </w:r>
      <w:r w:rsidR="004A4195">
        <w:rPr>
          <w:rFonts w:ascii="Times New Roman" w:hAnsi="Times New Roman"/>
          <w:b/>
          <w:sz w:val="28"/>
          <w:szCs w:val="28"/>
        </w:rPr>
        <w:t xml:space="preserve"> </w:t>
      </w:r>
    </w:p>
    <w:p w:rsidR="0071044C" w:rsidRPr="0071044C" w:rsidRDefault="0071044C" w:rsidP="0071044C">
      <w:pPr>
        <w:spacing w:after="0" w:line="300" w:lineRule="auto"/>
        <w:contextualSpacing/>
        <w:jc w:val="both"/>
        <w:rPr>
          <w:rFonts w:ascii="Times New Roman" w:hAnsi="Times New Roman"/>
          <w:sz w:val="28"/>
          <w:szCs w:val="28"/>
        </w:rPr>
      </w:pPr>
      <w:r w:rsidRPr="0071044C">
        <w:rPr>
          <w:rFonts w:ascii="Times New Roman" w:hAnsi="Times New Roman"/>
          <w:sz w:val="28"/>
          <w:szCs w:val="28"/>
        </w:rPr>
        <w:t xml:space="preserve">Вылов по основным видам тихоокеанских лососей в целом по Дальневосточному рыбохозяйственному бассейну составил: горбуши - 145,3 тыс. тонн, кеты - 131,6 тыс. тонн, нерки - 37,1 тыс. тонн, кижуча - 14,1 тыс. тонн, чавычи </w:t>
      </w:r>
      <w:r w:rsidR="00504448">
        <w:rPr>
          <w:rFonts w:ascii="Times New Roman" w:hAnsi="Times New Roman"/>
          <w:sz w:val="28"/>
          <w:szCs w:val="28"/>
        </w:rPr>
        <w:t>-</w:t>
      </w:r>
      <w:r w:rsidRPr="0071044C">
        <w:rPr>
          <w:rFonts w:ascii="Times New Roman" w:hAnsi="Times New Roman"/>
          <w:sz w:val="28"/>
          <w:szCs w:val="28"/>
        </w:rPr>
        <w:t xml:space="preserve"> </w:t>
      </w:r>
      <w:r>
        <w:rPr>
          <w:rFonts w:ascii="Times New Roman" w:hAnsi="Times New Roman"/>
          <w:sz w:val="28"/>
          <w:szCs w:val="28"/>
        </w:rPr>
        <w:t>0,</w:t>
      </w:r>
      <w:r w:rsidRPr="0071044C">
        <w:rPr>
          <w:rFonts w:ascii="Times New Roman" w:hAnsi="Times New Roman"/>
          <w:sz w:val="28"/>
          <w:szCs w:val="28"/>
        </w:rPr>
        <w:t>63</w:t>
      </w:r>
      <w:r>
        <w:rPr>
          <w:rFonts w:ascii="Times New Roman" w:hAnsi="Times New Roman"/>
          <w:sz w:val="28"/>
          <w:szCs w:val="28"/>
        </w:rPr>
        <w:t xml:space="preserve"> тыс.</w:t>
      </w:r>
      <w:r w:rsidRPr="0071044C">
        <w:rPr>
          <w:rFonts w:ascii="Times New Roman" w:hAnsi="Times New Roman"/>
          <w:sz w:val="28"/>
          <w:szCs w:val="28"/>
        </w:rPr>
        <w:t xml:space="preserve"> тонны.</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 xml:space="preserve">Всего за путину 2014 года было проведено 40 корректировок в сторону увеличения объема возможного вылова тихоокеанских лососей. </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По субъектам Российской Федерации число корректировок объемов вылова составило:</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 в Камчатском крае - 13 корректировок в объеме 47,6 тыс. тонн;</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 в Сахалинской области - 12 корректировок в объеме 31,8 тыс. тонн;</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 в Хабаровском крае - 8 корректировок в объеме 22,1 тыс. тонн;</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 в Приморском крае - 1 корректировка по вылову кеты в объеме 30 тонн;</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 xml:space="preserve">-  в Магаданской области - 6 корректировок в объеме 755 тонн. </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В период путины еженедельно проводились селекторные совещания с участием представителей органов исполнительной власти субъектов Российской Федерации, территориальных и бассейновых управлений Росрыболовства, контролирующих органов научных и общественных организаций.</w:t>
      </w:r>
    </w:p>
    <w:p w:rsidR="0071044C" w:rsidRPr="00C007C1" w:rsidRDefault="00A33ED0" w:rsidP="0071044C">
      <w:pPr>
        <w:spacing w:after="0" w:line="300" w:lineRule="auto"/>
        <w:contextualSpacing/>
        <w:jc w:val="both"/>
        <w:rPr>
          <w:rFonts w:ascii="Times New Roman" w:hAnsi="Times New Roman"/>
          <w:sz w:val="28"/>
          <w:szCs w:val="28"/>
        </w:rPr>
      </w:pPr>
      <w:r>
        <w:rPr>
          <w:rFonts w:ascii="Times New Roman" w:hAnsi="Times New Roman"/>
          <w:sz w:val="28"/>
          <w:szCs w:val="28"/>
        </w:rPr>
        <w:t xml:space="preserve">Отличительной чертой путины 2014 года были изменения в регулировании заходов в реки Сахалинской области. </w:t>
      </w:r>
      <w:r w:rsidR="0071044C" w:rsidRPr="00C007C1">
        <w:rPr>
          <w:rFonts w:ascii="Times New Roman" w:hAnsi="Times New Roman"/>
          <w:sz w:val="28"/>
          <w:szCs w:val="28"/>
        </w:rPr>
        <w:t xml:space="preserve">По информации ФГБУ «Сахалинрыбвод» в связи с изменениями правил рыболовства для Дальневосточного рыбохозяйственного бассейна и невозможностью регулировать заход производителей в реки при помощи рыбоучетных заграждений с середины августа в ряде рек Сахалинской области сложилась неблагоприятная ситуация. Нерестовые </w:t>
      </w:r>
      <w:r w:rsidR="0071044C" w:rsidRPr="00C007C1">
        <w:rPr>
          <w:rFonts w:ascii="Times New Roman" w:hAnsi="Times New Roman"/>
          <w:sz w:val="28"/>
          <w:szCs w:val="28"/>
        </w:rPr>
        <w:lastRenderedPageBreak/>
        <w:t>реки были предельно заполнены производителями, при этом температура воды поднялась до критического уровня, отмечался низкий уровень воды и низкое содержание растворенного в воде кислорода. В ряде рек произошли незначительные заморы горбуши.</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Из возможных способов ограничить заход производителей в реки остается усилить промысловую нагрузку в устьевых частях рек путем:</w:t>
      </w:r>
    </w:p>
    <w:p w:rsidR="0071044C" w:rsidRPr="00C007C1" w:rsidRDefault="0071044C" w:rsidP="0071044C">
      <w:pPr>
        <w:numPr>
          <w:ilvl w:val="0"/>
          <w:numId w:val="16"/>
        </w:numPr>
        <w:spacing w:after="0" w:line="300" w:lineRule="auto"/>
        <w:ind w:left="0" w:firstLine="709"/>
        <w:contextualSpacing/>
        <w:jc w:val="both"/>
        <w:rPr>
          <w:rFonts w:ascii="Times New Roman" w:hAnsi="Times New Roman"/>
          <w:sz w:val="28"/>
          <w:szCs w:val="28"/>
        </w:rPr>
      </w:pPr>
      <w:r w:rsidRPr="00C007C1">
        <w:rPr>
          <w:rFonts w:ascii="Times New Roman" w:hAnsi="Times New Roman"/>
          <w:sz w:val="28"/>
          <w:szCs w:val="28"/>
        </w:rPr>
        <w:t>перемещения ставных неводов ближе к устью рек;</w:t>
      </w:r>
    </w:p>
    <w:p w:rsidR="0071044C" w:rsidRPr="00C007C1" w:rsidRDefault="0071044C" w:rsidP="0071044C">
      <w:pPr>
        <w:numPr>
          <w:ilvl w:val="0"/>
          <w:numId w:val="16"/>
        </w:numPr>
        <w:spacing w:after="0" w:line="300" w:lineRule="auto"/>
        <w:ind w:left="0" w:firstLine="709"/>
        <w:contextualSpacing/>
        <w:jc w:val="both"/>
        <w:rPr>
          <w:rFonts w:ascii="Times New Roman" w:hAnsi="Times New Roman"/>
          <w:sz w:val="28"/>
          <w:szCs w:val="28"/>
        </w:rPr>
      </w:pPr>
      <w:r w:rsidRPr="00C007C1">
        <w:rPr>
          <w:rFonts w:ascii="Times New Roman" w:hAnsi="Times New Roman"/>
          <w:sz w:val="28"/>
          <w:szCs w:val="28"/>
        </w:rPr>
        <w:t xml:space="preserve">проведения обловов в устьевой части рек при помощи закидных неводов. </w:t>
      </w:r>
    </w:p>
    <w:p w:rsidR="0071044C" w:rsidRPr="00C007C1" w:rsidRDefault="0071044C" w:rsidP="0071044C">
      <w:pPr>
        <w:spacing w:after="0" w:line="300" w:lineRule="auto"/>
        <w:contextualSpacing/>
        <w:jc w:val="both"/>
        <w:rPr>
          <w:rFonts w:ascii="Times New Roman" w:hAnsi="Times New Roman"/>
          <w:sz w:val="28"/>
          <w:szCs w:val="28"/>
        </w:rPr>
      </w:pPr>
      <w:r w:rsidRPr="00C007C1">
        <w:rPr>
          <w:rFonts w:ascii="Times New Roman" w:hAnsi="Times New Roman"/>
          <w:sz w:val="28"/>
          <w:szCs w:val="28"/>
        </w:rPr>
        <w:t xml:space="preserve">Однако, ни одно рыбодобывающее предприятие, в чьи рыбопромысловые участки впадают нерестовые реки, не использовало вышеперечисленные способы. </w:t>
      </w:r>
    </w:p>
    <w:p w:rsidR="00BA5C15" w:rsidRDefault="0071044C" w:rsidP="0071044C">
      <w:pPr>
        <w:spacing w:after="0" w:line="300" w:lineRule="auto"/>
        <w:contextualSpacing/>
        <w:jc w:val="both"/>
        <w:rPr>
          <w:rFonts w:ascii="Times New Roman" w:hAnsi="Times New Roman"/>
          <w:sz w:val="28"/>
          <w:szCs w:val="28"/>
        </w:rPr>
      </w:pPr>
      <w:r w:rsidRPr="00AB14F3">
        <w:rPr>
          <w:rFonts w:ascii="Times New Roman" w:hAnsi="Times New Roman"/>
          <w:sz w:val="28"/>
          <w:szCs w:val="28"/>
        </w:rPr>
        <w:t xml:space="preserve">По мнению </w:t>
      </w:r>
      <w:r w:rsidR="00A33ED0">
        <w:rPr>
          <w:rFonts w:ascii="Times New Roman" w:hAnsi="Times New Roman"/>
          <w:sz w:val="28"/>
          <w:szCs w:val="28"/>
        </w:rPr>
        <w:t>специалистов</w:t>
      </w:r>
      <w:r w:rsidRPr="00AB14F3">
        <w:rPr>
          <w:rFonts w:ascii="Times New Roman" w:hAnsi="Times New Roman"/>
          <w:sz w:val="28"/>
          <w:szCs w:val="28"/>
        </w:rPr>
        <w:t xml:space="preserve"> вопрос регулирования заходов тихоокеанских лососей в реки Сахалинской области актуален и требует </w:t>
      </w:r>
      <w:r w:rsidR="00A33ED0">
        <w:rPr>
          <w:rFonts w:ascii="Times New Roman" w:hAnsi="Times New Roman"/>
          <w:sz w:val="28"/>
          <w:szCs w:val="28"/>
        </w:rPr>
        <w:t>научно-проработанного</w:t>
      </w:r>
      <w:r w:rsidRPr="00AB14F3">
        <w:rPr>
          <w:rFonts w:ascii="Times New Roman" w:hAnsi="Times New Roman"/>
          <w:sz w:val="28"/>
          <w:szCs w:val="28"/>
        </w:rPr>
        <w:t xml:space="preserve"> решения.</w:t>
      </w:r>
    </w:p>
    <w:p w:rsidR="002D1010" w:rsidRDefault="002D1010" w:rsidP="00101E93">
      <w:pPr>
        <w:spacing w:after="0" w:line="240" w:lineRule="auto"/>
        <w:ind w:left="709" w:firstLine="0"/>
        <w:contextualSpacing/>
        <w:outlineLvl w:val="0"/>
        <w:rPr>
          <w:rFonts w:ascii="Times New Roman" w:hAnsi="Times New Roman"/>
          <w:i/>
          <w:sz w:val="28"/>
          <w:szCs w:val="28"/>
        </w:rPr>
      </w:pPr>
    </w:p>
    <w:p w:rsidR="0071044C" w:rsidRPr="00056199" w:rsidRDefault="0071044C" w:rsidP="00101E93">
      <w:pPr>
        <w:spacing w:after="0" w:line="240" w:lineRule="auto"/>
        <w:ind w:left="709" w:firstLine="0"/>
        <w:contextualSpacing/>
        <w:outlineLvl w:val="0"/>
        <w:rPr>
          <w:rFonts w:ascii="Times New Roman" w:hAnsi="Times New Roman"/>
          <w:i/>
          <w:sz w:val="28"/>
          <w:szCs w:val="28"/>
        </w:rPr>
      </w:pPr>
      <w:r w:rsidRPr="00056199">
        <w:rPr>
          <w:rFonts w:ascii="Times New Roman" w:hAnsi="Times New Roman"/>
          <w:i/>
          <w:sz w:val="28"/>
          <w:szCs w:val="28"/>
        </w:rPr>
        <w:t>К вопросу повышения железнодорожных тарифов.</w:t>
      </w:r>
    </w:p>
    <w:p w:rsidR="0071044C" w:rsidRPr="00056199" w:rsidRDefault="0071044C" w:rsidP="0071044C">
      <w:pPr>
        <w:spacing w:after="0" w:line="300" w:lineRule="auto"/>
        <w:contextualSpacing/>
        <w:jc w:val="both"/>
        <w:rPr>
          <w:rFonts w:ascii="Times New Roman" w:hAnsi="Times New Roman"/>
          <w:sz w:val="28"/>
          <w:szCs w:val="28"/>
        </w:rPr>
      </w:pPr>
      <w:r w:rsidRPr="00056199">
        <w:rPr>
          <w:rFonts w:ascii="Times New Roman" w:hAnsi="Times New Roman"/>
          <w:sz w:val="28"/>
          <w:szCs w:val="28"/>
        </w:rPr>
        <w:t xml:space="preserve">Повышение железнодорожных тарифов на перевозку рыбопродукции из тихоокеанских лососей, как показывает практика, происходит </w:t>
      </w:r>
      <w:r w:rsidR="00A33ED0">
        <w:rPr>
          <w:rFonts w:ascii="Times New Roman" w:hAnsi="Times New Roman"/>
          <w:sz w:val="28"/>
          <w:szCs w:val="28"/>
        </w:rPr>
        <w:t xml:space="preserve">ежегодно </w:t>
      </w:r>
      <w:r w:rsidRPr="00056199">
        <w:rPr>
          <w:rFonts w:ascii="Times New Roman" w:hAnsi="Times New Roman"/>
          <w:sz w:val="28"/>
          <w:szCs w:val="28"/>
        </w:rPr>
        <w:t>во время активной стадии лососевой путины.</w:t>
      </w:r>
    </w:p>
    <w:p w:rsidR="0071044C" w:rsidRPr="00056199" w:rsidRDefault="0071044C" w:rsidP="0071044C">
      <w:pPr>
        <w:spacing w:after="0" w:line="300" w:lineRule="auto"/>
        <w:contextualSpacing/>
        <w:jc w:val="both"/>
        <w:rPr>
          <w:rFonts w:ascii="Times New Roman" w:hAnsi="Times New Roman"/>
          <w:sz w:val="28"/>
          <w:szCs w:val="28"/>
        </w:rPr>
      </w:pPr>
      <w:r w:rsidRPr="00056199">
        <w:rPr>
          <w:rFonts w:ascii="Times New Roman" w:hAnsi="Times New Roman"/>
          <w:sz w:val="28"/>
          <w:szCs w:val="28"/>
        </w:rPr>
        <w:t>Приморское территориальное управление Росрыболовства с 2010 года осуществляет мониторинг изменения стоимости доставки рыбопродукции железнодорожным транспортом из Владивостока в центральные регионы.</w:t>
      </w:r>
    </w:p>
    <w:p w:rsidR="0071044C" w:rsidRPr="00056199" w:rsidRDefault="0071044C" w:rsidP="0071044C">
      <w:pPr>
        <w:spacing w:after="0" w:line="300" w:lineRule="auto"/>
        <w:contextualSpacing/>
        <w:jc w:val="both"/>
        <w:rPr>
          <w:rFonts w:ascii="Times New Roman" w:hAnsi="Times New Roman"/>
          <w:sz w:val="28"/>
          <w:szCs w:val="28"/>
        </w:rPr>
      </w:pPr>
      <w:r w:rsidRPr="00056199">
        <w:rPr>
          <w:rFonts w:ascii="Times New Roman" w:hAnsi="Times New Roman"/>
          <w:sz w:val="28"/>
          <w:szCs w:val="28"/>
        </w:rPr>
        <w:t>Статистические данные показывают, что тарифная политика перевозок рыбопродукции железнодорожным транспортом имеет ярко выраженный сезонный характер. Так, если в первом и втором квартале года стоимость тарифа составляет 5,5 – 6 руб./кг, то во время пика лососевой путины (август, сентябрь) она может достигать 11 – 11,5 руб./кг.</w:t>
      </w:r>
    </w:p>
    <w:p w:rsidR="0071044C" w:rsidRPr="00056199" w:rsidRDefault="0071044C" w:rsidP="0071044C">
      <w:pPr>
        <w:spacing w:after="0" w:line="300" w:lineRule="auto"/>
        <w:contextualSpacing/>
        <w:jc w:val="both"/>
        <w:rPr>
          <w:rFonts w:ascii="Times New Roman" w:hAnsi="Times New Roman"/>
          <w:sz w:val="28"/>
          <w:szCs w:val="28"/>
        </w:rPr>
      </w:pPr>
      <w:r w:rsidRPr="00056199">
        <w:rPr>
          <w:rFonts w:ascii="Times New Roman" w:hAnsi="Times New Roman"/>
          <w:sz w:val="28"/>
          <w:szCs w:val="28"/>
        </w:rPr>
        <w:t>Таким образом, в период активной стадии лососевой путины, пользуясь отсутствием альтернативного варианта, перевозчики рыбной продукции необоснованно завышают тарифы на доставку продукции из тихоокеанских лососей в центральную часть России, что в конечном итоге приводит к повышению отпускной цены на продукцию из тихоокеанских лососей.</w:t>
      </w:r>
    </w:p>
    <w:p w:rsidR="0071044C" w:rsidRPr="00C007C1" w:rsidRDefault="0071044C" w:rsidP="0071044C">
      <w:pPr>
        <w:spacing w:after="0" w:line="300" w:lineRule="auto"/>
        <w:contextualSpacing/>
        <w:jc w:val="both"/>
        <w:rPr>
          <w:rFonts w:ascii="Times New Roman" w:hAnsi="Times New Roman"/>
          <w:sz w:val="28"/>
          <w:szCs w:val="28"/>
        </w:rPr>
      </w:pPr>
      <w:r w:rsidRPr="00056199">
        <w:rPr>
          <w:rFonts w:ascii="Times New Roman" w:hAnsi="Times New Roman"/>
          <w:sz w:val="28"/>
          <w:szCs w:val="28"/>
        </w:rPr>
        <w:t xml:space="preserve">Учитывая, что данный вопрос имеет социально - экономическую значимость, в целях обеспечения населения центральных регионов России доступной рыбопродукцией в 2014 году Приморским территориальным управление было проведено совещание с участием руководства Владивостокского отделения железной дороги и основных транспортно-экспедиторских и логистических </w:t>
      </w:r>
      <w:r w:rsidRPr="00056199">
        <w:rPr>
          <w:rFonts w:ascii="Times New Roman" w:hAnsi="Times New Roman"/>
          <w:sz w:val="28"/>
          <w:szCs w:val="28"/>
        </w:rPr>
        <w:lastRenderedPageBreak/>
        <w:t>компаний. В ходе совещания было принято решение совместно изучить возможность введения единого тарифа на перевозку рыбопродукции с Дальнего Востока в центральные регионы  страны.</w:t>
      </w:r>
      <w:r w:rsidR="00101E93" w:rsidRPr="00056199">
        <w:rPr>
          <w:rFonts w:ascii="Times New Roman" w:hAnsi="Times New Roman"/>
          <w:sz w:val="28"/>
          <w:szCs w:val="28"/>
        </w:rPr>
        <w:t xml:space="preserve"> </w:t>
      </w:r>
    </w:p>
    <w:p w:rsidR="0071044C" w:rsidRPr="00C007C1" w:rsidRDefault="0071044C" w:rsidP="00C007C1">
      <w:pPr>
        <w:spacing w:line="360" w:lineRule="auto"/>
        <w:contextualSpacing/>
        <w:jc w:val="both"/>
        <w:rPr>
          <w:rFonts w:ascii="Times New Roman" w:hAnsi="Times New Roman"/>
          <w:sz w:val="28"/>
          <w:szCs w:val="28"/>
        </w:rPr>
      </w:pPr>
    </w:p>
    <w:p w:rsidR="00101E93" w:rsidRDefault="00491A55" w:rsidP="00101E93">
      <w:pPr>
        <w:spacing w:line="360" w:lineRule="auto"/>
        <w:ind w:firstLine="0"/>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97295" cy="4397375"/>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3ED0" w:rsidRPr="00A33ED0" w:rsidRDefault="00A33ED0" w:rsidP="00101E93">
      <w:pPr>
        <w:spacing w:line="360" w:lineRule="auto"/>
        <w:contextualSpacing/>
        <w:jc w:val="both"/>
        <w:rPr>
          <w:rFonts w:ascii="Times New Roman" w:hAnsi="Times New Roman"/>
          <w:b/>
          <w:i/>
          <w:sz w:val="28"/>
          <w:szCs w:val="28"/>
          <w:u w:val="single"/>
        </w:rPr>
      </w:pPr>
      <w:r w:rsidRPr="00A33ED0">
        <w:rPr>
          <w:rFonts w:ascii="Times New Roman" w:hAnsi="Times New Roman"/>
          <w:b/>
          <w:i/>
          <w:sz w:val="28"/>
          <w:szCs w:val="28"/>
          <w:u w:val="single"/>
        </w:rPr>
        <w:t>Вылов в районах действия международных договоров</w:t>
      </w:r>
    </w:p>
    <w:p w:rsidR="00C007C1" w:rsidRPr="00A75DED" w:rsidRDefault="00C007C1" w:rsidP="00101E93">
      <w:pPr>
        <w:spacing w:line="360" w:lineRule="auto"/>
        <w:contextualSpacing/>
        <w:jc w:val="both"/>
        <w:rPr>
          <w:rFonts w:ascii="Times New Roman" w:hAnsi="Times New Roman"/>
          <w:sz w:val="28"/>
          <w:szCs w:val="28"/>
        </w:rPr>
      </w:pPr>
      <w:r w:rsidRPr="00A75DED">
        <w:rPr>
          <w:rFonts w:ascii="Times New Roman" w:hAnsi="Times New Roman"/>
          <w:sz w:val="28"/>
          <w:szCs w:val="28"/>
        </w:rPr>
        <w:t>Значительные объемы российского вылова приходятся на</w:t>
      </w:r>
      <w:r w:rsidRPr="00A75DED">
        <w:rPr>
          <w:rFonts w:ascii="Times New Roman" w:hAnsi="Times New Roman"/>
          <w:i/>
          <w:sz w:val="28"/>
          <w:szCs w:val="28"/>
        </w:rPr>
        <w:t xml:space="preserve"> </w:t>
      </w:r>
      <w:r w:rsidRPr="00A75DED">
        <w:rPr>
          <w:rFonts w:ascii="Times New Roman" w:hAnsi="Times New Roman"/>
          <w:sz w:val="28"/>
          <w:szCs w:val="28"/>
        </w:rPr>
        <w:t>зоны иностранных государств, конвенционные районы и открытую часть Мирового океана.</w:t>
      </w:r>
    </w:p>
    <w:p w:rsidR="00C007C1" w:rsidRPr="00C007C1" w:rsidRDefault="00C007C1" w:rsidP="003E5AC5">
      <w:pPr>
        <w:tabs>
          <w:tab w:val="left" w:pos="180"/>
          <w:tab w:val="num" w:pos="709"/>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364"/>
        </w:tabs>
        <w:suppressAutoHyphens/>
        <w:spacing w:after="0" w:line="360" w:lineRule="auto"/>
        <w:contextualSpacing/>
        <w:jc w:val="both"/>
        <w:rPr>
          <w:rFonts w:ascii="Times New Roman" w:hAnsi="Times New Roman"/>
          <w:sz w:val="28"/>
          <w:szCs w:val="28"/>
        </w:rPr>
      </w:pPr>
      <w:r w:rsidRPr="00056199">
        <w:rPr>
          <w:rFonts w:ascii="Times New Roman" w:hAnsi="Times New Roman"/>
          <w:sz w:val="28"/>
          <w:szCs w:val="28"/>
        </w:rPr>
        <w:t xml:space="preserve">В 2014 г. в соответствии с международными договорами Российской Федерации для освоения квот добычи (вылова) российскими судами в ИЭЗ иностранных государств и в конвенционных районах российской стороне были выделены национальные квоты добычи водных биоресурсов в объеме – 635,5 тыс. тонн, в том числе в ИЭЗ иностранных государств – 377,3 тыс. тонн и в конвенционных районах – 258,2 тыс. тонн. </w:t>
      </w:r>
      <w:r w:rsidR="00101E93" w:rsidRPr="00056199">
        <w:rPr>
          <w:rFonts w:ascii="Times New Roman" w:hAnsi="Times New Roman"/>
          <w:sz w:val="28"/>
          <w:szCs w:val="28"/>
        </w:rPr>
        <w:t xml:space="preserve"> </w:t>
      </w:r>
    </w:p>
    <w:p w:rsidR="00C007C1" w:rsidRPr="00C007C1"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По итогам 2014 года российскими судами выловлено: в ИЭЗ иностранных государств - 43</w:t>
      </w:r>
      <w:r w:rsidR="00056199">
        <w:rPr>
          <w:rFonts w:ascii="Times New Roman" w:hAnsi="Times New Roman"/>
          <w:sz w:val="28"/>
          <w:szCs w:val="28"/>
        </w:rPr>
        <w:t>5</w:t>
      </w:r>
      <w:r w:rsidRPr="00C007C1">
        <w:rPr>
          <w:rFonts w:ascii="Times New Roman" w:hAnsi="Times New Roman"/>
          <w:sz w:val="28"/>
          <w:szCs w:val="28"/>
        </w:rPr>
        <w:t>,</w:t>
      </w:r>
      <w:r w:rsidR="00056199">
        <w:rPr>
          <w:rFonts w:ascii="Times New Roman" w:hAnsi="Times New Roman"/>
          <w:sz w:val="28"/>
          <w:szCs w:val="28"/>
        </w:rPr>
        <w:t>3</w:t>
      </w:r>
      <w:r w:rsidRPr="00C007C1">
        <w:rPr>
          <w:rFonts w:ascii="Times New Roman" w:hAnsi="Times New Roman"/>
          <w:sz w:val="28"/>
          <w:szCs w:val="28"/>
        </w:rPr>
        <w:t xml:space="preserve"> тыс. тонн водных биоресурсов, в конвенционных районах - 211,1 тыс. тонн, что суммарно составило 64</w:t>
      </w:r>
      <w:r w:rsidR="00056199">
        <w:rPr>
          <w:rFonts w:ascii="Times New Roman" w:hAnsi="Times New Roman"/>
          <w:sz w:val="28"/>
          <w:szCs w:val="28"/>
        </w:rPr>
        <w:t>6,5</w:t>
      </w:r>
      <w:r w:rsidRPr="00C007C1">
        <w:rPr>
          <w:rFonts w:ascii="Times New Roman" w:hAnsi="Times New Roman"/>
          <w:sz w:val="28"/>
          <w:szCs w:val="28"/>
        </w:rPr>
        <w:t xml:space="preserve"> тыс. тонн. </w:t>
      </w:r>
    </w:p>
    <w:p w:rsidR="00235A94"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lastRenderedPageBreak/>
        <w:t>В прошедшем году основной вылов водных биоресурсов пришелся на исключительные экономические зоны иностранных государств, таких как</w:t>
      </w:r>
      <w:r w:rsidR="00235A94">
        <w:rPr>
          <w:rFonts w:ascii="Times New Roman" w:hAnsi="Times New Roman"/>
          <w:sz w:val="28"/>
          <w:szCs w:val="28"/>
        </w:rPr>
        <w:t>:</w:t>
      </w:r>
    </w:p>
    <w:p w:rsidR="00235A94"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 xml:space="preserve"> ИЭЗ Марокко – 86,2 тыс.</w:t>
      </w:r>
      <w:r>
        <w:rPr>
          <w:rFonts w:ascii="Times New Roman" w:hAnsi="Times New Roman"/>
          <w:sz w:val="28"/>
          <w:szCs w:val="28"/>
        </w:rPr>
        <w:t xml:space="preserve"> </w:t>
      </w:r>
      <w:r w:rsidRPr="00C007C1">
        <w:rPr>
          <w:rFonts w:ascii="Times New Roman" w:hAnsi="Times New Roman"/>
          <w:sz w:val="28"/>
          <w:szCs w:val="28"/>
        </w:rPr>
        <w:t xml:space="preserve">тонн скумбрии, ставриды, сардины, </w:t>
      </w:r>
    </w:p>
    <w:p w:rsidR="00235A94"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ИЭЗ Мавритании – 70,4 тыс.</w:t>
      </w:r>
      <w:r>
        <w:rPr>
          <w:rFonts w:ascii="Times New Roman" w:hAnsi="Times New Roman"/>
          <w:sz w:val="28"/>
          <w:szCs w:val="28"/>
        </w:rPr>
        <w:t xml:space="preserve"> </w:t>
      </w:r>
      <w:r w:rsidRPr="00C007C1">
        <w:rPr>
          <w:rFonts w:ascii="Times New Roman" w:hAnsi="Times New Roman"/>
          <w:sz w:val="28"/>
          <w:szCs w:val="28"/>
        </w:rPr>
        <w:t xml:space="preserve">тонн ставриды, сардинеллы, </w:t>
      </w:r>
    </w:p>
    <w:p w:rsidR="00235A94"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на рыболовную зону Фарерских островов: путассу – 70,0 тыс.</w:t>
      </w:r>
      <w:r>
        <w:rPr>
          <w:rFonts w:ascii="Times New Roman" w:hAnsi="Times New Roman"/>
          <w:sz w:val="28"/>
          <w:szCs w:val="28"/>
        </w:rPr>
        <w:t xml:space="preserve"> </w:t>
      </w:r>
      <w:r w:rsidRPr="00C007C1">
        <w:rPr>
          <w:rFonts w:ascii="Times New Roman" w:hAnsi="Times New Roman"/>
          <w:sz w:val="28"/>
          <w:szCs w:val="28"/>
        </w:rPr>
        <w:t>тонн</w:t>
      </w:r>
      <w:r w:rsidR="00235A94">
        <w:rPr>
          <w:rFonts w:ascii="Times New Roman" w:hAnsi="Times New Roman"/>
          <w:sz w:val="28"/>
          <w:szCs w:val="28"/>
        </w:rPr>
        <w:t>,</w:t>
      </w:r>
      <w:r w:rsidRPr="00C007C1">
        <w:rPr>
          <w:rFonts w:ascii="Times New Roman" w:hAnsi="Times New Roman"/>
          <w:sz w:val="28"/>
          <w:szCs w:val="28"/>
        </w:rPr>
        <w:t xml:space="preserve"> скумбрии – 14,0 тыс.</w:t>
      </w:r>
      <w:r>
        <w:rPr>
          <w:rFonts w:ascii="Times New Roman" w:hAnsi="Times New Roman"/>
          <w:sz w:val="28"/>
          <w:szCs w:val="28"/>
        </w:rPr>
        <w:t xml:space="preserve"> </w:t>
      </w:r>
      <w:r w:rsidRPr="00C007C1">
        <w:rPr>
          <w:rFonts w:ascii="Times New Roman" w:hAnsi="Times New Roman"/>
          <w:sz w:val="28"/>
          <w:szCs w:val="28"/>
        </w:rPr>
        <w:t xml:space="preserve">тонн, </w:t>
      </w:r>
    </w:p>
    <w:p w:rsidR="00C007C1" w:rsidRPr="00C007C1"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 xml:space="preserve">на атланто-скандинавскую сельдь в зоне Норвегии, в  районе архипелага Шпицберген, зоне Ян-Майен и в открытой части Северо-Восточной Атлантики </w:t>
      </w:r>
      <w:r w:rsidR="00235A94">
        <w:rPr>
          <w:rFonts w:ascii="Times New Roman" w:hAnsi="Times New Roman"/>
          <w:sz w:val="28"/>
          <w:szCs w:val="28"/>
        </w:rPr>
        <w:t>-</w:t>
      </w:r>
      <w:r w:rsidRPr="00C007C1">
        <w:rPr>
          <w:rFonts w:ascii="Times New Roman" w:hAnsi="Times New Roman"/>
          <w:sz w:val="28"/>
          <w:szCs w:val="28"/>
        </w:rPr>
        <w:t xml:space="preserve"> 54,</w:t>
      </w:r>
      <w:r w:rsidR="00E53D9B">
        <w:rPr>
          <w:rFonts w:ascii="Times New Roman" w:hAnsi="Times New Roman"/>
          <w:sz w:val="28"/>
          <w:szCs w:val="28"/>
        </w:rPr>
        <w:t>4</w:t>
      </w:r>
      <w:r w:rsidRPr="00C007C1">
        <w:rPr>
          <w:rFonts w:ascii="Times New Roman" w:hAnsi="Times New Roman"/>
          <w:sz w:val="28"/>
          <w:szCs w:val="28"/>
        </w:rPr>
        <w:t xml:space="preserve"> тыс. тонн.</w:t>
      </w:r>
    </w:p>
    <w:p w:rsidR="00B52C99" w:rsidRPr="00B52C99" w:rsidRDefault="00B52C99" w:rsidP="00B52C99">
      <w:pPr>
        <w:tabs>
          <w:tab w:val="num" w:pos="709"/>
        </w:tabs>
        <w:spacing w:after="0" w:line="360" w:lineRule="auto"/>
        <w:contextualSpacing/>
        <w:jc w:val="both"/>
        <w:rPr>
          <w:rFonts w:ascii="Times New Roman" w:hAnsi="Times New Roman"/>
          <w:sz w:val="28"/>
          <w:szCs w:val="28"/>
        </w:rPr>
      </w:pPr>
      <w:r w:rsidRPr="00B52C99">
        <w:rPr>
          <w:rFonts w:ascii="Times New Roman" w:hAnsi="Times New Roman"/>
          <w:sz w:val="28"/>
          <w:szCs w:val="28"/>
        </w:rPr>
        <w:t xml:space="preserve">В 2014 году национальная квота такого важного для российских пользователей ВБР объекта промысла как путассу составила 189,0 тыс.тонн -  выше, чем в предыдущем году на 53,9 тыс. тонн. Вылов путассу в счет национальной квоты составил 150,9 тыс.тонн (в том числе в ИЭЗ Норвегии, рыболовной зоне  Фарерских островов, районе регулирования НЕАФК). </w:t>
      </w:r>
    </w:p>
    <w:p w:rsidR="00C007C1" w:rsidRPr="00C007C1"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В районе действия НЕАФК квота на вылов путассу составила 93,2 тыс. тонн, в то время как в 2013 году квота путассу составляла 48,9 тыс.</w:t>
      </w:r>
      <w:r>
        <w:rPr>
          <w:rFonts w:ascii="Times New Roman" w:hAnsi="Times New Roman"/>
          <w:sz w:val="28"/>
          <w:szCs w:val="28"/>
        </w:rPr>
        <w:t xml:space="preserve"> </w:t>
      </w:r>
      <w:r w:rsidRPr="00C007C1">
        <w:rPr>
          <w:rFonts w:ascii="Times New Roman" w:hAnsi="Times New Roman"/>
          <w:sz w:val="28"/>
          <w:szCs w:val="28"/>
        </w:rPr>
        <w:t xml:space="preserve">тонн. </w:t>
      </w:r>
      <w:r w:rsidR="00235A94">
        <w:rPr>
          <w:rFonts w:ascii="Times New Roman" w:hAnsi="Times New Roman"/>
          <w:sz w:val="28"/>
          <w:szCs w:val="28"/>
        </w:rPr>
        <w:t>Национальная к</w:t>
      </w:r>
      <w:r w:rsidRPr="00C007C1">
        <w:rPr>
          <w:rFonts w:ascii="Times New Roman" w:hAnsi="Times New Roman"/>
          <w:sz w:val="28"/>
          <w:szCs w:val="28"/>
        </w:rPr>
        <w:t>вота скумбрии составила 102,2 тыс.</w:t>
      </w:r>
      <w:r>
        <w:rPr>
          <w:rFonts w:ascii="Times New Roman" w:hAnsi="Times New Roman"/>
          <w:sz w:val="28"/>
          <w:szCs w:val="28"/>
        </w:rPr>
        <w:t xml:space="preserve"> </w:t>
      </w:r>
      <w:r w:rsidRPr="00C007C1">
        <w:rPr>
          <w:rFonts w:ascii="Times New Roman" w:hAnsi="Times New Roman"/>
          <w:sz w:val="28"/>
          <w:szCs w:val="28"/>
        </w:rPr>
        <w:t>тонн, что на 33,8 тыс.</w:t>
      </w:r>
      <w:r>
        <w:rPr>
          <w:rFonts w:ascii="Times New Roman" w:hAnsi="Times New Roman"/>
          <w:sz w:val="28"/>
          <w:szCs w:val="28"/>
        </w:rPr>
        <w:t xml:space="preserve"> </w:t>
      </w:r>
      <w:r w:rsidRPr="00C007C1">
        <w:rPr>
          <w:rFonts w:ascii="Times New Roman" w:hAnsi="Times New Roman"/>
          <w:sz w:val="28"/>
          <w:szCs w:val="28"/>
        </w:rPr>
        <w:t>тонн выше, чем в 2013 г. Освоение квот в 2014 г. составило: скумбрии - 100,0%, путассу – 85,3%.</w:t>
      </w:r>
    </w:p>
    <w:p w:rsidR="00C007C1" w:rsidRPr="00C007C1"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 xml:space="preserve">Другие виды водных биоресурсов играют менее значимую роль в суммарном вылове в Северо-Восточной Атлантике. Так, </w:t>
      </w:r>
      <w:r w:rsidR="00235A94">
        <w:rPr>
          <w:rFonts w:ascii="Times New Roman" w:hAnsi="Times New Roman"/>
          <w:sz w:val="28"/>
          <w:szCs w:val="28"/>
        </w:rPr>
        <w:t>российский вылов</w:t>
      </w:r>
      <w:r w:rsidRPr="00C007C1">
        <w:rPr>
          <w:rFonts w:ascii="Times New Roman" w:hAnsi="Times New Roman"/>
          <w:sz w:val="28"/>
          <w:szCs w:val="28"/>
        </w:rPr>
        <w:t xml:space="preserve"> в ИЭЗ Норвегии составил по сайде 12,0 тыс.тонн, скумбрии в рыболовной зоне Фарерских островов 13,9 тыс.тонн, черного палтуса в рыб</w:t>
      </w:r>
      <w:r>
        <w:rPr>
          <w:rFonts w:ascii="Times New Roman" w:hAnsi="Times New Roman"/>
          <w:sz w:val="28"/>
          <w:szCs w:val="28"/>
        </w:rPr>
        <w:t xml:space="preserve">оловной зоне Гренландии - </w:t>
      </w:r>
      <w:r w:rsidRPr="00C007C1">
        <w:rPr>
          <w:rFonts w:ascii="Times New Roman" w:hAnsi="Times New Roman"/>
          <w:sz w:val="28"/>
          <w:szCs w:val="28"/>
        </w:rPr>
        <w:t>2,4 тыс.</w:t>
      </w:r>
      <w:r w:rsidR="00235A94">
        <w:rPr>
          <w:rFonts w:ascii="Times New Roman" w:hAnsi="Times New Roman"/>
          <w:sz w:val="28"/>
          <w:szCs w:val="28"/>
        </w:rPr>
        <w:t xml:space="preserve"> </w:t>
      </w:r>
      <w:r w:rsidRPr="00C007C1">
        <w:rPr>
          <w:rFonts w:ascii="Times New Roman" w:hAnsi="Times New Roman"/>
          <w:sz w:val="28"/>
          <w:szCs w:val="28"/>
        </w:rPr>
        <w:t>тонн, морского окуня моря Ирмингера - 21,9 тыс.тонн.</w:t>
      </w:r>
    </w:p>
    <w:p w:rsidR="00C007C1" w:rsidRPr="00C007C1"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В Северо-Западной Атлантике российское присутствие в последние годы стабилизировалось. Общий вылов российских судов по району промысла в 2013 и 2014 гг. удерживался на уровне 8,6-10,1 тыс.</w:t>
      </w:r>
      <w:r>
        <w:rPr>
          <w:rFonts w:ascii="Times New Roman" w:hAnsi="Times New Roman"/>
          <w:sz w:val="28"/>
          <w:szCs w:val="28"/>
        </w:rPr>
        <w:t xml:space="preserve"> </w:t>
      </w:r>
      <w:r w:rsidRPr="00C007C1">
        <w:rPr>
          <w:rFonts w:ascii="Times New Roman" w:hAnsi="Times New Roman"/>
          <w:sz w:val="28"/>
          <w:szCs w:val="28"/>
        </w:rPr>
        <w:t xml:space="preserve">тонн. При этом </w:t>
      </w:r>
      <w:r w:rsidR="00235A94">
        <w:rPr>
          <w:rFonts w:ascii="Times New Roman" w:hAnsi="Times New Roman"/>
          <w:sz w:val="28"/>
          <w:szCs w:val="28"/>
        </w:rPr>
        <w:t xml:space="preserve">национальные </w:t>
      </w:r>
      <w:r w:rsidRPr="00C007C1">
        <w:rPr>
          <w:rFonts w:ascii="Times New Roman" w:hAnsi="Times New Roman"/>
          <w:sz w:val="28"/>
          <w:szCs w:val="28"/>
        </w:rPr>
        <w:t>квоты черного палтуса, трески, желтохвостой камбалы были освоены в полном объеме. В 2014 году в Северо-Западной Атлантике российские пользователи ВБР вели активный промысел морского окуня, вылов</w:t>
      </w:r>
      <w:r w:rsidR="00E53D9B">
        <w:rPr>
          <w:rFonts w:ascii="Times New Roman" w:hAnsi="Times New Roman"/>
          <w:sz w:val="28"/>
          <w:szCs w:val="28"/>
        </w:rPr>
        <w:t xml:space="preserve"> которого при общей квоте – 17,7</w:t>
      </w:r>
      <w:r w:rsidRPr="00C007C1">
        <w:rPr>
          <w:rFonts w:ascii="Times New Roman" w:hAnsi="Times New Roman"/>
          <w:sz w:val="28"/>
          <w:szCs w:val="28"/>
        </w:rPr>
        <w:t xml:space="preserve"> тыс.</w:t>
      </w:r>
      <w:r>
        <w:rPr>
          <w:rFonts w:ascii="Times New Roman" w:hAnsi="Times New Roman"/>
          <w:sz w:val="28"/>
          <w:szCs w:val="28"/>
        </w:rPr>
        <w:t xml:space="preserve"> </w:t>
      </w:r>
      <w:r w:rsidRPr="00C007C1">
        <w:rPr>
          <w:rFonts w:ascii="Times New Roman" w:hAnsi="Times New Roman"/>
          <w:sz w:val="28"/>
          <w:szCs w:val="28"/>
        </w:rPr>
        <w:t>тонн составил 5,4 тыс.</w:t>
      </w:r>
      <w:r>
        <w:rPr>
          <w:rFonts w:ascii="Times New Roman" w:hAnsi="Times New Roman"/>
          <w:sz w:val="28"/>
          <w:szCs w:val="28"/>
        </w:rPr>
        <w:t xml:space="preserve"> тонн (освоение - 30,6%).</w:t>
      </w:r>
    </w:p>
    <w:p w:rsidR="00C007C1" w:rsidRPr="00C007C1" w:rsidRDefault="00235A94" w:rsidP="003E5AC5">
      <w:pPr>
        <w:tabs>
          <w:tab w:val="num" w:pos="709"/>
        </w:tabs>
        <w:spacing w:after="0" w:line="360" w:lineRule="auto"/>
        <w:contextualSpacing/>
        <w:jc w:val="both"/>
        <w:rPr>
          <w:rFonts w:ascii="Times New Roman" w:hAnsi="Times New Roman"/>
          <w:sz w:val="28"/>
          <w:szCs w:val="28"/>
        </w:rPr>
      </w:pPr>
      <w:r>
        <w:rPr>
          <w:rFonts w:ascii="Times New Roman" w:hAnsi="Times New Roman"/>
          <w:sz w:val="28"/>
          <w:szCs w:val="28"/>
        </w:rPr>
        <w:lastRenderedPageBreak/>
        <w:t>В</w:t>
      </w:r>
      <w:r w:rsidR="00C007C1" w:rsidRPr="00C007C1">
        <w:rPr>
          <w:rFonts w:ascii="Times New Roman" w:hAnsi="Times New Roman"/>
          <w:sz w:val="28"/>
          <w:szCs w:val="28"/>
        </w:rPr>
        <w:t xml:space="preserve"> ИЭЗ Марокко в соответствии с Соглашением между Правительством Российской Федерации и Правительством Королевства Марокко о сотрудничестве в области морского рыболовства от 14 апреля 2013 г. на период с 14 апреля 2014 г. по 14 апреля 2015 г. </w:t>
      </w:r>
      <w:r>
        <w:rPr>
          <w:rFonts w:ascii="Times New Roman" w:hAnsi="Times New Roman"/>
          <w:sz w:val="28"/>
          <w:szCs w:val="28"/>
        </w:rPr>
        <w:t>п</w:t>
      </w:r>
      <w:r w:rsidR="00C007C1" w:rsidRPr="00C007C1">
        <w:rPr>
          <w:rFonts w:ascii="Times New Roman" w:hAnsi="Times New Roman"/>
          <w:sz w:val="28"/>
          <w:szCs w:val="28"/>
        </w:rPr>
        <w:t>ромысел осуществляли семь российских компаний, общий вылов которых на конец 2014 г. составил 86,</w:t>
      </w:r>
      <w:r w:rsidR="00C75A4B">
        <w:rPr>
          <w:rFonts w:ascii="Times New Roman" w:hAnsi="Times New Roman"/>
          <w:sz w:val="28"/>
          <w:szCs w:val="28"/>
        </w:rPr>
        <w:t>9</w:t>
      </w:r>
      <w:r w:rsidR="00C007C1" w:rsidRPr="00C007C1">
        <w:rPr>
          <w:rFonts w:ascii="Times New Roman" w:hAnsi="Times New Roman"/>
          <w:sz w:val="28"/>
          <w:szCs w:val="28"/>
        </w:rPr>
        <w:t xml:space="preserve"> тыс.</w:t>
      </w:r>
      <w:r w:rsidR="00C007C1">
        <w:rPr>
          <w:rFonts w:ascii="Times New Roman" w:hAnsi="Times New Roman"/>
          <w:sz w:val="28"/>
          <w:szCs w:val="28"/>
        </w:rPr>
        <w:t xml:space="preserve"> </w:t>
      </w:r>
      <w:r w:rsidR="00C007C1" w:rsidRPr="00C007C1">
        <w:rPr>
          <w:rFonts w:ascii="Times New Roman" w:hAnsi="Times New Roman"/>
          <w:sz w:val="28"/>
          <w:szCs w:val="28"/>
        </w:rPr>
        <w:t xml:space="preserve">тонн. </w:t>
      </w:r>
    </w:p>
    <w:p w:rsidR="00C007C1" w:rsidRPr="00C007C1"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 xml:space="preserve">Те же российские компании осуществляли промысел пелагических видов рыб в ИЭЗ Мавритании, где по итогам 2014 г. вылов составил 70,4 тыс.тонн (в 2013 г. вылов составлял 5,7 тыс.тонн). </w:t>
      </w:r>
    </w:p>
    <w:p w:rsidR="00C007C1" w:rsidRPr="00C007C1"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 xml:space="preserve">В ИЭЗ Японии промысел лемонемы в 2014 году осуществляли три российских судна, вылов которых составил 23,8 тыс. тонн, что выше уровня 2013 года на 6 тыс. тонн. </w:t>
      </w:r>
    </w:p>
    <w:p w:rsidR="00C007C1" w:rsidRPr="00C007C1"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 xml:space="preserve">На второй сессии Комиссии региональной организации по регулированию рыболовства в Южной части Тихого океана Российской Федерации на 2014 год была установлена </w:t>
      </w:r>
      <w:r w:rsidR="00235A94">
        <w:rPr>
          <w:rFonts w:ascii="Times New Roman" w:hAnsi="Times New Roman"/>
          <w:sz w:val="28"/>
          <w:szCs w:val="28"/>
        </w:rPr>
        <w:t xml:space="preserve">национальная </w:t>
      </w:r>
      <w:r w:rsidRPr="00C007C1">
        <w:rPr>
          <w:rFonts w:ascii="Times New Roman" w:hAnsi="Times New Roman"/>
          <w:sz w:val="28"/>
          <w:szCs w:val="28"/>
        </w:rPr>
        <w:t xml:space="preserve">квота ставриды в размере 13445 тонн. Однако промысел ставриды в ЮТО в 2014 году, также как и в 2013 году, российскими судами не осуществлялся. </w:t>
      </w:r>
    </w:p>
    <w:p w:rsidR="00C007C1" w:rsidRPr="00C007C1"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Тем не менее, вылов в зонах иностранных государств по прямым коммерческим контрактам составил: Гвинеи и Гвинеи-Бисау 27,8 тыс.</w:t>
      </w:r>
      <w:r>
        <w:rPr>
          <w:rFonts w:ascii="Times New Roman" w:hAnsi="Times New Roman"/>
          <w:sz w:val="28"/>
          <w:szCs w:val="28"/>
        </w:rPr>
        <w:t xml:space="preserve"> </w:t>
      </w:r>
      <w:r w:rsidRPr="00C007C1">
        <w:rPr>
          <w:rFonts w:ascii="Times New Roman" w:hAnsi="Times New Roman"/>
          <w:sz w:val="28"/>
          <w:szCs w:val="28"/>
        </w:rPr>
        <w:t>тонн ставриды, Намибии 5,6 тыс.</w:t>
      </w:r>
      <w:r w:rsidR="00235A94">
        <w:rPr>
          <w:rFonts w:ascii="Times New Roman" w:hAnsi="Times New Roman"/>
          <w:sz w:val="28"/>
          <w:szCs w:val="28"/>
        </w:rPr>
        <w:t xml:space="preserve"> </w:t>
      </w:r>
      <w:r w:rsidRPr="00C007C1">
        <w:rPr>
          <w:rFonts w:ascii="Times New Roman" w:hAnsi="Times New Roman"/>
          <w:sz w:val="28"/>
          <w:szCs w:val="28"/>
        </w:rPr>
        <w:t>тонн ставриды, Анголы 0,8 тыс.</w:t>
      </w:r>
      <w:r w:rsidR="00235A94">
        <w:rPr>
          <w:rFonts w:ascii="Times New Roman" w:hAnsi="Times New Roman"/>
          <w:sz w:val="28"/>
          <w:szCs w:val="28"/>
        </w:rPr>
        <w:t xml:space="preserve"> </w:t>
      </w:r>
      <w:r w:rsidRPr="00C007C1">
        <w:rPr>
          <w:rFonts w:ascii="Times New Roman" w:hAnsi="Times New Roman"/>
          <w:sz w:val="28"/>
          <w:szCs w:val="28"/>
        </w:rPr>
        <w:t>тонн</w:t>
      </w:r>
      <w:r w:rsidR="00A75DED">
        <w:rPr>
          <w:rFonts w:ascii="Times New Roman" w:hAnsi="Times New Roman"/>
          <w:sz w:val="28"/>
          <w:szCs w:val="28"/>
        </w:rPr>
        <w:t xml:space="preserve"> </w:t>
      </w:r>
      <w:r w:rsidR="00A942C2">
        <w:rPr>
          <w:rFonts w:ascii="Times New Roman" w:hAnsi="Times New Roman"/>
          <w:sz w:val="28"/>
          <w:szCs w:val="28"/>
        </w:rPr>
        <w:t>ставриды</w:t>
      </w:r>
      <w:r w:rsidR="007615F7">
        <w:rPr>
          <w:rFonts w:ascii="Times New Roman" w:hAnsi="Times New Roman"/>
          <w:sz w:val="28"/>
          <w:szCs w:val="28"/>
        </w:rPr>
        <w:t>,</w:t>
      </w:r>
      <w:r w:rsidRPr="00C007C1">
        <w:rPr>
          <w:rFonts w:ascii="Times New Roman" w:hAnsi="Times New Roman"/>
          <w:sz w:val="28"/>
          <w:szCs w:val="28"/>
        </w:rPr>
        <w:t xml:space="preserve"> в Восточной Гренландии 26,5 тыс.</w:t>
      </w:r>
      <w:r w:rsidR="00235A94">
        <w:rPr>
          <w:rFonts w:ascii="Times New Roman" w:hAnsi="Times New Roman"/>
          <w:sz w:val="28"/>
          <w:szCs w:val="28"/>
        </w:rPr>
        <w:t xml:space="preserve"> </w:t>
      </w:r>
      <w:r w:rsidRPr="00C007C1">
        <w:rPr>
          <w:rFonts w:ascii="Times New Roman" w:hAnsi="Times New Roman"/>
          <w:sz w:val="28"/>
          <w:szCs w:val="28"/>
        </w:rPr>
        <w:t>тонн скумбрии.</w:t>
      </w:r>
    </w:p>
    <w:p w:rsidR="00C007C1" w:rsidRDefault="00C007C1" w:rsidP="003E5AC5">
      <w:pPr>
        <w:tabs>
          <w:tab w:val="num" w:pos="709"/>
        </w:tabs>
        <w:spacing w:after="0" w:line="360" w:lineRule="auto"/>
        <w:contextualSpacing/>
        <w:jc w:val="both"/>
        <w:rPr>
          <w:rFonts w:ascii="Times New Roman" w:hAnsi="Times New Roman"/>
          <w:sz w:val="28"/>
          <w:szCs w:val="28"/>
        </w:rPr>
      </w:pPr>
      <w:r w:rsidRPr="00C007C1">
        <w:rPr>
          <w:rFonts w:ascii="Times New Roman" w:hAnsi="Times New Roman"/>
          <w:sz w:val="28"/>
          <w:szCs w:val="28"/>
        </w:rPr>
        <w:t xml:space="preserve">Заинтересованность российских пользователей ВБР в расширении промыслового пространства была реализована </w:t>
      </w:r>
      <w:r w:rsidR="00101E93">
        <w:rPr>
          <w:rFonts w:ascii="Times New Roman" w:hAnsi="Times New Roman"/>
          <w:sz w:val="28"/>
          <w:szCs w:val="28"/>
        </w:rPr>
        <w:t>на основании заявлений поданных в соответствии с</w:t>
      </w:r>
      <w:r w:rsidRPr="00C007C1">
        <w:rPr>
          <w:rFonts w:ascii="Times New Roman" w:hAnsi="Times New Roman"/>
          <w:sz w:val="28"/>
          <w:szCs w:val="28"/>
        </w:rPr>
        <w:t xml:space="preserve"> распоряжени</w:t>
      </w:r>
      <w:r w:rsidR="00101E93">
        <w:rPr>
          <w:rFonts w:ascii="Times New Roman" w:hAnsi="Times New Roman"/>
          <w:sz w:val="28"/>
          <w:szCs w:val="28"/>
        </w:rPr>
        <w:t>ем</w:t>
      </w:r>
      <w:r w:rsidRPr="00C007C1">
        <w:rPr>
          <w:rFonts w:ascii="Times New Roman" w:hAnsi="Times New Roman"/>
          <w:sz w:val="28"/>
          <w:szCs w:val="28"/>
        </w:rPr>
        <w:t xml:space="preserve"> Росрыболовства от 28 марта 2014 г. № 13-р «Об организации промышленного рыболовства в районе регулирования НЕАФК в отношении нерегулируемых НЕАФК видов водных биоресурсов», позволившим российским пользователям в 2014 году получить разрешение на добычу (вылов) таких видов водных биоресурсов, как краб стригун-опилио, скумбрия, зубатки.</w:t>
      </w:r>
    </w:p>
    <w:p w:rsidR="00C007C1" w:rsidRPr="00C007C1" w:rsidRDefault="00C007C1" w:rsidP="003E5AC5">
      <w:pPr>
        <w:spacing w:after="0"/>
        <w:contextualSpacing/>
        <w:jc w:val="center"/>
        <w:rPr>
          <w:rFonts w:ascii="Times New Roman" w:hAnsi="Times New Roman"/>
          <w:color w:val="FF0000"/>
          <w:sz w:val="28"/>
          <w:szCs w:val="28"/>
        </w:rPr>
      </w:pPr>
    </w:p>
    <w:p w:rsidR="00C007C1" w:rsidRPr="00C007C1" w:rsidRDefault="00C007C1" w:rsidP="003E5AC5">
      <w:pPr>
        <w:pStyle w:val="a3"/>
        <w:spacing w:line="360" w:lineRule="auto"/>
        <w:contextualSpacing/>
        <w:jc w:val="both"/>
        <w:rPr>
          <w:szCs w:val="28"/>
        </w:rPr>
      </w:pPr>
      <w:r w:rsidRPr="00C007C1">
        <w:rPr>
          <w:szCs w:val="28"/>
        </w:rPr>
        <w:t xml:space="preserve">В целях обеспечения наиболее полного и эффективного освоения  водных биологических ресурсов Росрыболовством осуществляется деятельность по реализации полномочий в части принудительного прекращения права на добычу </w:t>
      </w:r>
      <w:r w:rsidRPr="00C007C1">
        <w:rPr>
          <w:szCs w:val="28"/>
        </w:rPr>
        <w:lastRenderedPageBreak/>
        <w:t xml:space="preserve">(вылов) водных биологических ресурсов, </w:t>
      </w:r>
      <w:r w:rsidRPr="00C007C1">
        <w:rPr>
          <w:szCs w:val="28"/>
          <w:lang w:val="ru-RU"/>
        </w:rPr>
        <w:t xml:space="preserve">по основаниям, </w:t>
      </w:r>
      <w:r w:rsidRPr="00C007C1">
        <w:rPr>
          <w:szCs w:val="28"/>
        </w:rPr>
        <w:t>предусмотренны</w:t>
      </w:r>
      <w:r w:rsidRPr="00C007C1">
        <w:rPr>
          <w:szCs w:val="28"/>
          <w:lang w:val="ru-RU"/>
        </w:rPr>
        <w:t>м</w:t>
      </w:r>
      <w:r w:rsidRPr="00C007C1">
        <w:rPr>
          <w:szCs w:val="28"/>
        </w:rPr>
        <w:t xml:space="preserve"> частью 2 статьи 13  Федерального закона </w:t>
      </w:r>
      <w:r w:rsidRPr="00C007C1">
        <w:rPr>
          <w:szCs w:val="28"/>
          <w:lang w:val="ru-RU"/>
        </w:rPr>
        <w:t xml:space="preserve">от 20 декабря 2004 г. № 166-ФЗ </w:t>
      </w:r>
      <w:r w:rsidRPr="00C007C1">
        <w:rPr>
          <w:szCs w:val="28"/>
        </w:rPr>
        <w:t>«О рыболовстве и сохранении водных биологических ресурсов»</w:t>
      </w:r>
      <w:r w:rsidRPr="00C007C1">
        <w:rPr>
          <w:szCs w:val="28"/>
          <w:lang w:val="ru-RU"/>
        </w:rPr>
        <w:t xml:space="preserve"> (далее – Закон о рыболовстве)</w:t>
      </w:r>
      <w:r w:rsidRPr="00C007C1">
        <w:rPr>
          <w:szCs w:val="28"/>
        </w:rPr>
        <w:t xml:space="preserve">. </w:t>
      </w:r>
    </w:p>
    <w:p w:rsidR="00C007C1" w:rsidRPr="00C007C1" w:rsidRDefault="00C007C1" w:rsidP="003E5AC5">
      <w:pPr>
        <w:spacing w:after="0" w:line="360" w:lineRule="auto"/>
        <w:contextualSpacing/>
        <w:jc w:val="both"/>
        <w:rPr>
          <w:rFonts w:ascii="Times New Roman" w:hAnsi="Times New Roman"/>
          <w:sz w:val="28"/>
          <w:szCs w:val="28"/>
        </w:rPr>
      </w:pPr>
      <w:r w:rsidRPr="00C007C1">
        <w:rPr>
          <w:rFonts w:ascii="Times New Roman" w:hAnsi="Times New Roman"/>
          <w:sz w:val="28"/>
          <w:szCs w:val="28"/>
          <w:lang w:val="x-none" w:eastAsia="x-none"/>
        </w:rPr>
        <w:t xml:space="preserve">Так, </w:t>
      </w:r>
      <w:r w:rsidRPr="00C007C1">
        <w:rPr>
          <w:rFonts w:ascii="Times New Roman" w:hAnsi="Times New Roman"/>
          <w:sz w:val="28"/>
          <w:szCs w:val="28"/>
        </w:rPr>
        <w:t>на основе подготовленных Комиссией по подготовке предложений по определению долей квот добычи (вылова) водных биологических ресурсов  руководителем Росрыболовства принимаются решения о принудительном  прекращении права на добычу (вылов) водных биологических ресурсов.</w:t>
      </w:r>
    </w:p>
    <w:p w:rsidR="00235A94" w:rsidRDefault="00C007C1" w:rsidP="003E5AC5">
      <w:pPr>
        <w:spacing w:after="0" w:line="360" w:lineRule="auto"/>
        <w:contextualSpacing/>
        <w:jc w:val="both"/>
        <w:rPr>
          <w:rFonts w:ascii="Times New Roman" w:hAnsi="Times New Roman"/>
          <w:sz w:val="28"/>
          <w:szCs w:val="28"/>
        </w:rPr>
      </w:pPr>
      <w:r w:rsidRPr="00C007C1">
        <w:rPr>
          <w:rFonts w:ascii="Times New Roman" w:hAnsi="Times New Roman"/>
          <w:sz w:val="28"/>
          <w:szCs w:val="28"/>
        </w:rPr>
        <w:t>Порядок и сроки проведения процедуры по расторжению договоров устано</w:t>
      </w:r>
      <w:r w:rsidR="0071044C">
        <w:rPr>
          <w:rFonts w:ascii="Times New Roman" w:hAnsi="Times New Roman"/>
          <w:sz w:val="28"/>
          <w:szCs w:val="28"/>
        </w:rPr>
        <w:t xml:space="preserve">влены приказом Росрыболовства </w:t>
      </w:r>
      <w:r w:rsidRPr="00C007C1">
        <w:rPr>
          <w:rFonts w:ascii="Times New Roman" w:hAnsi="Times New Roman"/>
          <w:sz w:val="28"/>
          <w:szCs w:val="28"/>
        </w:rPr>
        <w:t xml:space="preserve">от 28 марта 2013 г. № 221 «Об организации в Федеральном агентстве по рыболовству работы по расторжению договоров о закреплении долей квот добычи (вылова) водных биоресурсов по основанию, предусмотренному статьей 13 Федерального закона от 20 декабря 2004 г. № 166-ФЗ «О рыболовстве и сохранении водных биологических ресурсов». </w:t>
      </w:r>
    </w:p>
    <w:p w:rsidR="00C007C1" w:rsidRPr="00C007C1" w:rsidRDefault="00235A94" w:rsidP="003E5AC5">
      <w:pPr>
        <w:spacing w:after="0" w:line="360" w:lineRule="auto"/>
        <w:contextualSpacing/>
        <w:jc w:val="both"/>
        <w:rPr>
          <w:rFonts w:ascii="Times New Roman" w:hAnsi="Times New Roman"/>
          <w:sz w:val="28"/>
          <w:szCs w:val="28"/>
        </w:rPr>
      </w:pPr>
      <w:r w:rsidRPr="00C007C1">
        <w:rPr>
          <w:rFonts w:ascii="Times New Roman" w:hAnsi="Times New Roman"/>
          <w:sz w:val="28"/>
          <w:szCs w:val="28"/>
        </w:rPr>
        <w:t xml:space="preserve">Мероприятия на указанном направлении деятельности Росрыболовства </w:t>
      </w:r>
      <w:r>
        <w:rPr>
          <w:rFonts w:ascii="Times New Roman" w:hAnsi="Times New Roman"/>
          <w:sz w:val="28"/>
          <w:szCs w:val="28"/>
        </w:rPr>
        <w:t>являются</w:t>
      </w:r>
      <w:r w:rsidRPr="00C007C1">
        <w:rPr>
          <w:rFonts w:ascii="Times New Roman" w:hAnsi="Times New Roman"/>
          <w:sz w:val="28"/>
          <w:szCs w:val="28"/>
        </w:rPr>
        <w:t xml:space="preserve"> приоритетны</w:t>
      </w:r>
      <w:r>
        <w:rPr>
          <w:rFonts w:ascii="Times New Roman" w:hAnsi="Times New Roman"/>
          <w:sz w:val="28"/>
          <w:szCs w:val="28"/>
        </w:rPr>
        <w:t>ми</w:t>
      </w:r>
      <w:r w:rsidRPr="00C007C1">
        <w:rPr>
          <w:rFonts w:ascii="Times New Roman" w:hAnsi="Times New Roman"/>
          <w:sz w:val="28"/>
          <w:szCs w:val="28"/>
        </w:rPr>
        <w:t xml:space="preserve"> в </w:t>
      </w:r>
      <w:r>
        <w:rPr>
          <w:rFonts w:ascii="Times New Roman" w:hAnsi="Times New Roman"/>
          <w:sz w:val="28"/>
          <w:szCs w:val="28"/>
        </w:rPr>
        <w:t>целях</w:t>
      </w:r>
      <w:r w:rsidRPr="00C007C1">
        <w:rPr>
          <w:rFonts w:ascii="Times New Roman" w:hAnsi="Times New Roman"/>
          <w:sz w:val="28"/>
          <w:szCs w:val="28"/>
        </w:rPr>
        <w:t xml:space="preserve"> решения задач, направленных на рациональное использование промысловых запасов водных биологических ресурсов, консолидации отрасли, освобождения добывающего сегмента от неэффективных пользователей, а также пользователей ВБР, допустивших грубые нарушения требований законодательства Российской Федерации в области  рыболовства и сохранения водных биологических ресурсов.</w:t>
      </w:r>
    </w:p>
    <w:p w:rsidR="00C007C1" w:rsidRPr="00C007C1" w:rsidRDefault="00C007C1" w:rsidP="00244FB0">
      <w:pPr>
        <w:tabs>
          <w:tab w:val="left" w:pos="5475"/>
        </w:tabs>
        <w:spacing w:after="0" w:line="360" w:lineRule="auto"/>
        <w:contextualSpacing/>
        <w:jc w:val="both"/>
        <w:rPr>
          <w:rFonts w:ascii="Times New Roman" w:hAnsi="Times New Roman"/>
          <w:sz w:val="28"/>
          <w:szCs w:val="28"/>
        </w:rPr>
      </w:pPr>
      <w:r w:rsidRPr="00244FB0">
        <w:rPr>
          <w:rFonts w:ascii="Times New Roman" w:hAnsi="Times New Roman"/>
          <w:sz w:val="28"/>
          <w:szCs w:val="28"/>
        </w:rPr>
        <w:t>За 2014 г</w:t>
      </w:r>
      <w:r w:rsidR="00EA3A69" w:rsidRPr="00244FB0">
        <w:rPr>
          <w:rFonts w:ascii="Times New Roman" w:hAnsi="Times New Roman"/>
          <w:sz w:val="28"/>
          <w:szCs w:val="28"/>
        </w:rPr>
        <w:t>од</w:t>
      </w:r>
      <w:r w:rsidRPr="00244FB0">
        <w:rPr>
          <w:rFonts w:ascii="Times New Roman" w:hAnsi="Times New Roman"/>
          <w:sz w:val="28"/>
          <w:szCs w:val="28"/>
        </w:rPr>
        <w:t xml:space="preserve"> Росрыболовством приняты решения по расторжению </w:t>
      </w:r>
      <w:r w:rsidR="00EA3A69" w:rsidRPr="00244FB0">
        <w:rPr>
          <w:rFonts w:ascii="Times New Roman" w:hAnsi="Times New Roman"/>
          <w:sz w:val="28"/>
          <w:szCs w:val="28"/>
        </w:rPr>
        <w:t>232</w:t>
      </w:r>
      <w:r w:rsidRPr="00244FB0">
        <w:rPr>
          <w:rFonts w:ascii="Times New Roman" w:hAnsi="Times New Roman"/>
          <w:sz w:val="28"/>
          <w:szCs w:val="28"/>
        </w:rPr>
        <w:t xml:space="preserve"> договор</w:t>
      </w:r>
      <w:r w:rsidR="00EA3A69" w:rsidRPr="00244FB0">
        <w:rPr>
          <w:rFonts w:ascii="Times New Roman" w:hAnsi="Times New Roman"/>
          <w:sz w:val="28"/>
          <w:szCs w:val="28"/>
        </w:rPr>
        <w:t>ов,</w:t>
      </w:r>
      <w:r w:rsidRPr="00244FB0">
        <w:rPr>
          <w:rFonts w:ascii="Times New Roman" w:hAnsi="Times New Roman"/>
          <w:sz w:val="28"/>
          <w:szCs w:val="28"/>
        </w:rPr>
        <w:t xml:space="preserve"> </w:t>
      </w:r>
      <w:r w:rsidR="00EA3A69" w:rsidRPr="00244FB0">
        <w:rPr>
          <w:rFonts w:ascii="Times New Roman" w:hAnsi="Times New Roman"/>
          <w:sz w:val="28"/>
          <w:szCs w:val="28"/>
        </w:rPr>
        <w:t>в</w:t>
      </w:r>
      <w:r w:rsidRPr="00244FB0">
        <w:rPr>
          <w:rFonts w:ascii="Times New Roman" w:hAnsi="Times New Roman"/>
          <w:sz w:val="28"/>
          <w:szCs w:val="28"/>
        </w:rPr>
        <w:t xml:space="preserve">сего расторгнуто </w:t>
      </w:r>
      <w:r w:rsidR="00EA3A69" w:rsidRPr="00244FB0">
        <w:rPr>
          <w:rFonts w:ascii="Times New Roman" w:hAnsi="Times New Roman"/>
          <w:sz w:val="28"/>
          <w:szCs w:val="28"/>
        </w:rPr>
        <w:t xml:space="preserve">197 договоров, в том числе </w:t>
      </w:r>
      <w:r w:rsidRPr="00244FB0">
        <w:rPr>
          <w:rFonts w:ascii="Times New Roman" w:hAnsi="Times New Roman"/>
          <w:sz w:val="28"/>
          <w:szCs w:val="28"/>
        </w:rPr>
        <w:t>в добровольном порядке пользователями ВБР расторгнуты 4</w:t>
      </w:r>
      <w:r w:rsidR="00244FB0" w:rsidRPr="00244FB0">
        <w:rPr>
          <w:rFonts w:ascii="Times New Roman" w:hAnsi="Times New Roman"/>
          <w:sz w:val="28"/>
          <w:szCs w:val="28"/>
        </w:rPr>
        <w:t>3</w:t>
      </w:r>
      <w:r w:rsidRPr="00244FB0">
        <w:rPr>
          <w:rFonts w:ascii="Times New Roman" w:hAnsi="Times New Roman"/>
          <w:sz w:val="28"/>
          <w:szCs w:val="28"/>
        </w:rPr>
        <w:t xml:space="preserve"> договор</w:t>
      </w:r>
      <w:r w:rsidR="00244FB0" w:rsidRPr="00244FB0">
        <w:rPr>
          <w:rFonts w:ascii="Times New Roman" w:hAnsi="Times New Roman"/>
          <w:sz w:val="28"/>
          <w:szCs w:val="28"/>
        </w:rPr>
        <w:t>а</w:t>
      </w:r>
      <w:r w:rsidRPr="00244FB0">
        <w:rPr>
          <w:rFonts w:ascii="Times New Roman" w:hAnsi="Times New Roman"/>
          <w:sz w:val="28"/>
          <w:szCs w:val="28"/>
        </w:rPr>
        <w:t xml:space="preserve">, по решению судебных инстанций расторгнуто </w:t>
      </w:r>
      <w:r w:rsidR="00244FB0" w:rsidRPr="00244FB0">
        <w:rPr>
          <w:rFonts w:ascii="Times New Roman" w:hAnsi="Times New Roman"/>
          <w:sz w:val="28"/>
          <w:szCs w:val="28"/>
        </w:rPr>
        <w:t>154</w:t>
      </w:r>
      <w:r w:rsidRPr="00244FB0">
        <w:rPr>
          <w:rFonts w:ascii="Times New Roman" w:hAnsi="Times New Roman"/>
          <w:sz w:val="28"/>
          <w:szCs w:val="28"/>
        </w:rPr>
        <w:t xml:space="preserve"> догов</w:t>
      </w:r>
      <w:r w:rsidR="00244FB0">
        <w:rPr>
          <w:rFonts w:ascii="Times New Roman" w:hAnsi="Times New Roman"/>
          <w:sz w:val="28"/>
          <w:szCs w:val="28"/>
        </w:rPr>
        <w:t>ор</w:t>
      </w:r>
      <w:r w:rsidR="00244FB0" w:rsidRPr="00244FB0">
        <w:rPr>
          <w:rFonts w:ascii="Times New Roman" w:hAnsi="Times New Roman"/>
          <w:sz w:val="28"/>
          <w:szCs w:val="28"/>
        </w:rPr>
        <w:t>а</w:t>
      </w:r>
      <w:r w:rsidRPr="00244FB0">
        <w:rPr>
          <w:rFonts w:ascii="Times New Roman" w:hAnsi="Times New Roman"/>
          <w:sz w:val="28"/>
          <w:szCs w:val="28"/>
        </w:rPr>
        <w:t>.</w:t>
      </w:r>
      <w:r w:rsidRPr="00C007C1">
        <w:rPr>
          <w:rFonts w:ascii="Times New Roman" w:hAnsi="Times New Roman"/>
          <w:sz w:val="28"/>
          <w:szCs w:val="28"/>
        </w:rPr>
        <w:t xml:space="preserve"> </w:t>
      </w:r>
    </w:p>
    <w:p w:rsidR="008E16CA" w:rsidRPr="008E16CA" w:rsidRDefault="003C370F" w:rsidP="008E16CA">
      <w:pPr>
        <w:autoSpaceDE w:val="0"/>
        <w:autoSpaceDN w:val="0"/>
        <w:adjustRightInd w:val="0"/>
        <w:spacing w:after="0" w:line="360" w:lineRule="auto"/>
        <w:contextualSpacing/>
        <w:jc w:val="both"/>
        <w:rPr>
          <w:rFonts w:ascii="Times New Roman" w:hAnsi="Times New Roman"/>
          <w:sz w:val="28"/>
          <w:szCs w:val="28"/>
        </w:rPr>
      </w:pPr>
      <w:r>
        <w:rPr>
          <w:rFonts w:ascii="Times New Roman" w:hAnsi="Times New Roman"/>
          <w:sz w:val="28"/>
          <w:szCs w:val="28"/>
        </w:rPr>
        <w:t>Другим важным направлением в деятельности Росрыболовства в 2014 году была разработка предложений по обеспечению законных прав коренных малочисленных народов Севера и Дальнего Востока и предотвращение злоупотреблений в части использования водных биоресурсов под видом традиционного рыболовства</w:t>
      </w:r>
      <w:r w:rsidR="008E16CA" w:rsidRPr="008E16CA">
        <w:rPr>
          <w:rFonts w:ascii="Times New Roman" w:hAnsi="Times New Roman"/>
          <w:sz w:val="28"/>
          <w:szCs w:val="28"/>
        </w:rPr>
        <w:t>.</w:t>
      </w:r>
    </w:p>
    <w:p w:rsidR="008E16CA" w:rsidRPr="008E16CA" w:rsidRDefault="008E16CA" w:rsidP="008E16CA">
      <w:pPr>
        <w:autoSpaceDE w:val="0"/>
        <w:autoSpaceDN w:val="0"/>
        <w:adjustRightInd w:val="0"/>
        <w:spacing w:after="0" w:line="360" w:lineRule="auto"/>
        <w:contextualSpacing/>
        <w:jc w:val="both"/>
        <w:rPr>
          <w:rFonts w:ascii="Times New Roman" w:hAnsi="Times New Roman"/>
          <w:sz w:val="28"/>
          <w:szCs w:val="28"/>
        </w:rPr>
      </w:pPr>
      <w:r w:rsidRPr="008E16CA">
        <w:rPr>
          <w:rFonts w:ascii="Times New Roman" w:hAnsi="Times New Roman"/>
          <w:sz w:val="28"/>
          <w:szCs w:val="28"/>
        </w:rPr>
        <w:t xml:space="preserve">В целях совершенствования законодательства в </w:t>
      </w:r>
      <w:r w:rsidR="003C370F">
        <w:rPr>
          <w:rFonts w:ascii="Times New Roman" w:hAnsi="Times New Roman"/>
          <w:sz w:val="28"/>
          <w:szCs w:val="28"/>
        </w:rPr>
        <w:t xml:space="preserve">этой </w:t>
      </w:r>
      <w:r w:rsidRPr="008E16CA">
        <w:rPr>
          <w:rFonts w:ascii="Times New Roman" w:hAnsi="Times New Roman"/>
          <w:sz w:val="28"/>
          <w:szCs w:val="28"/>
        </w:rPr>
        <w:t>области Росрыболовство</w:t>
      </w:r>
      <w:r w:rsidR="003C370F">
        <w:rPr>
          <w:rFonts w:ascii="Times New Roman" w:hAnsi="Times New Roman"/>
          <w:sz w:val="28"/>
          <w:szCs w:val="28"/>
        </w:rPr>
        <w:t>м</w:t>
      </w:r>
      <w:r w:rsidRPr="008E16CA">
        <w:rPr>
          <w:rFonts w:ascii="Times New Roman" w:hAnsi="Times New Roman"/>
          <w:sz w:val="28"/>
          <w:szCs w:val="28"/>
        </w:rPr>
        <w:t xml:space="preserve"> совместно с Минсельхозом России подготовлен проект </w:t>
      </w:r>
      <w:r w:rsidRPr="008E16CA">
        <w:rPr>
          <w:rFonts w:ascii="Times New Roman" w:hAnsi="Times New Roman"/>
          <w:sz w:val="28"/>
          <w:szCs w:val="28"/>
        </w:rPr>
        <w:lastRenderedPageBreak/>
        <w:t xml:space="preserve">федерального закона  «О внесении изменений в отдельные законодательные акты Российской Федерации в части регулирования отношений в области традиционного рыболовства». </w:t>
      </w:r>
      <w:r w:rsidR="003C370F">
        <w:rPr>
          <w:rFonts w:ascii="Times New Roman" w:hAnsi="Times New Roman"/>
          <w:sz w:val="28"/>
          <w:szCs w:val="28"/>
        </w:rPr>
        <w:t xml:space="preserve"> </w:t>
      </w:r>
      <w:r w:rsidRPr="008E16CA">
        <w:rPr>
          <w:rFonts w:ascii="Times New Roman" w:hAnsi="Times New Roman"/>
          <w:sz w:val="28"/>
          <w:szCs w:val="28"/>
        </w:rPr>
        <w:t xml:space="preserve">Вносимые </w:t>
      </w:r>
      <w:r w:rsidR="003C370F">
        <w:rPr>
          <w:rFonts w:ascii="Times New Roman" w:hAnsi="Times New Roman"/>
          <w:sz w:val="28"/>
          <w:szCs w:val="28"/>
        </w:rPr>
        <w:t>этим з</w:t>
      </w:r>
      <w:r w:rsidRPr="008E16CA">
        <w:rPr>
          <w:rFonts w:ascii="Times New Roman" w:hAnsi="Times New Roman"/>
          <w:sz w:val="28"/>
          <w:szCs w:val="28"/>
        </w:rPr>
        <w:t>аконопроектом изменения в отдельные законодательные акты Российской Федерации в части регулирования отношений в области традиционного рыболовства</w:t>
      </w:r>
      <w:r w:rsidR="003C370F">
        <w:rPr>
          <w:rFonts w:ascii="Times New Roman" w:hAnsi="Times New Roman"/>
          <w:sz w:val="28"/>
          <w:szCs w:val="28"/>
        </w:rPr>
        <w:t xml:space="preserve"> в случае принятия</w:t>
      </w:r>
      <w:r w:rsidRPr="008E16CA">
        <w:rPr>
          <w:rFonts w:ascii="Times New Roman" w:hAnsi="Times New Roman"/>
          <w:sz w:val="28"/>
          <w:szCs w:val="28"/>
        </w:rPr>
        <w:t xml:space="preserve"> позволят указанной категории граждан, включенных в реестр лиц, постоянно проживающих в местах традиционного проживания соответствующего субъекта Российской Федерации, ведущих традиционный образ жизни и осуществляющих традиционную хозяйственную деятельность коренных малочисленных народов осуществлять традиционное рыболовство без предоставления рыбопромыслового участка, без разрешения на добычу (вылов) водных биоресурсов для удовлетворения личных, семейных, домашних нужд в соответствии с установленными лимитами на добычу (вылов) водных биологических ресурсов</w:t>
      </w:r>
      <w:r w:rsidR="003C370F">
        <w:rPr>
          <w:rFonts w:ascii="Times New Roman" w:hAnsi="Times New Roman"/>
          <w:sz w:val="28"/>
          <w:szCs w:val="28"/>
        </w:rPr>
        <w:t>. Полномочия по определению этих лимитов предлагается наделить</w:t>
      </w:r>
      <w:r w:rsidRPr="008E16CA">
        <w:rPr>
          <w:rFonts w:ascii="Times New Roman" w:hAnsi="Times New Roman"/>
          <w:sz w:val="28"/>
          <w:szCs w:val="28"/>
        </w:rPr>
        <w:t xml:space="preserve"> </w:t>
      </w:r>
      <w:r w:rsidR="003C370F">
        <w:rPr>
          <w:rFonts w:ascii="Times New Roman" w:hAnsi="Times New Roman"/>
          <w:sz w:val="28"/>
          <w:szCs w:val="28"/>
        </w:rPr>
        <w:t>органы</w:t>
      </w:r>
      <w:r w:rsidRPr="008E16CA">
        <w:rPr>
          <w:rFonts w:ascii="Times New Roman" w:hAnsi="Times New Roman"/>
          <w:sz w:val="28"/>
          <w:szCs w:val="28"/>
        </w:rPr>
        <w:t xml:space="preserve"> исполнительной власти субъектов Российской Федерации.</w:t>
      </w:r>
    </w:p>
    <w:p w:rsidR="008E16CA" w:rsidRPr="008E16CA" w:rsidRDefault="008E16CA" w:rsidP="008E16CA">
      <w:pPr>
        <w:autoSpaceDE w:val="0"/>
        <w:autoSpaceDN w:val="0"/>
        <w:adjustRightInd w:val="0"/>
        <w:spacing w:after="0" w:line="360" w:lineRule="auto"/>
        <w:contextualSpacing/>
        <w:jc w:val="both"/>
        <w:rPr>
          <w:rFonts w:ascii="Times New Roman" w:hAnsi="Times New Roman"/>
          <w:sz w:val="28"/>
          <w:szCs w:val="28"/>
        </w:rPr>
      </w:pPr>
      <w:r w:rsidRPr="008E16CA">
        <w:rPr>
          <w:rFonts w:ascii="Times New Roman" w:hAnsi="Times New Roman"/>
          <w:sz w:val="28"/>
          <w:szCs w:val="28"/>
        </w:rPr>
        <w:t>В настоящее время Минсельхозом России организована работа по согласованию Законопроекта с заинтересованными федеральными органами исполнительной власти.</w:t>
      </w:r>
    </w:p>
    <w:p w:rsidR="008E16CA" w:rsidRPr="008E16CA" w:rsidRDefault="008E16CA" w:rsidP="008E16CA">
      <w:pPr>
        <w:autoSpaceDE w:val="0"/>
        <w:autoSpaceDN w:val="0"/>
        <w:adjustRightInd w:val="0"/>
        <w:spacing w:after="0" w:line="360" w:lineRule="auto"/>
        <w:contextualSpacing/>
        <w:jc w:val="both"/>
        <w:rPr>
          <w:rFonts w:ascii="Times New Roman" w:hAnsi="Times New Roman"/>
          <w:sz w:val="28"/>
          <w:szCs w:val="28"/>
        </w:rPr>
      </w:pPr>
      <w:r w:rsidRPr="008E16CA">
        <w:rPr>
          <w:rFonts w:ascii="Times New Roman" w:hAnsi="Times New Roman"/>
          <w:sz w:val="28"/>
          <w:szCs w:val="28"/>
        </w:rPr>
        <w:t xml:space="preserve">Кроме того, учитывая необходимость сохранения оптимального баланса между потребностями коренных малочисленных народов и существующими природными и социальными реалиями, а также историческими основами и традициями данного вида рыболовства, представляется целесообразным для защиты интересов представителей коренных малочисленных народов, сохраняющих свой уникальный образ жизни и традиции, внести изменения в правовые акты федерального и регионального уровней, в том числе: </w:t>
      </w:r>
    </w:p>
    <w:p w:rsidR="008E16CA" w:rsidRPr="008E16CA" w:rsidRDefault="008E16CA" w:rsidP="008E16CA">
      <w:pPr>
        <w:autoSpaceDE w:val="0"/>
        <w:autoSpaceDN w:val="0"/>
        <w:adjustRightInd w:val="0"/>
        <w:spacing w:after="0" w:line="360" w:lineRule="auto"/>
        <w:contextualSpacing/>
        <w:jc w:val="both"/>
        <w:rPr>
          <w:rFonts w:ascii="Times New Roman" w:hAnsi="Times New Roman"/>
          <w:sz w:val="28"/>
          <w:szCs w:val="28"/>
        </w:rPr>
      </w:pPr>
      <w:r w:rsidRPr="008E16CA">
        <w:rPr>
          <w:rFonts w:ascii="Times New Roman" w:hAnsi="Times New Roman"/>
          <w:sz w:val="28"/>
          <w:szCs w:val="28"/>
        </w:rPr>
        <w:t xml:space="preserve">- разработка нормативных правовых актов, регулирующих порядок отнесения лиц к коренным малочисленным народам и определяющих механизмы подтверждения принадлежности к коренным малочисленным народам, а также лиц, к ним не относящимся, но постоянно проживающим в местах традиционного проживания и традиционной хозяйственной деятельности  коренных  </w:t>
      </w:r>
      <w:r w:rsidRPr="008E16CA">
        <w:rPr>
          <w:rFonts w:ascii="Times New Roman" w:hAnsi="Times New Roman"/>
          <w:sz w:val="28"/>
          <w:szCs w:val="28"/>
        </w:rPr>
        <w:lastRenderedPageBreak/>
        <w:t>малочисленных  народов,  осуществляющим виды традиционной хозяйственной деятельности и ведущим традиционный образ жизни этих народов;</w:t>
      </w:r>
    </w:p>
    <w:p w:rsidR="008E16CA" w:rsidRPr="008E16CA" w:rsidRDefault="008E16CA" w:rsidP="008E16CA">
      <w:pPr>
        <w:autoSpaceDE w:val="0"/>
        <w:autoSpaceDN w:val="0"/>
        <w:adjustRightInd w:val="0"/>
        <w:spacing w:after="0" w:line="360" w:lineRule="auto"/>
        <w:contextualSpacing/>
        <w:jc w:val="both"/>
        <w:rPr>
          <w:rFonts w:ascii="Times New Roman" w:hAnsi="Times New Roman"/>
          <w:sz w:val="28"/>
          <w:szCs w:val="28"/>
        </w:rPr>
      </w:pPr>
      <w:r w:rsidRPr="008E16CA">
        <w:rPr>
          <w:rFonts w:ascii="Times New Roman" w:hAnsi="Times New Roman"/>
          <w:sz w:val="28"/>
          <w:szCs w:val="28"/>
        </w:rPr>
        <w:t>- уточнение   понятийного  аппарата Федерального закона от 30 апреля 1999 г. № 82-ФЗ «О гарантиях прав коренных малочисленных народов Российской Федерации» в части понятия «традиционный образ жизни» и дополнения понятиями «традиционный образ жизни» и «подсобный вид деятельности»;</w:t>
      </w:r>
    </w:p>
    <w:p w:rsidR="008E16CA" w:rsidRPr="008E16CA" w:rsidRDefault="008E16CA" w:rsidP="008E16CA">
      <w:pPr>
        <w:autoSpaceDE w:val="0"/>
        <w:autoSpaceDN w:val="0"/>
        <w:adjustRightInd w:val="0"/>
        <w:spacing w:after="0" w:line="360" w:lineRule="auto"/>
        <w:contextualSpacing/>
        <w:jc w:val="both"/>
        <w:rPr>
          <w:rFonts w:ascii="Times New Roman" w:hAnsi="Times New Roman"/>
          <w:sz w:val="28"/>
          <w:szCs w:val="28"/>
        </w:rPr>
      </w:pPr>
      <w:r w:rsidRPr="008E16CA">
        <w:rPr>
          <w:rFonts w:ascii="Times New Roman" w:hAnsi="Times New Roman"/>
          <w:sz w:val="28"/>
          <w:szCs w:val="28"/>
        </w:rPr>
        <w:t>- внесение изменений в распоряжение  Правительства Российской Федерации  от 8 мая 2009 г. № 631-р  в рамках исключения  из Перечня видов традиционной хозяйственной деятельности коренных малочисленных народов Российской Федерации  понятия «реализация водных биологических ресурсов»;</w:t>
      </w:r>
    </w:p>
    <w:p w:rsidR="008E16CA" w:rsidRPr="008E16CA" w:rsidRDefault="008E16CA" w:rsidP="008E16CA">
      <w:pPr>
        <w:autoSpaceDE w:val="0"/>
        <w:autoSpaceDN w:val="0"/>
        <w:adjustRightInd w:val="0"/>
        <w:spacing w:after="0" w:line="360" w:lineRule="auto"/>
        <w:contextualSpacing/>
        <w:jc w:val="both"/>
        <w:rPr>
          <w:rFonts w:ascii="Times New Roman" w:hAnsi="Times New Roman"/>
          <w:sz w:val="28"/>
          <w:szCs w:val="28"/>
        </w:rPr>
      </w:pPr>
      <w:r w:rsidRPr="008E16CA">
        <w:rPr>
          <w:rFonts w:ascii="Times New Roman" w:hAnsi="Times New Roman"/>
          <w:sz w:val="28"/>
          <w:szCs w:val="28"/>
        </w:rPr>
        <w:t>- внесение изменений в постановления Правительства Российской Федерации от 1 декабря 2005 г. № 768 и от 1 октября 2008 г. № 765, касающихся передачи части полномочий по регулированию традиционного рыболовства коренными малочисленными народами органам исполнительной власти субъектов Российской Федерации;</w:t>
      </w:r>
    </w:p>
    <w:p w:rsidR="008E16CA" w:rsidRPr="008E16CA" w:rsidRDefault="008E16CA" w:rsidP="008E16CA">
      <w:pPr>
        <w:autoSpaceDE w:val="0"/>
        <w:autoSpaceDN w:val="0"/>
        <w:adjustRightInd w:val="0"/>
        <w:spacing w:after="0" w:line="360" w:lineRule="auto"/>
        <w:contextualSpacing/>
        <w:jc w:val="both"/>
        <w:rPr>
          <w:rFonts w:ascii="Times New Roman" w:hAnsi="Times New Roman"/>
          <w:sz w:val="28"/>
          <w:szCs w:val="28"/>
        </w:rPr>
      </w:pPr>
      <w:r w:rsidRPr="008E16CA">
        <w:rPr>
          <w:rFonts w:ascii="Times New Roman" w:hAnsi="Times New Roman"/>
          <w:sz w:val="28"/>
          <w:szCs w:val="28"/>
        </w:rPr>
        <w:t>- определение  ограничений (лимитов) на  вылов водных биоресурсов для указанных целей в законодательство о рыболовстве и сохранении водных биологических ресурсов;</w:t>
      </w:r>
    </w:p>
    <w:p w:rsidR="008E16CA" w:rsidRPr="008E16CA" w:rsidRDefault="008E16CA" w:rsidP="008E16CA">
      <w:pPr>
        <w:autoSpaceDE w:val="0"/>
        <w:autoSpaceDN w:val="0"/>
        <w:adjustRightInd w:val="0"/>
        <w:spacing w:after="0" w:line="360" w:lineRule="auto"/>
        <w:contextualSpacing/>
        <w:jc w:val="both"/>
        <w:rPr>
          <w:rFonts w:ascii="Times New Roman" w:hAnsi="Times New Roman"/>
          <w:sz w:val="28"/>
          <w:szCs w:val="28"/>
        </w:rPr>
      </w:pPr>
      <w:r w:rsidRPr="008E16CA">
        <w:rPr>
          <w:rFonts w:ascii="Times New Roman" w:hAnsi="Times New Roman"/>
          <w:sz w:val="28"/>
          <w:szCs w:val="28"/>
        </w:rPr>
        <w:t>- внесение изменений в нормативные правовые акты, регламентирующие деятельность коренных малочисленных народов по осуществлению традиционного рыболовства в части  применения только традиционных орудий лова и введения  отчетности по осуществлению указанного вида рыболовства;</w:t>
      </w:r>
    </w:p>
    <w:p w:rsidR="008E16CA" w:rsidRPr="008E16CA" w:rsidRDefault="008E16CA" w:rsidP="002D1010">
      <w:pPr>
        <w:autoSpaceDE w:val="0"/>
        <w:autoSpaceDN w:val="0"/>
        <w:adjustRightInd w:val="0"/>
        <w:spacing w:after="0" w:line="360" w:lineRule="auto"/>
        <w:contextualSpacing/>
        <w:jc w:val="both"/>
        <w:rPr>
          <w:rFonts w:ascii="Times New Roman" w:hAnsi="Times New Roman"/>
          <w:color w:val="000000"/>
          <w:sz w:val="28"/>
          <w:szCs w:val="28"/>
        </w:rPr>
      </w:pPr>
      <w:r w:rsidRPr="008E16CA">
        <w:rPr>
          <w:rFonts w:ascii="Times New Roman" w:hAnsi="Times New Roman"/>
          <w:sz w:val="28"/>
          <w:szCs w:val="28"/>
        </w:rPr>
        <w:t>- наделение органов исполнительной власти субъектов Российской Федерации функциями по формированию и ведению реестра физических лиц, постоянно проживающих в местах традиционного проживания, ведущих традиционный образ жизни и осуществляющих традиционную хозяйственную деятельность коренных малочисленных народов.</w:t>
      </w:r>
    </w:p>
    <w:p w:rsidR="008E16CA" w:rsidRPr="008E16CA" w:rsidRDefault="00D91B66" w:rsidP="008E16CA">
      <w:pPr>
        <w:spacing w:after="0" w:line="360" w:lineRule="auto"/>
        <w:contextualSpacing/>
        <w:jc w:val="both"/>
        <w:rPr>
          <w:rFonts w:ascii="Times New Roman" w:hAnsi="Times New Roman"/>
          <w:sz w:val="28"/>
          <w:szCs w:val="28"/>
        </w:rPr>
      </w:pPr>
      <w:r>
        <w:rPr>
          <w:rFonts w:ascii="Times New Roman" w:hAnsi="Times New Roman"/>
          <w:sz w:val="28"/>
          <w:szCs w:val="28"/>
        </w:rPr>
        <w:t xml:space="preserve">Еще один сложный момент, с которым пришлось столкнуться в правоприменительной практике рыбакам и Росрыболовству – это проблема с осуществлением рыболовства во внутренних пресноводных водоемах, а также при прибрежном рыболовстве во внутренних морских водах и территориальном море </w:t>
      </w:r>
      <w:r>
        <w:rPr>
          <w:rFonts w:ascii="Times New Roman" w:hAnsi="Times New Roman"/>
          <w:sz w:val="28"/>
          <w:szCs w:val="28"/>
        </w:rPr>
        <w:lastRenderedPageBreak/>
        <w:t>Российской Федерации с использованием и без использования рыбопромыслового участка.</w:t>
      </w:r>
    </w:p>
    <w:p w:rsidR="008E16CA" w:rsidRPr="008E16CA" w:rsidRDefault="008E16CA" w:rsidP="008E16CA">
      <w:pPr>
        <w:spacing w:after="0" w:line="360" w:lineRule="auto"/>
        <w:contextualSpacing/>
        <w:jc w:val="both"/>
        <w:rPr>
          <w:rFonts w:ascii="Times New Roman" w:hAnsi="Times New Roman"/>
          <w:sz w:val="28"/>
          <w:szCs w:val="28"/>
        </w:rPr>
      </w:pPr>
      <w:r w:rsidRPr="008E16CA">
        <w:rPr>
          <w:rFonts w:ascii="Times New Roman" w:hAnsi="Times New Roman"/>
          <w:sz w:val="28"/>
          <w:szCs w:val="28"/>
        </w:rPr>
        <w:t xml:space="preserve">На практике органы государственной власти </w:t>
      </w:r>
      <w:r w:rsidR="00D91B66">
        <w:rPr>
          <w:rFonts w:ascii="Times New Roman" w:hAnsi="Times New Roman"/>
          <w:sz w:val="28"/>
          <w:szCs w:val="28"/>
        </w:rPr>
        <w:t xml:space="preserve">в 2014 году в ряде субъектов </w:t>
      </w:r>
      <w:r w:rsidRPr="008E16CA">
        <w:rPr>
          <w:rFonts w:ascii="Times New Roman" w:hAnsi="Times New Roman"/>
          <w:sz w:val="28"/>
          <w:szCs w:val="28"/>
        </w:rPr>
        <w:t>отказывали в выдаче разрешений на вылов водных биоресурсов</w:t>
      </w:r>
      <w:r w:rsidR="00D91B66">
        <w:rPr>
          <w:rFonts w:ascii="Times New Roman" w:hAnsi="Times New Roman"/>
          <w:sz w:val="28"/>
          <w:szCs w:val="28"/>
        </w:rPr>
        <w:t xml:space="preserve"> в пресноводных водоемах в отсутствии у пользователя договора о рыбопромысловом участке</w:t>
      </w:r>
      <w:r w:rsidRPr="008E16CA">
        <w:rPr>
          <w:rFonts w:ascii="Times New Roman" w:hAnsi="Times New Roman"/>
          <w:sz w:val="28"/>
          <w:szCs w:val="28"/>
        </w:rPr>
        <w:t>.</w:t>
      </w:r>
      <w:r w:rsidR="00D91B66">
        <w:rPr>
          <w:rFonts w:ascii="Times New Roman" w:hAnsi="Times New Roman"/>
          <w:sz w:val="28"/>
          <w:szCs w:val="28"/>
        </w:rPr>
        <w:t xml:space="preserve"> </w:t>
      </w:r>
      <w:r w:rsidRPr="008E16CA">
        <w:rPr>
          <w:rFonts w:ascii="Times New Roman" w:hAnsi="Times New Roman"/>
          <w:sz w:val="28"/>
          <w:szCs w:val="28"/>
        </w:rPr>
        <w:t xml:space="preserve"> Особенно остро данный вопрос стоит в регионах, где органами государственной власти в установленном порядке не сформированы перечни рыбопромысловых участков.</w:t>
      </w:r>
    </w:p>
    <w:p w:rsidR="008E16CA" w:rsidRPr="008E16CA" w:rsidRDefault="008E16CA" w:rsidP="008E16CA">
      <w:pPr>
        <w:spacing w:after="0" w:line="360" w:lineRule="auto"/>
        <w:contextualSpacing/>
        <w:jc w:val="both"/>
        <w:rPr>
          <w:rFonts w:ascii="Times New Roman" w:hAnsi="Times New Roman"/>
          <w:sz w:val="28"/>
          <w:szCs w:val="28"/>
        </w:rPr>
      </w:pPr>
      <w:r w:rsidRPr="008E16CA">
        <w:rPr>
          <w:rFonts w:ascii="Times New Roman" w:hAnsi="Times New Roman"/>
          <w:sz w:val="28"/>
          <w:szCs w:val="28"/>
        </w:rPr>
        <w:t>В 2014 году Минсельхозом России совместно с Федеральным агентством по рыболовству продолжалась работа по согласованию с заинтересованными федеральными органами исполнительной власти проекта федерального закона «О внесении изменений в Федеральный закон «О рыболовстве и сохранении водных биологических ресурсов»  в части предоставления пользователям водными биологическими ресурсами возможности осуществления прибрежного и промышленного рыболовства без предоставления рыбопромыслового участка.</w:t>
      </w:r>
    </w:p>
    <w:p w:rsidR="008E16CA" w:rsidRPr="00C007C1" w:rsidRDefault="008E16CA" w:rsidP="008E16CA">
      <w:pPr>
        <w:spacing w:after="0" w:line="360" w:lineRule="auto"/>
        <w:contextualSpacing/>
        <w:jc w:val="both"/>
        <w:rPr>
          <w:rFonts w:ascii="Times New Roman" w:hAnsi="Times New Roman"/>
          <w:sz w:val="28"/>
          <w:szCs w:val="28"/>
        </w:rPr>
      </w:pPr>
      <w:r w:rsidRPr="008E16CA">
        <w:rPr>
          <w:rFonts w:ascii="Times New Roman" w:hAnsi="Times New Roman"/>
          <w:sz w:val="28"/>
          <w:szCs w:val="28"/>
        </w:rPr>
        <w:t>В настоящее время продолжается работа по доработке законопроекта и согласования его с заинтересованными федеральными органами исполнительной власти.</w:t>
      </w:r>
    </w:p>
    <w:p w:rsidR="002D1010" w:rsidRPr="00C007C1" w:rsidRDefault="002D1010" w:rsidP="003E5AC5">
      <w:pPr>
        <w:spacing w:after="0" w:line="240" w:lineRule="auto"/>
        <w:contextualSpacing/>
        <w:jc w:val="center"/>
        <w:rPr>
          <w:rFonts w:ascii="Times New Roman" w:hAnsi="Times New Roman"/>
          <w:sz w:val="28"/>
          <w:szCs w:val="28"/>
        </w:rPr>
      </w:pPr>
    </w:p>
    <w:p w:rsidR="00875C72" w:rsidRDefault="00FC515A" w:rsidP="00D91B66">
      <w:pPr>
        <w:pStyle w:val="Style14"/>
        <w:widowControl/>
        <w:spacing w:line="240" w:lineRule="auto"/>
        <w:ind w:firstLine="709"/>
        <w:contextualSpacing/>
        <w:jc w:val="left"/>
        <w:rPr>
          <w:rStyle w:val="FontStyle23"/>
          <w:b/>
          <w:sz w:val="28"/>
          <w:szCs w:val="28"/>
        </w:rPr>
      </w:pPr>
      <w:r w:rsidRPr="00DD50D8">
        <w:rPr>
          <w:rStyle w:val="FontStyle23"/>
          <w:b/>
          <w:sz w:val="28"/>
          <w:szCs w:val="28"/>
        </w:rPr>
        <w:t>Научные исследования</w:t>
      </w:r>
    </w:p>
    <w:p w:rsidR="00C007C1" w:rsidRPr="00C007C1" w:rsidRDefault="00C007C1" w:rsidP="003E5AC5">
      <w:pPr>
        <w:pStyle w:val="Style14"/>
        <w:widowControl/>
        <w:spacing w:line="240" w:lineRule="auto"/>
        <w:ind w:firstLine="709"/>
        <w:contextualSpacing/>
        <w:jc w:val="center"/>
        <w:rPr>
          <w:rStyle w:val="FontStyle23"/>
          <w:b/>
          <w:sz w:val="28"/>
          <w:szCs w:val="28"/>
        </w:rPr>
      </w:pPr>
    </w:p>
    <w:p w:rsidR="00B57441" w:rsidRPr="00B57441" w:rsidRDefault="00B57441" w:rsidP="003E5AC5">
      <w:pPr>
        <w:tabs>
          <w:tab w:val="num" w:pos="0"/>
        </w:tabs>
        <w:spacing w:after="0" w:line="360" w:lineRule="auto"/>
        <w:ind w:right="-2"/>
        <w:contextualSpacing/>
        <w:jc w:val="both"/>
        <w:rPr>
          <w:rFonts w:ascii="Times New Roman" w:hAnsi="Times New Roman"/>
          <w:bCs/>
          <w:sz w:val="28"/>
          <w:szCs w:val="28"/>
        </w:rPr>
      </w:pPr>
      <w:r w:rsidRPr="00B57441">
        <w:rPr>
          <w:rFonts w:ascii="Times New Roman" w:hAnsi="Times New Roman"/>
          <w:bCs/>
          <w:sz w:val="28"/>
          <w:szCs w:val="28"/>
        </w:rPr>
        <w:t xml:space="preserve">Высокий научно-технический потенциал рыбного хозяйства Российской Федерации, представленный научно-исследовательскими организациями и образовательными учреждениями, подведомственными Федеральному агентству по рыболовству, является одним из важнейших условий устойчивого развития российского рыбохозяйственного комплекса и сохранения его конкурентоспособности на мировом рынке. </w:t>
      </w:r>
    </w:p>
    <w:p w:rsidR="00B57441" w:rsidRPr="00B57441" w:rsidRDefault="00B57441" w:rsidP="003E5AC5">
      <w:pPr>
        <w:tabs>
          <w:tab w:val="num" w:pos="0"/>
        </w:tabs>
        <w:spacing w:after="0" w:line="360" w:lineRule="auto"/>
        <w:ind w:right="-2"/>
        <w:contextualSpacing/>
        <w:jc w:val="both"/>
        <w:rPr>
          <w:rFonts w:ascii="Times New Roman" w:hAnsi="Times New Roman"/>
          <w:bCs/>
          <w:sz w:val="28"/>
          <w:szCs w:val="28"/>
        </w:rPr>
      </w:pPr>
      <w:r w:rsidRPr="00B57441">
        <w:rPr>
          <w:rFonts w:ascii="Times New Roman" w:hAnsi="Times New Roman"/>
          <w:bCs/>
          <w:sz w:val="28"/>
          <w:szCs w:val="28"/>
        </w:rPr>
        <w:t>Рыбохозяйственные исследования в пресноводных и морских водоемах как в ИЭЗ Российской Федерации, так и за ее пределами в 2014 г</w:t>
      </w:r>
      <w:r w:rsidR="00B93612">
        <w:rPr>
          <w:rFonts w:ascii="Times New Roman" w:hAnsi="Times New Roman"/>
          <w:bCs/>
          <w:sz w:val="28"/>
          <w:szCs w:val="28"/>
        </w:rPr>
        <w:t>оду</w:t>
      </w:r>
      <w:r w:rsidRPr="00B57441">
        <w:rPr>
          <w:rFonts w:ascii="Times New Roman" w:hAnsi="Times New Roman"/>
          <w:bCs/>
          <w:sz w:val="28"/>
          <w:szCs w:val="28"/>
        </w:rPr>
        <w:t xml:space="preserve"> осуществляли тринадцать научно-исследовательских организаций Росрыболовства </w:t>
      </w:r>
      <w:r w:rsidR="00B45886">
        <w:rPr>
          <w:rFonts w:ascii="Times New Roman" w:hAnsi="Times New Roman"/>
          <w:bCs/>
          <w:sz w:val="28"/>
          <w:szCs w:val="28"/>
        </w:rPr>
        <w:t>в составе</w:t>
      </w:r>
      <w:r w:rsidRPr="00B57441">
        <w:rPr>
          <w:rFonts w:ascii="Times New Roman" w:hAnsi="Times New Roman"/>
          <w:bCs/>
          <w:sz w:val="28"/>
          <w:szCs w:val="28"/>
        </w:rPr>
        <w:t xml:space="preserve"> 21 филиал</w:t>
      </w:r>
      <w:r w:rsidR="00B45886">
        <w:rPr>
          <w:rFonts w:ascii="Times New Roman" w:hAnsi="Times New Roman"/>
          <w:bCs/>
          <w:sz w:val="28"/>
          <w:szCs w:val="28"/>
        </w:rPr>
        <w:t>а</w:t>
      </w:r>
      <w:r w:rsidRPr="00B57441">
        <w:rPr>
          <w:rFonts w:ascii="Times New Roman" w:hAnsi="Times New Roman"/>
          <w:bCs/>
          <w:sz w:val="28"/>
          <w:szCs w:val="28"/>
        </w:rPr>
        <w:t xml:space="preserve">, которые расположены практически на всей территории нашей страны. </w:t>
      </w:r>
    </w:p>
    <w:p w:rsidR="00B57441" w:rsidRPr="00B57441" w:rsidRDefault="00491A55" w:rsidP="003E5AC5">
      <w:pPr>
        <w:tabs>
          <w:tab w:val="num" w:pos="0"/>
        </w:tabs>
        <w:spacing w:after="0" w:line="360" w:lineRule="auto"/>
        <w:ind w:right="-2"/>
        <w:contextualSpacing/>
        <w:jc w:val="center"/>
        <w:rPr>
          <w:rFonts w:ascii="Times New Roman" w:hAnsi="Times New Roman"/>
          <w:bCs/>
          <w:sz w:val="28"/>
          <w:szCs w:val="28"/>
        </w:rPr>
      </w:pPr>
      <w:r>
        <w:rPr>
          <w:rFonts w:ascii="Times New Roman" w:hAnsi="Times New Roman"/>
          <w:noProof/>
          <w:sz w:val="28"/>
          <w:szCs w:val="28"/>
          <w:lang w:eastAsia="ru-RU"/>
        </w:rPr>
        <w:lastRenderedPageBreak/>
        <w:drawing>
          <wp:inline distT="0" distB="0" distL="0" distR="0">
            <wp:extent cx="5780405" cy="4086860"/>
            <wp:effectExtent l="0" t="0" r="0" b="889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222" t="2213" r="1428" b="2876"/>
                    <a:stretch>
                      <a:fillRect/>
                    </a:stretch>
                  </pic:blipFill>
                  <pic:spPr bwMode="auto">
                    <a:xfrm>
                      <a:off x="0" y="0"/>
                      <a:ext cx="5780405" cy="4086860"/>
                    </a:xfrm>
                    <a:prstGeom prst="rect">
                      <a:avLst/>
                    </a:prstGeom>
                    <a:noFill/>
                    <a:ln>
                      <a:noFill/>
                    </a:ln>
                  </pic:spPr>
                </pic:pic>
              </a:graphicData>
            </a:graphic>
          </wp:inline>
        </w:drawing>
      </w:r>
    </w:p>
    <w:p w:rsidR="00B57441" w:rsidRPr="00B57441" w:rsidRDefault="00B57441" w:rsidP="003E5AC5">
      <w:pPr>
        <w:tabs>
          <w:tab w:val="num" w:pos="0"/>
        </w:tabs>
        <w:spacing w:after="0" w:line="360" w:lineRule="auto"/>
        <w:ind w:right="-2"/>
        <w:contextualSpacing/>
        <w:jc w:val="both"/>
        <w:rPr>
          <w:rFonts w:ascii="Times New Roman" w:hAnsi="Times New Roman"/>
          <w:bCs/>
          <w:sz w:val="28"/>
          <w:szCs w:val="28"/>
        </w:rPr>
      </w:pPr>
    </w:p>
    <w:p w:rsidR="00B57441" w:rsidRPr="00B57441" w:rsidRDefault="00174562" w:rsidP="003E5AC5">
      <w:pPr>
        <w:tabs>
          <w:tab w:val="num" w:pos="0"/>
        </w:tabs>
        <w:spacing w:after="0" w:line="360" w:lineRule="auto"/>
        <w:ind w:right="-2"/>
        <w:contextualSpacing/>
        <w:jc w:val="both"/>
        <w:rPr>
          <w:rFonts w:ascii="Times New Roman" w:hAnsi="Times New Roman"/>
          <w:bCs/>
          <w:sz w:val="28"/>
          <w:szCs w:val="28"/>
        </w:rPr>
      </w:pPr>
      <w:r>
        <w:rPr>
          <w:rFonts w:ascii="Times New Roman" w:hAnsi="Times New Roman"/>
          <w:bCs/>
          <w:sz w:val="28"/>
          <w:szCs w:val="28"/>
        </w:rPr>
        <w:t xml:space="preserve">Кроме того, </w:t>
      </w:r>
      <w:r w:rsidR="00B57441" w:rsidRPr="00B57441">
        <w:rPr>
          <w:rFonts w:ascii="Times New Roman" w:hAnsi="Times New Roman"/>
          <w:bCs/>
          <w:sz w:val="28"/>
          <w:szCs w:val="28"/>
        </w:rPr>
        <w:t>Распоряжением Правительства Российской Федерации от 24</w:t>
      </w:r>
      <w:r w:rsidR="00E56DF7">
        <w:rPr>
          <w:rFonts w:ascii="Times New Roman" w:hAnsi="Times New Roman"/>
          <w:bCs/>
          <w:sz w:val="28"/>
          <w:szCs w:val="28"/>
        </w:rPr>
        <w:t>.11.</w:t>
      </w:r>
      <w:r w:rsidR="00B57441" w:rsidRPr="00B57441">
        <w:rPr>
          <w:rFonts w:ascii="Times New Roman" w:hAnsi="Times New Roman"/>
          <w:bCs/>
          <w:sz w:val="28"/>
          <w:szCs w:val="28"/>
        </w:rPr>
        <w:t xml:space="preserve">2014 </w:t>
      </w:r>
      <w:r w:rsidR="00E56DF7">
        <w:rPr>
          <w:rFonts w:ascii="Times New Roman" w:hAnsi="Times New Roman"/>
          <w:bCs/>
          <w:sz w:val="28"/>
          <w:szCs w:val="28"/>
        </w:rPr>
        <w:t xml:space="preserve"> </w:t>
      </w:r>
      <w:r w:rsidR="002572C2">
        <w:rPr>
          <w:rFonts w:ascii="Times New Roman" w:hAnsi="Times New Roman"/>
          <w:bCs/>
          <w:sz w:val="28"/>
          <w:szCs w:val="28"/>
        </w:rPr>
        <w:t xml:space="preserve"> </w:t>
      </w:r>
      <w:r w:rsidR="00B57441" w:rsidRPr="00B57441">
        <w:rPr>
          <w:rFonts w:ascii="Times New Roman" w:hAnsi="Times New Roman"/>
          <w:bCs/>
          <w:sz w:val="28"/>
          <w:szCs w:val="28"/>
        </w:rPr>
        <w:t xml:space="preserve">№ 2341-р  создан и отнесен к ведению Росрыболовства Южный научно-исследовательский институт рыбного хозяйства и океанографии (ЮгНИРО в </w:t>
      </w:r>
      <w:r w:rsidR="00AA0A82">
        <w:rPr>
          <w:rFonts w:ascii="Times New Roman" w:hAnsi="Times New Roman"/>
          <w:bCs/>
          <w:sz w:val="28"/>
          <w:szCs w:val="28"/>
        </w:rPr>
        <w:t xml:space="preserve"> </w:t>
      </w:r>
      <w:r w:rsidR="00755738">
        <w:rPr>
          <w:rFonts w:ascii="Times New Roman" w:hAnsi="Times New Roman"/>
          <w:bCs/>
          <w:sz w:val="28"/>
          <w:szCs w:val="28"/>
        </w:rPr>
        <w:t xml:space="preserve">         </w:t>
      </w:r>
      <w:r w:rsidR="00AA0A82">
        <w:rPr>
          <w:rFonts w:ascii="Times New Roman" w:hAnsi="Times New Roman"/>
          <w:bCs/>
          <w:sz w:val="28"/>
          <w:szCs w:val="28"/>
        </w:rPr>
        <w:t xml:space="preserve">  </w:t>
      </w:r>
      <w:r w:rsidR="00B57441" w:rsidRPr="00B57441">
        <w:rPr>
          <w:rFonts w:ascii="Times New Roman" w:hAnsi="Times New Roman"/>
          <w:bCs/>
          <w:sz w:val="28"/>
          <w:szCs w:val="28"/>
        </w:rPr>
        <w:t xml:space="preserve">г. Керчи, Республика Крым). </w:t>
      </w:r>
    </w:p>
    <w:p w:rsidR="00553F28" w:rsidRDefault="00553F28" w:rsidP="00553F28">
      <w:pPr>
        <w:tabs>
          <w:tab w:val="num" w:pos="0"/>
        </w:tabs>
        <w:spacing w:after="0" w:line="360" w:lineRule="auto"/>
        <w:contextualSpacing/>
        <w:jc w:val="both"/>
        <w:rPr>
          <w:rFonts w:ascii="Times New Roman" w:hAnsi="Times New Roman"/>
          <w:bCs/>
          <w:sz w:val="28"/>
          <w:szCs w:val="28"/>
        </w:rPr>
      </w:pPr>
      <w:r w:rsidRPr="00522BFB">
        <w:rPr>
          <w:rFonts w:ascii="Times New Roman" w:hAnsi="Times New Roman"/>
          <w:bCs/>
          <w:sz w:val="28"/>
          <w:szCs w:val="28"/>
        </w:rPr>
        <w:t xml:space="preserve">Разработанные рыбохозяйственными НИИ научные </w:t>
      </w:r>
      <w:r>
        <w:rPr>
          <w:rFonts w:ascii="Times New Roman" w:hAnsi="Times New Roman"/>
          <w:bCs/>
          <w:sz w:val="28"/>
          <w:szCs w:val="28"/>
        </w:rPr>
        <w:t xml:space="preserve">рекомендации и </w:t>
      </w:r>
      <w:r w:rsidRPr="00522BFB">
        <w:rPr>
          <w:rFonts w:ascii="Times New Roman" w:hAnsi="Times New Roman"/>
          <w:bCs/>
          <w:sz w:val="28"/>
          <w:szCs w:val="28"/>
        </w:rPr>
        <w:t>прогнозы вылова в 2014 г.</w:t>
      </w:r>
      <w:r>
        <w:rPr>
          <w:rFonts w:ascii="Times New Roman" w:hAnsi="Times New Roman"/>
          <w:bCs/>
          <w:sz w:val="28"/>
          <w:szCs w:val="28"/>
        </w:rPr>
        <w:t xml:space="preserve"> </w:t>
      </w:r>
      <w:r w:rsidRPr="00522BFB">
        <w:rPr>
          <w:rFonts w:ascii="Times New Roman" w:hAnsi="Times New Roman"/>
          <w:bCs/>
          <w:sz w:val="28"/>
          <w:szCs w:val="28"/>
        </w:rPr>
        <w:t xml:space="preserve">обусловили </w:t>
      </w:r>
      <w:r w:rsidRPr="00652C13">
        <w:rPr>
          <w:rFonts w:ascii="Times New Roman" w:hAnsi="Times New Roman"/>
          <w:bCs/>
          <w:sz w:val="28"/>
          <w:szCs w:val="28"/>
        </w:rPr>
        <w:t>добычу водных биоресурсов</w:t>
      </w:r>
      <w:r w:rsidRPr="00522BFB">
        <w:rPr>
          <w:rFonts w:ascii="Times New Roman" w:hAnsi="Times New Roman"/>
          <w:bCs/>
          <w:sz w:val="28"/>
          <w:szCs w:val="28"/>
        </w:rPr>
        <w:t xml:space="preserve"> (без учета спортивного и любительского рыболовства) </w:t>
      </w:r>
      <w:r>
        <w:rPr>
          <w:rFonts w:ascii="Times New Roman" w:hAnsi="Times New Roman"/>
          <w:bCs/>
          <w:sz w:val="28"/>
          <w:szCs w:val="28"/>
        </w:rPr>
        <w:t xml:space="preserve">в </w:t>
      </w:r>
      <w:r w:rsidRPr="00522BFB">
        <w:rPr>
          <w:rFonts w:ascii="Times New Roman" w:hAnsi="Times New Roman"/>
          <w:bCs/>
          <w:sz w:val="28"/>
          <w:szCs w:val="28"/>
        </w:rPr>
        <w:t>размере 4,22 млн</w:t>
      </w:r>
      <w:r>
        <w:rPr>
          <w:rFonts w:ascii="Times New Roman" w:hAnsi="Times New Roman"/>
          <w:bCs/>
          <w:sz w:val="28"/>
          <w:szCs w:val="28"/>
        </w:rPr>
        <w:t>. т.</w:t>
      </w:r>
    </w:p>
    <w:p w:rsidR="00553F28" w:rsidRPr="00553F28" w:rsidRDefault="00553F28" w:rsidP="00553F28">
      <w:pPr>
        <w:tabs>
          <w:tab w:val="num" w:pos="0"/>
        </w:tabs>
        <w:spacing w:after="0" w:line="360" w:lineRule="auto"/>
        <w:contextualSpacing/>
        <w:jc w:val="both"/>
        <w:rPr>
          <w:rFonts w:ascii="Times New Roman" w:hAnsi="Times New Roman"/>
          <w:bCs/>
          <w:sz w:val="28"/>
          <w:szCs w:val="28"/>
        </w:rPr>
      </w:pPr>
      <w:r w:rsidRPr="00553F28">
        <w:rPr>
          <w:rFonts w:ascii="Times New Roman" w:hAnsi="Times New Roman"/>
          <w:bCs/>
          <w:sz w:val="28"/>
          <w:szCs w:val="28"/>
        </w:rPr>
        <w:t xml:space="preserve"> Исходя из того, что выполнение государственных функций в области изучения, сохранения и воспроизводства водных биологических ресурсов осуществляется Росрыболовством через подведомственные </w:t>
      </w:r>
      <w:r w:rsidR="00174562">
        <w:rPr>
          <w:rFonts w:ascii="Times New Roman" w:hAnsi="Times New Roman"/>
          <w:bCs/>
          <w:sz w:val="28"/>
          <w:szCs w:val="28"/>
        </w:rPr>
        <w:t>научно-исследовательские организации</w:t>
      </w:r>
      <w:r w:rsidRPr="00553F28">
        <w:rPr>
          <w:rFonts w:ascii="Times New Roman" w:hAnsi="Times New Roman"/>
          <w:bCs/>
          <w:sz w:val="28"/>
          <w:szCs w:val="28"/>
        </w:rPr>
        <w:t xml:space="preserve">, Правительством Российской Федерации </w:t>
      </w:r>
      <w:r w:rsidR="00B11964">
        <w:rPr>
          <w:rFonts w:ascii="Times New Roman" w:hAnsi="Times New Roman"/>
          <w:bCs/>
          <w:sz w:val="28"/>
          <w:szCs w:val="28"/>
        </w:rPr>
        <w:t>принято</w:t>
      </w:r>
      <w:r w:rsidRPr="00553F28">
        <w:rPr>
          <w:rFonts w:ascii="Times New Roman" w:hAnsi="Times New Roman"/>
          <w:bCs/>
          <w:sz w:val="28"/>
          <w:szCs w:val="28"/>
        </w:rPr>
        <w:t xml:space="preserve"> распоряжение от 5 мая 2014 г. № 742-р</w:t>
      </w:r>
      <w:r w:rsidR="00B11964">
        <w:rPr>
          <w:rFonts w:ascii="Times New Roman" w:hAnsi="Times New Roman"/>
          <w:bCs/>
          <w:sz w:val="28"/>
          <w:szCs w:val="28"/>
        </w:rPr>
        <w:t xml:space="preserve"> о </w:t>
      </w:r>
      <w:r w:rsidR="00B11964" w:rsidRPr="00553F28">
        <w:rPr>
          <w:rFonts w:ascii="Times New Roman" w:hAnsi="Times New Roman"/>
          <w:bCs/>
          <w:sz w:val="28"/>
          <w:szCs w:val="28"/>
        </w:rPr>
        <w:t xml:space="preserve">реорганизации </w:t>
      </w:r>
      <w:r w:rsidR="00B11964">
        <w:rPr>
          <w:rFonts w:ascii="Times New Roman" w:hAnsi="Times New Roman"/>
          <w:bCs/>
          <w:sz w:val="28"/>
          <w:szCs w:val="28"/>
        </w:rPr>
        <w:t xml:space="preserve">институтов </w:t>
      </w:r>
      <w:r w:rsidR="00B11964" w:rsidRPr="00553F28">
        <w:rPr>
          <w:rFonts w:ascii="Times New Roman" w:hAnsi="Times New Roman"/>
          <w:bCs/>
          <w:sz w:val="28"/>
          <w:szCs w:val="28"/>
        </w:rPr>
        <w:t>в федеральные государственные бюджетные научн</w:t>
      </w:r>
      <w:r w:rsidR="00D96547">
        <w:rPr>
          <w:rFonts w:ascii="Times New Roman" w:hAnsi="Times New Roman"/>
          <w:bCs/>
          <w:sz w:val="28"/>
          <w:szCs w:val="28"/>
        </w:rPr>
        <w:t>ые учреждения</w:t>
      </w:r>
      <w:r w:rsidRPr="00553F28">
        <w:rPr>
          <w:rFonts w:ascii="Times New Roman" w:hAnsi="Times New Roman"/>
          <w:bCs/>
          <w:sz w:val="28"/>
          <w:szCs w:val="28"/>
        </w:rPr>
        <w:t>.</w:t>
      </w:r>
      <w:r w:rsidR="00D96547" w:rsidRPr="00D96547">
        <w:rPr>
          <w:rFonts w:ascii="Times New Roman" w:hAnsi="Times New Roman"/>
          <w:bCs/>
          <w:sz w:val="28"/>
          <w:szCs w:val="28"/>
        </w:rPr>
        <w:t xml:space="preserve"> </w:t>
      </w:r>
      <w:r w:rsidR="00174562">
        <w:rPr>
          <w:rFonts w:ascii="Times New Roman" w:hAnsi="Times New Roman"/>
          <w:bCs/>
          <w:sz w:val="28"/>
          <w:szCs w:val="28"/>
        </w:rPr>
        <w:t>Данное распоряжение было успешно выполнено и н</w:t>
      </w:r>
      <w:r w:rsidR="00D96547" w:rsidRPr="00553F28">
        <w:rPr>
          <w:rFonts w:ascii="Times New Roman" w:hAnsi="Times New Roman"/>
          <w:bCs/>
          <w:sz w:val="28"/>
          <w:szCs w:val="28"/>
        </w:rPr>
        <w:t xml:space="preserve">ачиная с 2015 г. все рыбохозяйственные институты стали функционировать </w:t>
      </w:r>
      <w:r w:rsidR="00D96547">
        <w:rPr>
          <w:rFonts w:ascii="Times New Roman" w:hAnsi="Times New Roman"/>
          <w:bCs/>
          <w:sz w:val="28"/>
          <w:szCs w:val="28"/>
        </w:rPr>
        <w:t>в новой организационно-правовой форме</w:t>
      </w:r>
      <w:r w:rsidR="00D96547" w:rsidRPr="00553F28">
        <w:rPr>
          <w:rFonts w:ascii="Times New Roman" w:hAnsi="Times New Roman"/>
          <w:bCs/>
          <w:sz w:val="28"/>
          <w:szCs w:val="28"/>
        </w:rPr>
        <w:t>.</w:t>
      </w:r>
    </w:p>
    <w:p w:rsidR="00553F28" w:rsidRPr="00553F28" w:rsidRDefault="00C27DDB" w:rsidP="00553F28">
      <w:pPr>
        <w:tabs>
          <w:tab w:val="num" w:pos="0"/>
        </w:tabs>
        <w:spacing w:after="0" w:line="360" w:lineRule="auto"/>
        <w:contextualSpacing/>
        <w:jc w:val="both"/>
        <w:rPr>
          <w:rFonts w:ascii="Times New Roman" w:hAnsi="Times New Roman"/>
          <w:bCs/>
          <w:sz w:val="28"/>
          <w:szCs w:val="28"/>
        </w:rPr>
      </w:pPr>
      <w:r>
        <w:rPr>
          <w:rFonts w:ascii="Times New Roman" w:hAnsi="Times New Roman"/>
          <w:bCs/>
          <w:sz w:val="28"/>
          <w:szCs w:val="28"/>
        </w:rPr>
        <w:lastRenderedPageBreak/>
        <w:t>Проектом федерального бюджета</w:t>
      </w:r>
      <w:r w:rsidR="00553F28" w:rsidRPr="00553F28">
        <w:rPr>
          <w:rFonts w:ascii="Times New Roman" w:hAnsi="Times New Roman"/>
          <w:bCs/>
          <w:sz w:val="28"/>
          <w:szCs w:val="28"/>
        </w:rPr>
        <w:t xml:space="preserve"> на выполнение рыбохозяйственных исследований были предусмотрены средства  в объеме</w:t>
      </w:r>
      <w:r w:rsidR="005446DA">
        <w:rPr>
          <w:rFonts w:ascii="Times New Roman" w:hAnsi="Times New Roman"/>
          <w:bCs/>
          <w:sz w:val="28"/>
          <w:szCs w:val="28"/>
        </w:rPr>
        <w:t xml:space="preserve">  </w:t>
      </w:r>
      <w:r w:rsidR="00553F28" w:rsidRPr="000E1C29">
        <w:rPr>
          <w:rFonts w:ascii="Times New Roman" w:hAnsi="Times New Roman"/>
          <w:bCs/>
          <w:sz w:val="28"/>
          <w:szCs w:val="28"/>
        </w:rPr>
        <w:t>3</w:t>
      </w:r>
      <w:r w:rsidR="005446DA" w:rsidRPr="000E1C29">
        <w:rPr>
          <w:rFonts w:ascii="Times New Roman" w:hAnsi="Times New Roman"/>
          <w:bCs/>
          <w:sz w:val="28"/>
          <w:szCs w:val="28"/>
        </w:rPr>
        <w:t> </w:t>
      </w:r>
      <w:r w:rsidR="00553F28" w:rsidRPr="000E1C29">
        <w:rPr>
          <w:rFonts w:ascii="Times New Roman" w:hAnsi="Times New Roman"/>
          <w:bCs/>
          <w:sz w:val="28"/>
          <w:szCs w:val="28"/>
        </w:rPr>
        <w:t>117,1 млн.</w:t>
      </w:r>
      <w:r w:rsidR="00174562">
        <w:rPr>
          <w:rFonts w:ascii="Times New Roman" w:hAnsi="Times New Roman"/>
          <w:bCs/>
          <w:sz w:val="28"/>
          <w:szCs w:val="28"/>
        </w:rPr>
        <w:t xml:space="preserve"> </w:t>
      </w:r>
      <w:r w:rsidR="00553F28" w:rsidRPr="000E1C29">
        <w:rPr>
          <w:rFonts w:ascii="Times New Roman" w:hAnsi="Times New Roman"/>
          <w:bCs/>
          <w:sz w:val="28"/>
          <w:szCs w:val="28"/>
        </w:rPr>
        <w:t>руб. на 2015-2017 гг. и 3 081,2 млн.</w:t>
      </w:r>
      <w:r w:rsidR="00174562">
        <w:rPr>
          <w:rFonts w:ascii="Times New Roman" w:hAnsi="Times New Roman"/>
          <w:bCs/>
          <w:sz w:val="28"/>
          <w:szCs w:val="28"/>
        </w:rPr>
        <w:t xml:space="preserve"> </w:t>
      </w:r>
      <w:r w:rsidR="00553F28" w:rsidRPr="000E1C29">
        <w:rPr>
          <w:rFonts w:ascii="Times New Roman" w:hAnsi="Times New Roman"/>
          <w:bCs/>
          <w:sz w:val="28"/>
          <w:szCs w:val="28"/>
        </w:rPr>
        <w:t>руб. на 2017 г.</w:t>
      </w:r>
      <w:r w:rsidR="00174562">
        <w:rPr>
          <w:rFonts w:ascii="Times New Roman" w:hAnsi="Times New Roman"/>
          <w:bCs/>
          <w:sz w:val="28"/>
          <w:szCs w:val="28"/>
        </w:rPr>
        <w:t xml:space="preserve"> Эти средства не обеспечивали полноценное проведение необходимых исследовательских работ.</w:t>
      </w:r>
      <w:r w:rsidR="00553F28" w:rsidRPr="00C27DDB">
        <w:rPr>
          <w:rFonts w:ascii="Times New Roman" w:hAnsi="Times New Roman"/>
          <w:bCs/>
          <w:color w:val="FF0000"/>
          <w:sz w:val="28"/>
          <w:szCs w:val="28"/>
        </w:rPr>
        <w:t xml:space="preserve"> </w:t>
      </w:r>
      <w:r w:rsidR="00553F28" w:rsidRPr="00553F28">
        <w:rPr>
          <w:rFonts w:ascii="Times New Roman" w:hAnsi="Times New Roman"/>
          <w:bCs/>
          <w:sz w:val="28"/>
          <w:szCs w:val="28"/>
        </w:rPr>
        <w:t xml:space="preserve">На основании обращений Росрыболовства Минсельхозом России в 2014 году было принято решение о выделении на 2015-2017 гг. дополнительных средств федерального </w:t>
      </w:r>
      <w:r>
        <w:rPr>
          <w:rFonts w:ascii="Times New Roman" w:hAnsi="Times New Roman"/>
          <w:bCs/>
          <w:sz w:val="28"/>
          <w:szCs w:val="28"/>
        </w:rPr>
        <w:t xml:space="preserve">бюджета </w:t>
      </w:r>
      <w:r w:rsidR="00553F28" w:rsidRPr="00553F28">
        <w:rPr>
          <w:rFonts w:ascii="Times New Roman" w:hAnsi="Times New Roman"/>
          <w:bCs/>
          <w:sz w:val="28"/>
          <w:szCs w:val="28"/>
        </w:rPr>
        <w:t>на выполнение рыбохозяйственных исследований путем перераспределения средств  с госпрограммы «Развитие сельского хозяйства на 2013-2020 годы» на подпрограмму № 3 «Наука и инновации» госпрограммы «Развитие рыбохозяйственного комплекса». Таким образом, общий объем финансирования подпрограммы № 3 «Наука и инновации» госпрограммы «Развитие рыбохозяйственного комплекса» на 2015 год составил 4 263,79 млн.</w:t>
      </w:r>
      <w:r w:rsidR="005446DA">
        <w:rPr>
          <w:rFonts w:ascii="Times New Roman" w:hAnsi="Times New Roman"/>
          <w:bCs/>
          <w:sz w:val="28"/>
          <w:szCs w:val="28"/>
        </w:rPr>
        <w:t xml:space="preserve"> </w:t>
      </w:r>
      <w:r w:rsidR="00553F28" w:rsidRPr="00553F28">
        <w:rPr>
          <w:rFonts w:ascii="Times New Roman" w:hAnsi="Times New Roman"/>
          <w:bCs/>
          <w:sz w:val="28"/>
          <w:szCs w:val="28"/>
        </w:rPr>
        <w:t xml:space="preserve">руб., 2016 г. - 3 779,96 млн.руб. и 2017 г. – 3 606,8 млн.руб. В тоже время, с учетом текущей </w:t>
      </w:r>
      <w:r w:rsidR="00AC3B59">
        <w:rPr>
          <w:rFonts w:ascii="Times New Roman" w:hAnsi="Times New Roman"/>
          <w:bCs/>
          <w:sz w:val="28"/>
          <w:szCs w:val="28"/>
        </w:rPr>
        <w:t xml:space="preserve">финансовой </w:t>
      </w:r>
      <w:r w:rsidR="00553F28" w:rsidRPr="00553F28">
        <w:rPr>
          <w:rFonts w:ascii="Times New Roman" w:hAnsi="Times New Roman"/>
          <w:bCs/>
          <w:sz w:val="28"/>
          <w:szCs w:val="28"/>
        </w:rPr>
        <w:t>ситуации</w:t>
      </w:r>
      <w:r w:rsidR="00AC3B59">
        <w:rPr>
          <w:rFonts w:ascii="Times New Roman" w:hAnsi="Times New Roman"/>
          <w:bCs/>
          <w:sz w:val="28"/>
          <w:szCs w:val="28"/>
        </w:rPr>
        <w:t xml:space="preserve"> в стране</w:t>
      </w:r>
      <w:r w:rsidR="00553F28" w:rsidRPr="00553F28">
        <w:rPr>
          <w:rFonts w:ascii="Times New Roman" w:hAnsi="Times New Roman"/>
          <w:bCs/>
          <w:sz w:val="28"/>
          <w:szCs w:val="28"/>
        </w:rPr>
        <w:t xml:space="preserve"> Минфин России обозначил о возможном снижени</w:t>
      </w:r>
      <w:r w:rsidR="00AC3B59">
        <w:rPr>
          <w:rFonts w:ascii="Times New Roman" w:hAnsi="Times New Roman"/>
          <w:bCs/>
          <w:sz w:val="28"/>
          <w:szCs w:val="28"/>
        </w:rPr>
        <w:t>и</w:t>
      </w:r>
      <w:r w:rsidR="00553F28" w:rsidRPr="00553F28">
        <w:rPr>
          <w:rFonts w:ascii="Times New Roman" w:hAnsi="Times New Roman"/>
          <w:bCs/>
          <w:sz w:val="28"/>
          <w:szCs w:val="28"/>
        </w:rPr>
        <w:t xml:space="preserve"> средств федерального бюджета в 2015 г. на 10%, в том числе и по указанн</w:t>
      </w:r>
      <w:r w:rsidR="005B061E">
        <w:rPr>
          <w:rFonts w:ascii="Times New Roman" w:hAnsi="Times New Roman"/>
          <w:bCs/>
          <w:sz w:val="28"/>
          <w:szCs w:val="28"/>
        </w:rPr>
        <w:t>о</w:t>
      </w:r>
      <w:r w:rsidR="00553F28" w:rsidRPr="00553F28">
        <w:rPr>
          <w:rFonts w:ascii="Times New Roman" w:hAnsi="Times New Roman"/>
          <w:bCs/>
          <w:sz w:val="28"/>
          <w:szCs w:val="28"/>
        </w:rPr>
        <w:t>м</w:t>
      </w:r>
      <w:r w:rsidR="005B061E">
        <w:rPr>
          <w:rFonts w:ascii="Times New Roman" w:hAnsi="Times New Roman"/>
          <w:bCs/>
          <w:sz w:val="28"/>
          <w:szCs w:val="28"/>
        </w:rPr>
        <w:t>у</w:t>
      </w:r>
      <w:r w:rsidR="00553F28" w:rsidRPr="00553F28">
        <w:rPr>
          <w:rFonts w:ascii="Times New Roman" w:hAnsi="Times New Roman"/>
          <w:bCs/>
          <w:sz w:val="28"/>
          <w:szCs w:val="28"/>
        </w:rPr>
        <w:t xml:space="preserve"> выше направлени</w:t>
      </w:r>
      <w:r w:rsidR="005B061E">
        <w:rPr>
          <w:rFonts w:ascii="Times New Roman" w:hAnsi="Times New Roman"/>
          <w:bCs/>
          <w:sz w:val="28"/>
          <w:szCs w:val="28"/>
        </w:rPr>
        <w:t>ю</w:t>
      </w:r>
      <w:r w:rsidR="00553F28" w:rsidRPr="00553F28">
        <w:rPr>
          <w:rFonts w:ascii="Times New Roman" w:hAnsi="Times New Roman"/>
          <w:bCs/>
          <w:sz w:val="28"/>
          <w:szCs w:val="28"/>
        </w:rPr>
        <w:t>.</w:t>
      </w:r>
    </w:p>
    <w:p w:rsidR="00553F28" w:rsidRPr="00553F28" w:rsidRDefault="00553F28" w:rsidP="00553F28">
      <w:pPr>
        <w:spacing w:after="0" w:line="360" w:lineRule="auto"/>
        <w:ind w:hanging="34"/>
        <w:contextualSpacing/>
        <w:jc w:val="center"/>
        <w:rPr>
          <w:rFonts w:ascii="Times New Roman" w:hAnsi="Times New Roman"/>
          <w:sz w:val="28"/>
          <w:szCs w:val="28"/>
        </w:rPr>
      </w:pPr>
      <w:r w:rsidRPr="00553F28">
        <w:rPr>
          <w:rFonts w:ascii="Times New Roman" w:hAnsi="Times New Roman"/>
          <w:sz w:val="28"/>
          <w:szCs w:val="28"/>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91.75pt" o:ole="" o:allowoverlap="f">
            <v:imagedata r:id="rId18" o:title="" croptop="7493f" cropbottom="8409f" cropleft="4648f" cropright="4648f"/>
          </v:shape>
          <o:OLEObject Type="Embed" ProgID="AcroExch.Document.11" ShapeID="_x0000_i1025" DrawAspect="Content" ObjectID="_1489831371" r:id="rId19"/>
        </w:object>
      </w:r>
    </w:p>
    <w:p w:rsidR="00553F28" w:rsidRPr="009834A6" w:rsidRDefault="00553F28" w:rsidP="009834A6">
      <w:pPr>
        <w:pStyle w:val="ae"/>
        <w:spacing w:after="0" w:line="360" w:lineRule="auto"/>
        <w:ind w:left="0" w:firstLine="0"/>
        <w:rPr>
          <w:rFonts w:ascii="Times New Roman" w:hAnsi="Times New Roman"/>
          <w:b/>
          <w:i/>
          <w:sz w:val="28"/>
          <w:szCs w:val="28"/>
        </w:rPr>
      </w:pPr>
      <w:r w:rsidRPr="009834A6">
        <w:rPr>
          <w:rFonts w:ascii="Times New Roman" w:hAnsi="Times New Roman"/>
          <w:b/>
          <w:i/>
          <w:sz w:val="28"/>
          <w:szCs w:val="28"/>
        </w:rPr>
        <w:t>Проведение экспедиционных рыбохозяйственных исследований</w:t>
      </w:r>
    </w:p>
    <w:p w:rsidR="00553F28" w:rsidRPr="00553F28" w:rsidRDefault="00553F28" w:rsidP="00553F28">
      <w:pPr>
        <w:tabs>
          <w:tab w:val="num" w:pos="0"/>
        </w:tabs>
        <w:spacing w:after="0" w:line="360" w:lineRule="auto"/>
        <w:contextualSpacing/>
        <w:jc w:val="both"/>
        <w:rPr>
          <w:rFonts w:ascii="Times New Roman" w:hAnsi="Times New Roman"/>
          <w:bCs/>
          <w:sz w:val="28"/>
          <w:szCs w:val="28"/>
        </w:rPr>
      </w:pPr>
      <w:r w:rsidRPr="00553F28">
        <w:rPr>
          <w:rFonts w:ascii="Times New Roman" w:hAnsi="Times New Roman"/>
          <w:bCs/>
          <w:sz w:val="28"/>
          <w:szCs w:val="28"/>
        </w:rPr>
        <w:t xml:space="preserve">Научно-исследовательскими организациями Росрыболовства в 2014 г. было выполнено около 1,4 тысяч экспедиций, собран обширный материал по биологии и </w:t>
      </w:r>
      <w:r w:rsidRPr="00553F28">
        <w:rPr>
          <w:rFonts w:ascii="Times New Roman" w:hAnsi="Times New Roman"/>
          <w:bCs/>
          <w:sz w:val="28"/>
          <w:szCs w:val="28"/>
        </w:rPr>
        <w:lastRenderedPageBreak/>
        <w:t xml:space="preserve">состоянию запасов всех промысловых объектов в ИЭЗ Российской Федерации, на континентальном шельфе и в территориальном море Российской Федерации, а также во внутренних водах Российской Федерации (таблица 1). </w:t>
      </w:r>
    </w:p>
    <w:p w:rsidR="00553F28" w:rsidRPr="00553F28" w:rsidRDefault="00553F28" w:rsidP="00553F28">
      <w:pPr>
        <w:tabs>
          <w:tab w:val="num" w:pos="0"/>
        </w:tabs>
        <w:spacing w:after="0" w:line="360" w:lineRule="auto"/>
        <w:contextualSpacing/>
        <w:jc w:val="both"/>
        <w:rPr>
          <w:rFonts w:ascii="Times New Roman" w:hAnsi="Times New Roman"/>
          <w:bCs/>
          <w:sz w:val="28"/>
          <w:szCs w:val="28"/>
        </w:rPr>
      </w:pPr>
      <w:r w:rsidRPr="00553F28">
        <w:rPr>
          <w:rFonts w:ascii="Times New Roman" w:hAnsi="Times New Roman"/>
          <w:bCs/>
          <w:sz w:val="28"/>
          <w:szCs w:val="28"/>
        </w:rPr>
        <w:t>Общее количество экспедиций по сравнению с 2013 г. увеличилось на 7,5%, при этом число морских экспедиций уменьшилос</w:t>
      </w:r>
      <w:r w:rsidR="005446DA">
        <w:rPr>
          <w:rFonts w:ascii="Times New Roman" w:hAnsi="Times New Roman"/>
          <w:bCs/>
          <w:sz w:val="28"/>
          <w:szCs w:val="28"/>
        </w:rPr>
        <w:t>ь на 1,2%, число экспедиционных</w:t>
      </w:r>
      <w:r w:rsidRPr="00553F28">
        <w:rPr>
          <w:rFonts w:ascii="Times New Roman" w:hAnsi="Times New Roman"/>
          <w:bCs/>
          <w:sz w:val="28"/>
          <w:szCs w:val="28"/>
        </w:rPr>
        <w:t xml:space="preserve"> исследований на пресноводных водоемах увеличилось на 11%.</w:t>
      </w:r>
      <w:r w:rsidRPr="00553F28">
        <w:rPr>
          <w:rFonts w:ascii="Times New Roman" w:hAnsi="Times New Roman"/>
          <w:sz w:val="28"/>
          <w:szCs w:val="28"/>
        </w:rPr>
        <w:t xml:space="preserve"> В связи с сокращением финансирования экспедиционных исследований в 2014 г. уменьшилось по сравнению с 2013 г. количество экспедиций  «ВНИРО», </w:t>
      </w:r>
      <w:r w:rsidRPr="00553F28">
        <w:rPr>
          <w:rFonts w:ascii="Times New Roman" w:hAnsi="Times New Roman"/>
          <w:bCs/>
          <w:sz w:val="28"/>
          <w:szCs w:val="28"/>
        </w:rPr>
        <w:t>«ТИНРО-Центр», «МагаданНИРО», «АтлантНИРО», «АзНИИРХ», «ВНИИПРХ».</w:t>
      </w:r>
    </w:p>
    <w:p w:rsidR="00553F28" w:rsidRPr="00553F28" w:rsidRDefault="00553F28" w:rsidP="00553F28">
      <w:pPr>
        <w:tabs>
          <w:tab w:val="num" w:pos="0"/>
        </w:tabs>
        <w:spacing w:after="0" w:line="360" w:lineRule="auto"/>
        <w:contextualSpacing/>
        <w:jc w:val="both"/>
        <w:rPr>
          <w:rFonts w:ascii="Times New Roman" w:hAnsi="Times New Roman"/>
          <w:bCs/>
          <w:sz w:val="28"/>
          <w:szCs w:val="28"/>
        </w:rPr>
      </w:pPr>
      <w:r w:rsidRPr="00553F28">
        <w:rPr>
          <w:rFonts w:ascii="Times New Roman" w:hAnsi="Times New Roman"/>
          <w:bCs/>
          <w:sz w:val="28"/>
          <w:szCs w:val="28"/>
        </w:rPr>
        <w:t xml:space="preserve">На внутренних пресноводных водоемах в 2014 г. было выполнено более 1000 экспедиций, в ходе которых были продолжены традиционные исследования по оценке запасов водных биологических ресурсов и среды их обитания, а также выявлены новые перспективные промысловые объекты. </w:t>
      </w:r>
    </w:p>
    <w:p w:rsidR="00755738" w:rsidRPr="00553F28" w:rsidRDefault="00553F28" w:rsidP="00553F28">
      <w:pPr>
        <w:tabs>
          <w:tab w:val="num" w:pos="0"/>
        </w:tabs>
        <w:spacing w:after="0" w:line="360" w:lineRule="auto"/>
        <w:contextualSpacing/>
        <w:jc w:val="both"/>
        <w:rPr>
          <w:rFonts w:ascii="Times New Roman" w:hAnsi="Times New Roman"/>
          <w:bCs/>
          <w:sz w:val="28"/>
          <w:szCs w:val="28"/>
        </w:rPr>
      </w:pPr>
      <w:r w:rsidRPr="00553F28">
        <w:rPr>
          <w:rFonts w:ascii="Times New Roman" w:hAnsi="Times New Roman"/>
          <w:bCs/>
          <w:sz w:val="28"/>
          <w:szCs w:val="28"/>
        </w:rPr>
        <w:t>Большой объем исследований был выполнен в рамках рыбохозяйственного мониторинга научными наблюдателями на промысловых судах. Результаты этих исследований были использованы в оценках запасов и подготовке прогнозов вылова, разработке рекомендации по мерам сохранения и рационального использования водных биоресурсов, при подготовке научно-обоснованных материалов к мероприятиям по международному сотрудничеству, а также для защиты интересов российского рыболовства</w:t>
      </w:r>
      <w:r w:rsidR="00EE728D">
        <w:rPr>
          <w:rFonts w:ascii="Times New Roman" w:hAnsi="Times New Roman"/>
          <w:bCs/>
          <w:sz w:val="28"/>
          <w:szCs w:val="28"/>
        </w:rPr>
        <w:t xml:space="preserve"> и</w:t>
      </w:r>
      <w:r w:rsidRPr="00553F28">
        <w:rPr>
          <w:rFonts w:ascii="Times New Roman" w:hAnsi="Times New Roman"/>
          <w:bCs/>
          <w:sz w:val="28"/>
          <w:szCs w:val="28"/>
        </w:rPr>
        <w:t xml:space="preserve"> разработки мер обеспечения качества и безопасности продукции из водных биоресурсов.</w:t>
      </w:r>
    </w:p>
    <w:p w:rsidR="00553F28" w:rsidRPr="008C60AC" w:rsidRDefault="00553F28" w:rsidP="00553F28">
      <w:pPr>
        <w:spacing w:after="0" w:line="240" w:lineRule="auto"/>
        <w:ind w:firstLine="0"/>
        <w:contextualSpacing/>
        <w:jc w:val="right"/>
        <w:rPr>
          <w:rFonts w:ascii="Times New Roman" w:hAnsi="Times New Roman"/>
          <w:b/>
          <w:bCs/>
          <w:color w:val="000000"/>
          <w:sz w:val="20"/>
          <w:szCs w:val="20"/>
          <w:lang w:eastAsia="ru-RU"/>
        </w:rPr>
      </w:pPr>
      <w:r w:rsidRPr="008C60AC">
        <w:rPr>
          <w:rFonts w:ascii="Times New Roman" w:hAnsi="Times New Roman"/>
          <w:b/>
          <w:bCs/>
          <w:color w:val="000000"/>
          <w:sz w:val="20"/>
          <w:szCs w:val="20"/>
          <w:lang w:eastAsia="ru-RU"/>
        </w:rPr>
        <w:t>Экспедиции по изучению водных биологических ресурсов, выполненные НИИ Росрыболовства в 2014 г.</w:t>
      </w:r>
    </w:p>
    <w:tbl>
      <w:tblPr>
        <w:tblW w:w="10134" w:type="dxa"/>
        <w:jc w:val="center"/>
        <w:tblInd w:w="72" w:type="dxa"/>
        <w:tblLook w:val="04A0" w:firstRow="1" w:lastRow="0" w:firstColumn="1" w:lastColumn="0" w:noHBand="0" w:noVBand="1"/>
      </w:tblPr>
      <w:tblGrid>
        <w:gridCol w:w="3438"/>
        <w:gridCol w:w="1696"/>
        <w:gridCol w:w="1281"/>
        <w:gridCol w:w="1374"/>
        <w:gridCol w:w="2345"/>
      </w:tblGrid>
      <w:tr w:rsidR="00553F28" w:rsidRPr="00E84ED7" w:rsidTr="00157954">
        <w:trPr>
          <w:trHeight w:val="315"/>
          <w:jc w:val="center"/>
        </w:trPr>
        <w:tc>
          <w:tcPr>
            <w:tcW w:w="3438" w:type="dxa"/>
            <w:vMerge w:val="restart"/>
            <w:tcBorders>
              <w:top w:val="single" w:sz="4" w:space="0" w:color="auto"/>
              <w:left w:val="single" w:sz="4" w:space="0" w:color="auto"/>
              <w:bottom w:val="single" w:sz="4" w:space="0" w:color="000000"/>
              <w:right w:val="single" w:sz="4" w:space="0" w:color="auto"/>
            </w:tcBorders>
            <w:vAlign w:val="center"/>
          </w:tcPr>
          <w:p w:rsidR="00553F28" w:rsidRPr="00E84ED7" w:rsidRDefault="00553F28" w:rsidP="00553F28">
            <w:pPr>
              <w:spacing w:after="0" w:line="240" w:lineRule="auto"/>
              <w:ind w:right="-46" w:firstLine="0"/>
              <w:contextualSpacing/>
              <w:jc w:val="center"/>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НИИ</w:t>
            </w:r>
          </w:p>
          <w:p w:rsidR="00553F28" w:rsidRPr="00E84ED7" w:rsidRDefault="00553F28" w:rsidP="00553F28">
            <w:pPr>
              <w:spacing w:after="0" w:line="240" w:lineRule="auto"/>
              <w:ind w:right="-46" w:firstLine="0"/>
              <w:contextualSpacing/>
              <w:jc w:val="center"/>
              <w:rPr>
                <w:rFonts w:ascii="Times New Roman" w:hAnsi="Times New Roman"/>
                <w:b/>
                <w:bCs/>
                <w:color w:val="000000"/>
                <w:sz w:val="20"/>
                <w:szCs w:val="20"/>
                <w:lang w:eastAsia="ru-RU"/>
              </w:rPr>
            </w:pPr>
          </w:p>
        </w:tc>
        <w:tc>
          <w:tcPr>
            <w:tcW w:w="1696" w:type="dxa"/>
            <w:vMerge w:val="restart"/>
            <w:tcBorders>
              <w:top w:val="single" w:sz="4" w:space="0" w:color="auto"/>
              <w:left w:val="single" w:sz="4" w:space="0" w:color="auto"/>
              <w:bottom w:val="single" w:sz="4" w:space="0" w:color="000000"/>
              <w:right w:val="single" w:sz="4" w:space="0" w:color="auto"/>
            </w:tcBorders>
            <w:vAlign w:val="center"/>
          </w:tcPr>
          <w:p w:rsidR="00553F28" w:rsidRPr="00E84ED7" w:rsidRDefault="00553F28" w:rsidP="00553F28">
            <w:pPr>
              <w:spacing w:after="0" w:line="240" w:lineRule="auto"/>
              <w:ind w:left="-28" w:right="-51" w:firstLine="0"/>
              <w:contextualSpacing/>
              <w:jc w:val="center"/>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Всего</w:t>
            </w:r>
          </w:p>
          <w:p w:rsidR="00553F28" w:rsidRPr="00E84ED7" w:rsidRDefault="00553F28" w:rsidP="00553F28">
            <w:pPr>
              <w:spacing w:after="0" w:line="240" w:lineRule="auto"/>
              <w:ind w:left="-28" w:right="-51" w:firstLine="0"/>
              <w:contextualSpacing/>
              <w:jc w:val="center"/>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экспедиций</w:t>
            </w:r>
          </w:p>
        </w:tc>
        <w:tc>
          <w:tcPr>
            <w:tcW w:w="5000" w:type="dxa"/>
            <w:gridSpan w:val="3"/>
            <w:tcBorders>
              <w:top w:val="single" w:sz="4" w:space="0" w:color="auto"/>
              <w:left w:val="nil"/>
              <w:bottom w:val="single" w:sz="4" w:space="0" w:color="auto"/>
              <w:right w:val="single" w:sz="4" w:space="0" w:color="auto"/>
            </w:tcBorders>
            <w:vAlign w:val="center"/>
          </w:tcPr>
          <w:p w:rsidR="00553F28" w:rsidRPr="00E84ED7" w:rsidRDefault="00553F28" w:rsidP="00553F28">
            <w:pPr>
              <w:spacing w:after="0" w:line="240" w:lineRule="auto"/>
              <w:ind w:right="-36" w:hanging="23"/>
              <w:contextualSpacing/>
              <w:jc w:val="center"/>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в том числе:</w:t>
            </w:r>
          </w:p>
        </w:tc>
      </w:tr>
      <w:tr w:rsidR="00553F28" w:rsidRPr="00E84ED7" w:rsidTr="00157954">
        <w:trPr>
          <w:trHeight w:val="945"/>
          <w:jc w:val="center"/>
        </w:trPr>
        <w:tc>
          <w:tcPr>
            <w:tcW w:w="3438" w:type="dxa"/>
            <w:vMerge/>
            <w:tcBorders>
              <w:top w:val="single" w:sz="4" w:space="0" w:color="auto"/>
              <w:left w:val="single" w:sz="4" w:space="0" w:color="auto"/>
              <w:bottom w:val="single" w:sz="4" w:space="0" w:color="000000"/>
              <w:right w:val="single" w:sz="4" w:space="0" w:color="auto"/>
            </w:tcBorders>
            <w:vAlign w:val="center"/>
          </w:tcPr>
          <w:p w:rsidR="00553F28" w:rsidRPr="00E84ED7" w:rsidRDefault="00553F28" w:rsidP="00553F28">
            <w:pPr>
              <w:spacing w:after="0" w:line="240" w:lineRule="auto"/>
              <w:ind w:right="-46" w:firstLine="0"/>
              <w:contextualSpacing/>
              <w:rPr>
                <w:rFonts w:ascii="Times New Roman" w:hAnsi="Times New Roman"/>
                <w:b/>
                <w:bCs/>
                <w:color w:val="000000"/>
                <w:sz w:val="20"/>
                <w:szCs w:val="20"/>
                <w:lang w:eastAsia="ru-RU"/>
              </w:rPr>
            </w:pPr>
          </w:p>
        </w:tc>
        <w:tc>
          <w:tcPr>
            <w:tcW w:w="1696" w:type="dxa"/>
            <w:vMerge/>
            <w:tcBorders>
              <w:top w:val="single" w:sz="4" w:space="0" w:color="auto"/>
              <w:left w:val="single" w:sz="4" w:space="0" w:color="auto"/>
              <w:bottom w:val="single" w:sz="4" w:space="0" w:color="000000"/>
              <w:right w:val="single" w:sz="4" w:space="0" w:color="auto"/>
            </w:tcBorders>
            <w:vAlign w:val="center"/>
          </w:tcPr>
          <w:p w:rsidR="00553F28" w:rsidRPr="00E84ED7" w:rsidRDefault="00553F28" w:rsidP="00553F28">
            <w:pPr>
              <w:spacing w:after="0" w:line="240" w:lineRule="auto"/>
              <w:ind w:left="-28" w:right="-51" w:firstLine="0"/>
              <w:contextualSpacing/>
              <w:rPr>
                <w:rFonts w:ascii="Times New Roman" w:hAnsi="Times New Roman"/>
                <w:b/>
                <w:bCs/>
                <w:color w:val="000000"/>
                <w:sz w:val="20"/>
                <w:szCs w:val="20"/>
                <w:lang w:eastAsia="ru-RU"/>
              </w:rPr>
            </w:pPr>
          </w:p>
        </w:tc>
        <w:tc>
          <w:tcPr>
            <w:tcW w:w="1281" w:type="dxa"/>
            <w:tcBorders>
              <w:top w:val="nil"/>
              <w:left w:val="nil"/>
              <w:bottom w:val="single" w:sz="4" w:space="0" w:color="auto"/>
              <w:right w:val="single" w:sz="4" w:space="0" w:color="auto"/>
            </w:tcBorders>
            <w:noWrap/>
            <w:vAlign w:val="center"/>
          </w:tcPr>
          <w:p w:rsidR="00553F28" w:rsidRPr="00E84ED7" w:rsidRDefault="00553F28" w:rsidP="00553F28">
            <w:pPr>
              <w:spacing w:after="0" w:line="240" w:lineRule="auto"/>
              <w:ind w:right="-36" w:hanging="23"/>
              <w:contextualSpacing/>
              <w:jc w:val="center"/>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морских</w:t>
            </w:r>
          </w:p>
        </w:tc>
        <w:tc>
          <w:tcPr>
            <w:tcW w:w="1374" w:type="dxa"/>
            <w:tcBorders>
              <w:top w:val="nil"/>
              <w:left w:val="nil"/>
              <w:bottom w:val="single" w:sz="4" w:space="0" w:color="auto"/>
              <w:right w:val="single" w:sz="4" w:space="0" w:color="auto"/>
            </w:tcBorders>
            <w:vAlign w:val="center"/>
          </w:tcPr>
          <w:p w:rsidR="00553F28" w:rsidRPr="00E84ED7" w:rsidRDefault="00553F28" w:rsidP="00553F28">
            <w:pPr>
              <w:spacing w:after="0" w:line="240" w:lineRule="auto"/>
              <w:ind w:right="-36" w:hanging="23"/>
              <w:contextualSpacing/>
              <w:jc w:val="center"/>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в пресно-водных</w:t>
            </w:r>
          </w:p>
          <w:p w:rsidR="00553F28" w:rsidRPr="00E84ED7" w:rsidRDefault="00553F28" w:rsidP="00553F28">
            <w:pPr>
              <w:spacing w:after="0" w:line="240" w:lineRule="auto"/>
              <w:ind w:right="-36" w:hanging="23"/>
              <w:contextualSpacing/>
              <w:jc w:val="center"/>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водоемах</w:t>
            </w:r>
          </w:p>
        </w:tc>
        <w:tc>
          <w:tcPr>
            <w:tcW w:w="2345" w:type="dxa"/>
            <w:tcBorders>
              <w:top w:val="nil"/>
              <w:left w:val="nil"/>
              <w:bottom w:val="single" w:sz="4" w:space="0" w:color="auto"/>
              <w:right w:val="single" w:sz="4" w:space="0" w:color="auto"/>
            </w:tcBorders>
            <w:vAlign w:val="center"/>
          </w:tcPr>
          <w:p w:rsidR="00553F28" w:rsidRPr="00E84ED7" w:rsidRDefault="00553F28" w:rsidP="00553F28">
            <w:pPr>
              <w:spacing w:after="0" w:line="240" w:lineRule="auto"/>
              <w:ind w:right="-36" w:hanging="23"/>
              <w:contextualSpacing/>
              <w:jc w:val="center"/>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на летательных аппаратах</w:t>
            </w:r>
          </w:p>
        </w:tc>
      </w:tr>
      <w:tr w:rsidR="00553F28" w:rsidRPr="00E84ED7" w:rsidTr="00157954">
        <w:trPr>
          <w:trHeight w:val="425"/>
          <w:jc w:val="center"/>
        </w:trPr>
        <w:tc>
          <w:tcPr>
            <w:tcW w:w="3438" w:type="dxa"/>
            <w:tcBorders>
              <w:top w:val="nil"/>
              <w:left w:val="single" w:sz="4" w:space="0" w:color="auto"/>
              <w:bottom w:val="single" w:sz="4" w:space="0" w:color="auto"/>
              <w:right w:val="single" w:sz="4" w:space="0" w:color="auto"/>
            </w:tcBorders>
            <w:noWrap/>
            <w:vAlign w:val="center"/>
          </w:tcPr>
          <w:p w:rsidR="00553F28" w:rsidRPr="00E84ED7" w:rsidRDefault="005446DA" w:rsidP="00553F28">
            <w:pPr>
              <w:spacing w:after="0" w:line="360" w:lineRule="auto"/>
              <w:ind w:right="-46" w:firstLine="0"/>
              <w:contextualSpacing/>
              <w:rPr>
                <w:rFonts w:ascii="Times New Roman" w:hAnsi="Times New Roman"/>
                <w:color w:val="000000"/>
                <w:sz w:val="20"/>
                <w:szCs w:val="20"/>
                <w:lang w:eastAsia="ru-RU"/>
              </w:rPr>
            </w:pPr>
            <w:r w:rsidRPr="00E84ED7">
              <w:rPr>
                <w:rFonts w:ascii="Times New Roman" w:hAnsi="Times New Roman"/>
                <w:bCs/>
                <w:sz w:val="20"/>
                <w:szCs w:val="20"/>
              </w:rPr>
              <w:t>ФГБНУ</w:t>
            </w:r>
            <w:r w:rsidR="00553F28" w:rsidRPr="00E84ED7">
              <w:rPr>
                <w:rFonts w:ascii="Times New Roman" w:hAnsi="Times New Roman"/>
                <w:color w:val="000000"/>
                <w:sz w:val="20"/>
                <w:szCs w:val="20"/>
                <w:lang w:eastAsia="ru-RU"/>
              </w:rPr>
              <w:t xml:space="preserve"> «ВНИРО» </w:t>
            </w:r>
          </w:p>
        </w:tc>
        <w:tc>
          <w:tcPr>
            <w:tcW w:w="1696"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96</w:t>
            </w:r>
          </w:p>
        </w:tc>
        <w:tc>
          <w:tcPr>
            <w:tcW w:w="1281"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32</w:t>
            </w:r>
          </w:p>
        </w:tc>
        <w:tc>
          <w:tcPr>
            <w:tcW w:w="1374" w:type="dxa"/>
            <w:tcBorders>
              <w:top w:val="nil"/>
              <w:left w:val="nil"/>
              <w:bottom w:val="single" w:sz="4" w:space="0" w:color="auto"/>
              <w:right w:val="single" w:sz="4" w:space="0" w:color="auto"/>
            </w:tcBorders>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64</w:t>
            </w:r>
          </w:p>
        </w:tc>
        <w:tc>
          <w:tcPr>
            <w:tcW w:w="2345"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w:t>
            </w:r>
          </w:p>
        </w:tc>
      </w:tr>
      <w:tr w:rsidR="00553F28" w:rsidRPr="00E84ED7" w:rsidTr="00157954">
        <w:trPr>
          <w:trHeight w:val="425"/>
          <w:jc w:val="center"/>
        </w:trPr>
        <w:tc>
          <w:tcPr>
            <w:tcW w:w="3438" w:type="dxa"/>
            <w:tcBorders>
              <w:top w:val="nil"/>
              <w:left w:val="single" w:sz="4" w:space="0" w:color="auto"/>
              <w:bottom w:val="single" w:sz="4" w:space="0" w:color="auto"/>
              <w:right w:val="single" w:sz="4" w:space="0" w:color="auto"/>
            </w:tcBorders>
            <w:noWrap/>
            <w:vAlign w:val="center"/>
          </w:tcPr>
          <w:p w:rsidR="00553F28" w:rsidRPr="00E84ED7" w:rsidRDefault="005446DA" w:rsidP="00553F28">
            <w:pPr>
              <w:spacing w:after="0" w:line="360" w:lineRule="auto"/>
              <w:ind w:right="-46" w:firstLine="0"/>
              <w:contextualSpacing/>
              <w:rPr>
                <w:rFonts w:ascii="Times New Roman" w:hAnsi="Times New Roman"/>
                <w:color w:val="000000"/>
                <w:sz w:val="20"/>
                <w:szCs w:val="20"/>
                <w:lang w:eastAsia="ru-RU"/>
              </w:rPr>
            </w:pPr>
            <w:r w:rsidRPr="00E84ED7">
              <w:rPr>
                <w:rFonts w:ascii="Times New Roman" w:hAnsi="Times New Roman"/>
                <w:bCs/>
                <w:sz w:val="20"/>
                <w:szCs w:val="20"/>
              </w:rPr>
              <w:t>ФГБНУ</w:t>
            </w:r>
            <w:r w:rsidR="00553F28" w:rsidRPr="00E84ED7">
              <w:rPr>
                <w:rFonts w:ascii="Times New Roman" w:hAnsi="Times New Roman"/>
                <w:color w:val="000000"/>
                <w:sz w:val="20"/>
                <w:szCs w:val="20"/>
                <w:lang w:eastAsia="ru-RU"/>
              </w:rPr>
              <w:t xml:space="preserve"> «ТИНРО-Центр»</w:t>
            </w:r>
          </w:p>
        </w:tc>
        <w:tc>
          <w:tcPr>
            <w:tcW w:w="1696"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88</w:t>
            </w:r>
          </w:p>
        </w:tc>
        <w:tc>
          <w:tcPr>
            <w:tcW w:w="1281"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70</w:t>
            </w:r>
          </w:p>
        </w:tc>
        <w:tc>
          <w:tcPr>
            <w:tcW w:w="1374" w:type="dxa"/>
            <w:tcBorders>
              <w:top w:val="nil"/>
              <w:left w:val="nil"/>
              <w:bottom w:val="single" w:sz="4" w:space="0" w:color="auto"/>
              <w:right w:val="single" w:sz="4" w:space="0" w:color="auto"/>
            </w:tcBorders>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18</w:t>
            </w:r>
          </w:p>
        </w:tc>
        <w:tc>
          <w:tcPr>
            <w:tcW w:w="2345"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w:t>
            </w:r>
          </w:p>
        </w:tc>
      </w:tr>
      <w:tr w:rsidR="00553F28" w:rsidRPr="00E84ED7" w:rsidTr="00157954">
        <w:trPr>
          <w:trHeight w:val="425"/>
          <w:jc w:val="center"/>
        </w:trPr>
        <w:tc>
          <w:tcPr>
            <w:tcW w:w="3438" w:type="dxa"/>
            <w:tcBorders>
              <w:top w:val="nil"/>
              <w:left w:val="single" w:sz="4" w:space="0" w:color="auto"/>
              <w:bottom w:val="single" w:sz="4" w:space="0" w:color="auto"/>
              <w:right w:val="single" w:sz="4" w:space="0" w:color="auto"/>
            </w:tcBorders>
            <w:noWrap/>
            <w:vAlign w:val="center"/>
          </w:tcPr>
          <w:p w:rsidR="00553F28" w:rsidRPr="00E84ED7" w:rsidRDefault="005446DA" w:rsidP="00553F28">
            <w:pPr>
              <w:spacing w:after="0" w:line="240" w:lineRule="auto"/>
              <w:ind w:right="-46" w:firstLine="0"/>
              <w:contextualSpacing/>
              <w:rPr>
                <w:rFonts w:ascii="Times New Roman" w:hAnsi="Times New Roman"/>
                <w:color w:val="000000"/>
                <w:sz w:val="20"/>
                <w:szCs w:val="20"/>
                <w:lang w:eastAsia="ru-RU"/>
              </w:rPr>
            </w:pPr>
            <w:r w:rsidRPr="00E84ED7">
              <w:rPr>
                <w:rFonts w:ascii="Times New Roman" w:hAnsi="Times New Roman"/>
                <w:bCs/>
                <w:sz w:val="20"/>
                <w:szCs w:val="20"/>
              </w:rPr>
              <w:t>ФГБНУ</w:t>
            </w:r>
            <w:r w:rsidR="00553F28" w:rsidRPr="00E84ED7">
              <w:rPr>
                <w:rFonts w:ascii="Times New Roman" w:hAnsi="Times New Roman"/>
                <w:color w:val="000000"/>
                <w:sz w:val="20"/>
                <w:szCs w:val="20"/>
                <w:lang w:eastAsia="ru-RU"/>
              </w:rPr>
              <w:t xml:space="preserve"> «КамчатНИРО»</w:t>
            </w:r>
          </w:p>
        </w:tc>
        <w:tc>
          <w:tcPr>
            <w:tcW w:w="1696" w:type="dxa"/>
            <w:tcBorders>
              <w:top w:val="nil"/>
              <w:left w:val="nil"/>
              <w:bottom w:val="single" w:sz="4" w:space="0" w:color="auto"/>
              <w:right w:val="single" w:sz="4" w:space="0" w:color="auto"/>
            </w:tcBorders>
            <w:noWrap/>
            <w:vAlign w:val="center"/>
          </w:tcPr>
          <w:p w:rsidR="00553F28" w:rsidRPr="00E84ED7" w:rsidRDefault="00553F28" w:rsidP="00553F28">
            <w:pPr>
              <w:spacing w:after="0" w:line="24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137</w:t>
            </w:r>
          </w:p>
        </w:tc>
        <w:tc>
          <w:tcPr>
            <w:tcW w:w="1281" w:type="dxa"/>
            <w:tcBorders>
              <w:top w:val="nil"/>
              <w:left w:val="nil"/>
              <w:bottom w:val="single" w:sz="4" w:space="0" w:color="auto"/>
              <w:right w:val="single" w:sz="4" w:space="0" w:color="auto"/>
            </w:tcBorders>
            <w:noWrap/>
            <w:vAlign w:val="center"/>
          </w:tcPr>
          <w:p w:rsidR="00553F28" w:rsidRPr="00E84ED7" w:rsidRDefault="00553F28" w:rsidP="00553F28">
            <w:pPr>
              <w:spacing w:after="0" w:line="24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36</w:t>
            </w:r>
          </w:p>
        </w:tc>
        <w:tc>
          <w:tcPr>
            <w:tcW w:w="1374" w:type="dxa"/>
            <w:tcBorders>
              <w:top w:val="nil"/>
              <w:left w:val="nil"/>
              <w:bottom w:val="single" w:sz="4" w:space="0" w:color="auto"/>
              <w:right w:val="single" w:sz="4" w:space="0" w:color="auto"/>
            </w:tcBorders>
            <w:vAlign w:val="center"/>
          </w:tcPr>
          <w:p w:rsidR="00553F28" w:rsidRPr="00E84ED7" w:rsidRDefault="00553F28" w:rsidP="00553F28">
            <w:pPr>
              <w:spacing w:after="0" w:line="24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74</w:t>
            </w:r>
          </w:p>
        </w:tc>
        <w:tc>
          <w:tcPr>
            <w:tcW w:w="2345" w:type="dxa"/>
            <w:tcBorders>
              <w:top w:val="nil"/>
              <w:left w:val="nil"/>
              <w:bottom w:val="single" w:sz="4" w:space="0" w:color="auto"/>
              <w:right w:val="single" w:sz="4" w:space="0" w:color="auto"/>
            </w:tcBorders>
            <w:noWrap/>
            <w:vAlign w:val="center"/>
          </w:tcPr>
          <w:p w:rsidR="00553F28" w:rsidRPr="00E84ED7" w:rsidRDefault="00553F28" w:rsidP="00553F28">
            <w:pPr>
              <w:spacing w:after="0" w:line="240" w:lineRule="auto"/>
              <w:ind w:left="-23" w:right="-36"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27 самолетовылетов (120 часов)</w:t>
            </w:r>
          </w:p>
        </w:tc>
      </w:tr>
      <w:tr w:rsidR="00553F28" w:rsidRPr="00E84ED7" w:rsidTr="00553F28">
        <w:trPr>
          <w:trHeight w:val="425"/>
          <w:jc w:val="center"/>
        </w:trPr>
        <w:tc>
          <w:tcPr>
            <w:tcW w:w="3438" w:type="dxa"/>
            <w:tcBorders>
              <w:top w:val="nil"/>
              <w:left w:val="single" w:sz="4" w:space="0" w:color="auto"/>
              <w:bottom w:val="single" w:sz="4" w:space="0" w:color="auto"/>
              <w:right w:val="single" w:sz="4" w:space="0" w:color="auto"/>
            </w:tcBorders>
            <w:noWrap/>
            <w:vAlign w:val="center"/>
          </w:tcPr>
          <w:p w:rsidR="00553F28" w:rsidRPr="00E84ED7" w:rsidRDefault="005446DA" w:rsidP="00553F28">
            <w:pPr>
              <w:spacing w:after="0" w:line="360" w:lineRule="auto"/>
              <w:ind w:right="-143" w:firstLine="0"/>
              <w:contextualSpacing/>
              <w:rPr>
                <w:rFonts w:ascii="Times New Roman" w:hAnsi="Times New Roman"/>
                <w:color w:val="000000"/>
                <w:sz w:val="20"/>
                <w:szCs w:val="20"/>
                <w:lang w:eastAsia="ru-RU"/>
              </w:rPr>
            </w:pPr>
            <w:r w:rsidRPr="00E84ED7">
              <w:rPr>
                <w:rFonts w:ascii="Times New Roman" w:hAnsi="Times New Roman"/>
                <w:bCs/>
                <w:sz w:val="20"/>
                <w:szCs w:val="20"/>
              </w:rPr>
              <w:t>ФГБНУ</w:t>
            </w:r>
            <w:r w:rsidR="00553F28" w:rsidRPr="00E84ED7">
              <w:rPr>
                <w:rFonts w:ascii="Times New Roman" w:hAnsi="Times New Roman"/>
                <w:color w:val="000000"/>
                <w:sz w:val="20"/>
                <w:szCs w:val="20"/>
                <w:lang w:eastAsia="ru-RU"/>
              </w:rPr>
              <w:t xml:space="preserve"> «МагаданНИРО»</w:t>
            </w:r>
          </w:p>
        </w:tc>
        <w:tc>
          <w:tcPr>
            <w:tcW w:w="1696"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29</w:t>
            </w:r>
          </w:p>
        </w:tc>
        <w:tc>
          <w:tcPr>
            <w:tcW w:w="1281"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19</w:t>
            </w:r>
          </w:p>
        </w:tc>
        <w:tc>
          <w:tcPr>
            <w:tcW w:w="1374" w:type="dxa"/>
            <w:tcBorders>
              <w:top w:val="nil"/>
              <w:left w:val="nil"/>
              <w:bottom w:val="single" w:sz="4" w:space="0" w:color="auto"/>
              <w:right w:val="single" w:sz="4" w:space="0" w:color="auto"/>
            </w:tcBorders>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8</w:t>
            </w:r>
          </w:p>
        </w:tc>
        <w:tc>
          <w:tcPr>
            <w:tcW w:w="2345"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2</w:t>
            </w:r>
          </w:p>
        </w:tc>
      </w:tr>
      <w:tr w:rsidR="00553F28" w:rsidRPr="00E84ED7" w:rsidTr="00553F28">
        <w:trPr>
          <w:trHeight w:val="425"/>
          <w:jc w:val="center"/>
        </w:trPr>
        <w:tc>
          <w:tcPr>
            <w:tcW w:w="3438" w:type="dxa"/>
            <w:tcBorders>
              <w:top w:val="single" w:sz="4" w:space="0" w:color="auto"/>
              <w:left w:val="single" w:sz="4" w:space="0" w:color="auto"/>
              <w:bottom w:val="single" w:sz="4" w:space="0" w:color="auto"/>
              <w:right w:val="single" w:sz="4" w:space="0" w:color="auto"/>
            </w:tcBorders>
            <w:noWrap/>
            <w:vAlign w:val="center"/>
          </w:tcPr>
          <w:p w:rsidR="00553F28" w:rsidRPr="00E84ED7" w:rsidRDefault="005446DA" w:rsidP="00553F28">
            <w:pPr>
              <w:spacing w:after="0" w:line="360" w:lineRule="auto"/>
              <w:ind w:right="-46" w:firstLine="0"/>
              <w:contextualSpacing/>
              <w:rPr>
                <w:rFonts w:ascii="Times New Roman" w:hAnsi="Times New Roman"/>
                <w:color w:val="000000"/>
                <w:sz w:val="20"/>
                <w:szCs w:val="20"/>
                <w:lang w:eastAsia="ru-RU"/>
              </w:rPr>
            </w:pPr>
            <w:r w:rsidRPr="00E84ED7">
              <w:rPr>
                <w:rFonts w:ascii="Times New Roman" w:hAnsi="Times New Roman"/>
                <w:bCs/>
                <w:sz w:val="20"/>
                <w:szCs w:val="20"/>
              </w:rPr>
              <w:t>ФГБНУ</w:t>
            </w:r>
            <w:r w:rsidR="00553F28" w:rsidRPr="00E84ED7">
              <w:rPr>
                <w:rFonts w:ascii="Times New Roman" w:hAnsi="Times New Roman"/>
                <w:color w:val="000000"/>
                <w:sz w:val="20"/>
                <w:szCs w:val="20"/>
                <w:lang w:eastAsia="ru-RU"/>
              </w:rPr>
              <w:t xml:space="preserve"> «СахНИРО»</w:t>
            </w:r>
          </w:p>
        </w:tc>
        <w:tc>
          <w:tcPr>
            <w:tcW w:w="1696" w:type="dxa"/>
            <w:tcBorders>
              <w:top w:val="single" w:sz="4" w:space="0" w:color="auto"/>
              <w:left w:val="single" w:sz="4" w:space="0" w:color="auto"/>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44</w:t>
            </w:r>
          </w:p>
        </w:tc>
        <w:tc>
          <w:tcPr>
            <w:tcW w:w="1281" w:type="dxa"/>
            <w:tcBorders>
              <w:top w:val="single" w:sz="4" w:space="0" w:color="auto"/>
              <w:left w:val="single" w:sz="4" w:space="0" w:color="auto"/>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31</w:t>
            </w:r>
          </w:p>
        </w:tc>
        <w:tc>
          <w:tcPr>
            <w:tcW w:w="1374" w:type="dxa"/>
            <w:tcBorders>
              <w:top w:val="single" w:sz="4" w:space="0" w:color="auto"/>
              <w:left w:val="single" w:sz="4" w:space="0" w:color="auto"/>
              <w:bottom w:val="single" w:sz="4" w:space="0" w:color="auto"/>
              <w:right w:val="single" w:sz="4" w:space="0" w:color="auto"/>
            </w:tcBorders>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13</w:t>
            </w:r>
          </w:p>
        </w:tc>
        <w:tc>
          <w:tcPr>
            <w:tcW w:w="2345" w:type="dxa"/>
            <w:tcBorders>
              <w:top w:val="single" w:sz="4" w:space="0" w:color="auto"/>
              <w:left w:val="single" w:sz="4" w:space="0" w:color="auto"/>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w:t>
            </w:r>
          </w:p>
        </w:tc>
      </w:tr>
      <w:tr w:rsidR="00553F28" w:rsidRPr="00E84ED7" w:rsidTr="00553F28">
        <w:trPr>
          <w:trHeight w:val="425"/>
          <w:jc w:val="center"/>
        </w:trPr>
        <w:tc>
          <w:tcPr>
            <w:tcW w:w="3438" w:type="dxa"/>
            <w:tcBorders>
              <w:top w:val="single" w:sz="4" w:space="0" w:color="auto"/>
              <w:left w:val="single" w:sz="4" w:space="0" w:color="auto"/>
              <w:bottom w:val="single" w:sz="4" w:space="0" w:color="auto"/>
              <w:right w:val="single" w:sz="4" w:space="0" w:color="auto"/>
            </w:tcBorders>
            <w:noWrap/>
            <w:vAlign w:val="center"/>
          </w:tcPr>
          <w:p w:rsidR="00553F28" w:rsidRPr="00E84ED7" w:rsidRDefault="005446DA" w:rsidP="00553F28">
            <w:pPr>
              <w:spacing w:after="0" w:line="360" w:lineRule="auto"/>
              <w:ind w:right="-46" w:firstLine="0"/>
              <w:contextualSpacing/>
              <w:rPr>
                <w:rFonts w:ascii="Times New Roman" w:hAnsi="Times New Roman"/>
                <w:color w:val="000000"/>
                <w:sz w:val="20"/>
                <w:szCs w:val="20"/>
                <w:lang w:eastAsia="ru-RU"/>
              </w:rPr>
            </w:pPr>
            <w:r w:rsidRPr="00E84ED7">
              <w:rPr>
                <w:rFonts w:ascii="Times New Roman" w:hAnsi="Times New Roman"/>
                <w:bCs/>
                <w:sz w:val="20"/>
                <w:szCs w:val="20"/>
              </w:rPr>
              <w:t>ФГБНУ</w:t>
            </w:r>
            <w:r w:rsidR="00553F28" w:rsidRPr="00E84ED7">
              <w:rPr>
                <w:rFonts w:ascii="Times New Roman" w:hAnsi="Times New Roman"/>
                <w:color w:val="000000"/>
                <w:sz w:val="20"/>
                <w:szCs w:val="20"/>
                <w:lang w:eastAsia="ru-RU"/>
              </w:rPr>
              <w:t xml:space="preserve"> «ПИНРО»</w:t>
            </w:r>
          </w:p>
        </w:tc>
        <w:tc>
          <w:tcPr>
            <w:tcW w:w="1696" w:type="dxa"/>
            <w:tcBorders>
              <w:top w:val="single" w:sz="4" w:space="0" w:color="auto"/>
              <w:left w:val="nil"/>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141</w:t>
            </w:r>
          </w:p>
        </w:tc>
        <w:tc>
          <w:tcPr>
            <w:tcW w:w="1281" w:type="dxa"/>
            <w:tcBorders>
              <w:top w:val="single" w:sz="4" w:space="0" w:color="auto"/>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71</w:t>
            </w:r>
          </w:p>
        </w:tc>
        <w:tc>
          <w:tcPr>
            <w:tcW w:w="1374" w:type="dxa"/>
            <w:tcBorders>
              <w:top w:val="single" w:sz="4" w:space="0" w:color="auto"/>
              <w:left w:val="nil"/>
              <w:bottom w:val="single" w:sz="4" w:space="0" w:color="auto"/>
              <w:right w:val="single" w:sz="4" w:space="0" w:color="auto"/>
            </w:tcBorders>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70</w:t>
            </w:r>
          </w:p>
        </w:tc>
        <w:tc>
          <w:tcPr>
            <w:tcW w:w="2345" w:type="dxa"/>
            <w:tcBorders>
              <w:top w:val="single" w:sz="4" w:space="0" w:color="auto"/>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w:t>
            </w:r>
          </w:p>
        </w:tc>
      </w:tr>
      <w:tr w:rsidR="00553F28" w:rsidRPr="00E84ED7" w:rsidTr="00157954">
        <w:trPr>
          <w:trHeight w:val="468"/>
          <w:jc w:val="center"/>
        </w:trPr>
        <w:tc>
          <w:tcPr>
            <w:tcW w:w="3438" w:type="dxa"/>
            <w:tcBorders>
              <w:top w:val="single" w:sz="4" w:space="0" w:color="auto"/>
              <w:left w:val="single" w:sz="4" w:space="0" w:color="auto"/>
              <w:bottom w:val="single" w:sz="4" w:space="0" w:color="auto"/>
              <w:right w:val="single" w:sz="4" w:space="0" w:color="auto"/>
            </w:tcBorders>
            <w:noWrap/>
            <w:vAlign w:val="center"/>
          </w:tcPr>
          <w:p w:rsidR="00553F28" w:rsidRPr="00E84ED7" w:rsidRDefault="005446DA" w:rsidP="00553F28">
            <w:pPr>
              <w:spacing w:after="0" w:line="360" w:lineRule="auto"/>
              <w:ind w:right="-46" w:firstLine="0"/>
              <w:contextualSpacing/>
              <w:rPr>
                <w:rFonts w:ascii="Times New Roman" w:hAnsi="Times New Roman"/>
                <w:color w:val="000000"/>
                <w:sz w:val="20"/>
                <w:szCs w:val="20"/>
                <w:lang w:eastAsia="ru-RU"/>
              </w:rPr>
            </w:pPr>
            <w:r w:rsidRPr="00E84ED7">
              <w:rPr>
                <w:rFonts w:ascii="Times New Roman" w:hAnsi="Times New Roman"/>
                <w:bCs/>
                <w:sz w:val="20"/>
                <w:szCs w:val="20"/>
              </w:rPr>
              <w:t>ФГБНУ</w:t>
            </w:r>
            <w:r w:rsidR="00553F28" w:rsidRPr="00E84ED7">
              <w:rPr>
                <w:rFonts w:ascii="Times New Roman" w:hAnsi="Times New Roman"/>
                <w:color w:val="000000"/>
                <w:sz w:val="20"/>
                <w:szCs w:val="20"/>
                <w:lang w:eastAsia="ru-RU"/>
              </w:rPr>
              <w:t xml:space="preserve"> «АтлантНИРО»</w:t>
            </w:r>
          </w:p>
        </w:tc>
        <w:tc>
          <w:tcPr>
            <w:tcW w:w="1696" w:type="dxa"/>
            <w:tcBorders>
              <w:top w:val="single" w:sz="4" w:space="0" w:color="auto"/>
              <w:left w:val="nil"/>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4</w:t>
            </w:r>
          </w:p>
        </w:tc>
        <w:tc>
          <w:tcPr>
            <w:tcW w:w="1281" w:type="dxa"/>
            <w:tcBorders>
              <w:top w:val="single" w:sz="4" w:space="0" w:color="auto"/>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4</w:t>
            </w:r>
          </w:p>
        </w:tc>
        <w:tc>
          <w:tcPr>
            <w:tcW w:w="1374" w:type="dxa"/>
            <w:tcBorders>
              <w:top w:val="single" w:sz="4" w:space="0" w:color="auto"/>
              <w:left w:val="nil"/>
              <w:bottom w:val="single" w:sz="4" w:space="0" w:color="auto"/>
              <w:right w:val="single" w:sz="4" w:space="0" w:color="auto"/>
            </w:tcBorders>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w:t>
            </w:r>
          </w:p>
        </w:tc>
        <w:tc>
          <w:tcPr>
            <w:tcW w:w="2345" w:type="dxa"/>
            <w:tcBorders>
              <w:top w:val="single" w:sz="4" w:space="0" w:color="auto"/>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w:t>
            </w:r>
          </w:p>
        </w:tc>
      </w:tr>
      <w:tr w:rsidR="00553F28" w:rsidRPr="00E84ED7" w:rsidTr="00157954">
        <w:trPr>
          <w:trHeight w:val="425"/>
          <w:jc w:val="center"/>
        </w:trPr>
        <w:tc>
          <w:tcPr>
            <w:tcW w:w="3438" w:type="dxa"/>
            <w:tcBorders>
              <w:top w:val="nil"/>
              <w:left w:val="single" w:sz="4" w:space="0" w:color="auto"/>
              <w:bottom w:val="single" w:sz="4" w:space="0" w:color="auto"/>
              <w:right w:val="single" w:sz="4" w:space="0" w:color="auto"/>
            </w:tcBorders>
            <w:noWrap/>
            <w:vAlign w:val="center"/>
          </w:tcPr>
          <w:p w:rsidR="00553F28" w:rsidRPr="00E84ED7" w:rsidRDefault="005446DA" w:rsidP="00553F28">
            <w:pPr>
              <w:spacing w:after="0" w:line="360" w:lineRule="auto"/>
              <w:ind w:right="-46" w:firstLine="0"/>
              <w:contextualSpacing/>
              <w:rPr>
                <w:rFonts w:ascii="Times New Roman" w:hAnsi="Times New Roman"/>
                <w:color w:val="000000"/>
                <w:sz w:val="20"/>
                <w:szCs w:val="20"/>
                <w:lang w:eastAsia="ru-RU"/>
              </w:rPr>
            </w:pPr>
            <w:r w:rsidRPr="00E84ED7">
              <w:rPr>
                <w:rFonts w:ascii="Times New Roman" w:hAnsi="Times New Roman"/>
                <w:bCs/>
                <w:sz w:val="20"/>
                <w:szCs w:val="20"/>
              </w:rPr>
              <w:lastRenderedPageBreak/>
              <w:t>ФГБНУ</w:t>
            </w:r>
            <w:r w:rsidR="00553F28" w:rsidRPr="00E84ED7">
              <w:rPr>
                <w:rFonts w:ascii="Times New Roman" w:hAnsi="Times New Roman"/>
                <w:color w:val="000000"/>
                <w:sz w:val="20"/>
                <w:szCs w:val="20"/>
                <w:lang w:eastAsia="ru-RU"/>
              </w:rPr>
              <w:t xml:space="preserve"> «АзНИИРХ»</w:t>
            </w:r>
          </w:p>
        </w:tc>
        <w:tc>
          <w:tcPr>
            <w:tcW w:w="1696"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55</w:t>
            </w:r>
          </w:p>
        </w:tc>
        <w:tc>
          <w:tcPr>
            <w:tcW w:w="1281"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23</w:t>
            </w:r>
          </w:p>
        </w:tc>
        <w:tc>
          <w:tcPr>
            <w:tcW w:w="1374" w:type="dxa"/>
            <w:tcBorders>
              <w:top w:val="nil"/>
              <w:left w:val="nil"/>
              <w:bottom w:val="single" w:sz="4" w:space="0" w:color="auto"/>
              <w:right w:val="single" w:sz="4" w:space="0" w:color="auto"/>
            </w:tcBorders>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32</w:t>
            </w:r>
          </w:p>
        </w:tc>
        <w:tc>
          <w:tcPr>
            <w:tcW w:w="2345"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w:t>
            </w:r>
          </w:p>
        </w:tc>
      </w:tr>
      <w:tr w:rsidR="00553F28" w:rsidRPr="00E84ED7" w:rsidTr="00157954">
        <w:trPr>
          <w:trHeight w:val="425"/>
          <w:jc w:val="center"/>
        </w:trPr>
        <w:tc>
          <w:tcPr>
            <w:tcW w:w="3438" w:type="dxa"/>
            <w:tcBorders>
              <w:top w:val="nil"/>
              <w:left w:val="single" w:sz="4" w:space="0" w:color="auto"/>
              <w:bottom w:val="single" w:sz="4" w:space="0" w:color="auto"/>
              <w:right w:val="single" w:sz="4" w:space="0" w:color="auto"/>
            </w:tcBorders>
            <w:noWrap/>
            <w:vAlign w:val="center"/>
          </w:tcPr>
          <w:p w:rsidR="00553F28" w:rsidRPr="00E84ED7" w:rsidRDefault="005446DA" w:rsidP="00553F28">
            <w:pPr>
              <w:spacing w:after="0" w:line="360" w:lineRule="auto"/>
              <w:ind w:right="-46" w:firstLine="0"/>
              <w:contextualSpacing/>
              <w:rPr>
                <w:rFonts w:ascii="Times New Roman" w:hAnsi="Times New Roman"/>
                <w:color w:val="000000"/>
                <w:sz w:val="20"/>
                <w:szCs w:val="20"/>
                <w:lang w:eastAsia="ru-RU"/>
              </w:rPr>
            </w:pPr>
            <w:r w:rsidRPr="00E84ED7">
              <w:rPr>
                <w:rFonts w:ascii="Times New Roman" w:hAnsi="Times New Roman"/>
                <w:bCs/>
                <w:sz w:val="20"/>
                <w:szCs w:val="20"/>
              </w:rPr>
              <w:t>ФГБНУ</w:t>
            </w:r>
            <w:r w:rsidR="00553F28" w:rsidRPr="00E84ED7">
              <w:rPr>
                <w:rFonts w:ascii="Times New Roman" w:hAnsi="Times New Roman"/>
                <w:color w:val="000000"/>
                <w:sz w:val="20"/>
                <w:szCs w:val="20"/>
                <w:lang w:eastAsia="ru-RU"/>
              </w:rPr>
              <w:t xml:space="preserve"> «КаспНИРХ»</w:t>
            </w:r>
          </w:p>
        </w:tc>
        <w:tc>
          <w:tcPr>
            <w:tcW w:w="1696"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15</w:t>
            </w:r>
          </w:p>
        </w:tc>
        <w:tc>
          <w:tcPr>
            <w:tcW w:w="1281"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10</w:t>
            </w:r>
          </w:p>
        </w:tc>
        <w:tc>
          <w:tcPr>
            <w:tcW w:w="1374" w:type="dxa"/>
            <w:tcBorders>
              <w:top w:val="nil"/>
              <w:left w:val="nil"/>
              <w:bottom w:val="single" w:sz="4" w:space="0" w:color="auto"/>
              <w:right w:val="single" w:sz="4" w:space="0" w:color="auto"/>
            </w:tcBorders>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5</w:t>
            </w:r>
          </w:p>
        </w:tc>
        <w:tc>
          <w:tcPr>
            <w:tcW w:w="2345"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w:t>
            </w:r>
          </w:p>
        </w:tc>
      </w:tr>
      <w:tr w:rsidR="00553F28" w:rsidRPr="00E84ED7" w:rsidTr="00157954">
        <w:trPr>
          <w:trHeight w:val="425"/>
          <w:jc w:val="center"/>
        </w:trPr>
        <w:tc>
          <w:tcPr>
            <w:tcW w:w="3438" w:type="dxa"/>
            <w:tcBorders>
              <w:top w:val="nil"/>
              <w:left w:val="single" w:sz="4" w:space="0" w:color="auto"/>
              <w:bottom w:val="single" w:sz="4" w:space="0" w:color="auto"/>
              <w:right w:val="single" w:sz="4" w:space="0" w:color="auto"/>
            </w:tcBorders>
            <w:noWrap/>
            <w:vAlign w:val="center"/>
          </w:tcPr>
          <w:p w:rsidR="00553F28" w:rsidRPr="00E84ED7" w:rsidRDefault="00553F28" w:rsidP="00553F28">
            <w:pPr>
              <w:spacing w:after="0" w:line="360" w:lineRule="auto"/>
              <w:ind w:right="-46" w:firstLine="0"/>
              <w:contextualSpacing/>
              <w:rPr>
                <w:rFonts w:ascii="Times New Roman" w:hAnsi="Times New Roman"/>
                <w:color w:val="000000"/>
                <w:sz w:val="20"/>
                <w:szCs w:val="20"/>
                <w:lang w:eastAsia="ru-RU"/>
              </w:rPr>
            </w:pPr>
            <w:r w:rsidRPr="00E84ED7">
              <w:rPr>
                <w:rFonts w:ascii="Times New Roman" w:hAnsi="Times New Roman"/>
                <w:color w:val="000000"/>
                <w:sz w:val="20"/>
                <w:szCs w:val="20"/>
                <w:lang w:eastAsia="ru-RU"/>
              </w:rPr>
              <w:t>ФГБНУ «ГосНИОРХ»</w:t>
            </w:r>
          </w:p>
        </w:tc>
        <w:tc>
          <w:tcPr>
            <w:tcW w:w="1696"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449</w:t>
            </w:r>
          </w:p>
        </w:tc>
        <w:tc>
          <w:tcPr>
            <w:tcW w:w="1281"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34</w:t>
            </w:r>
          </w:p>
        </w:tc>
        <w:tc>
          <w:tcPr>
            <w:tcW w:w="1374" w:type="dxa"/>
            <w:tcBorders>
              <w:top w:val="nil"/>
              <w:left w:val="nil"/>
              <w:bottom w:val="single" w:sz="4" w:space="0" w:color="auto"/>
              <w:right w:val="single" w:sz="4" w:space="0" w:color="auto"/>
            </w:tcBorders>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415</w:t>
            </w:r>
          </w:p>
        </w:tc>
        <w:tc>
          <w:tcPr>
            <w:tcW w:w="2345"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w:t>
            </w:r>
          </w:p>
        </w:tc>
      </w:tr>
      <w:tr w:rsidR="00553F28" w:rsidRPr="00E84ED7" w:rsidTr="00157954">
        <w:trPr>
          <w:trHeight w:val="425"/>
          <w:jc w:val="center"/>
        </w:trPr>
        <w:tc>
          <w:tcPr>
            <w:tcW w:w="3438" w:type="dxa"/>
            <w:tcBorders>
              <w:top w:val="nil"/>
              <w:left w:val="single" w:sz="4" w:space="0" w:color="auto"/>
              <w:bottom w:val="single" w:sz="4" w:space="0" w:color="auto"/>
              <w:right w:val="single" w:sz="4" w:space="0" w:color="auto"/>
            </w:tcBorders>
            <w:noWrap/>
            <w:vAlign w:val="center"/>
          </w:tcPr>
          <w:p w:rsidR="00553F28" w:rsidRPr="00E84ED7" w:rsidRDefault="005446DA" w:rsidP="00553F28">
            <w:pPr>
              <w:spacing w:after="0" w:line="360" w:lineRule="auto"/>
              <w:ind w:right="-46" w:firstLine="0"/>
              <w:contextualSpacing/>
              <w:rPr>
                <w:rFonts w:ascii="Times New Roman" w:hAnsi="Times New Roman"/>
                <w:color w:val="000000"/>
                <w:sz w:val="20"/>
                <w:szCs w:val="20"/>
                <w:lang w:eastAsia="ru-RU"/>
              </w:rPr>
            </w:pPr>
            <w:r w:rsidRPr="00E84ED7">
              <w:rPr>
                <w:rFonts w:ascii="Times New Roman" w:hAnsi="Times New Roman"/>
                <w:bCs/>
                <w:sz w:val="20"/>
                <w:szCs w:val="20"/>
              </w:rPr>
              <w:t>ФГБНУ</w:t>
            </w:r>
            <w:r w:rsidR="00553F28" w:rsidRPr="00E84ED7">
              <w:rPr>
                <w:rFonts w:ascii="Times New Roman" w:hAnsi="Times New Roman"/>
                <w:color w:val="000000"/>
                <w:sz w:val="20"/>
                <w:szCs w:val="20"/>
                <w:lang w:eastAsia="ru-RU"/>
              </w:rPr>
              <w:t xml:space="preserve"> «Госрыбцентр»</w:t>
            </w:r>
          </w:p>
        </w:tc>
        <w:tc>
          <w:tcPr>
            <w:tcW w:w="1696"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278</w:t>
            </w:r>
          </w:p>
        </w:tc>
        <w:tc>
          <w:tcPr>
            <w:tcW w:w="1281"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6</w:t>
            </w:r>
          </w:p>
        </w:tc>
        <w:tc>
          <w:tcPr>
            <w:tcW w:w="1374" w:type="dxa"/>
            <w:tcBorders>
              <w:top w:val="nil"/>
              <w:left w:val="nil"/>
              <w:bottom w:val="single" w:sz="4" w:space="0" w:color="auto"/>
              <w:right w:val="single" w:sz="4" w:space="0" w:color="auto"/>
            </w:tcBorders>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272</w:t>
            </w:r>
          </w:p>
        </w:tc>
        <w:tc>
          <w:tcPr>
            <w:tcW w:w="2345"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w:t>
            </w:r>
          </w:p>
        </w:tc>
      </w:tr>
      <w:tr w:rsidR="00553F28" w:rsidRPr="00E84ED7" w:rsidTr="00157954">
        <w:trPr>
          <w:trHeight w:val="425"/>
          <w:jc w:val="center"/>
        </w:trPr>
        <w:tc>
          <w:tcPr>
            <w:tcW w:w="3438" w:type="dxa"/>
            <w:tcBorders>
              <w:top w:val="nil"/>
              <w:left w:val="single" w:sz="4" w:space="0" w:color="auto"/>
              <w:bottom w:val="single" w:sz="4" w:space="0" w:color="auto"/>
              <w:right w:val="single" w:sz="4" w:space="0" w:color="auto"/>
            </w:tcBorders>
            <w:noWrap/>
            <w:vAlign w:val="center"/>
          </w:tcPr>
          <w:p w:rsidR="00553F28" w:rsidRPr="00E84ED7" w:rsidRDefault="00553F28" w:rsidP="00553F28">
            <w:pPr>
              <w:spacing w:after="0" w:line="360" w:lineRule="auto"/>
              <w:ind w:right="-46" w:firstLine="0"/>
              <w:contextualSpacing/>
              <w:rPr>
                <w:rFonts w:ascii="Times New Roman" w:hAnsi="Times New Roman"/>
                <w:color w:val="000000"/>
                <w:sz w:val="20"/>
                <w:szCs w:val="20"/>
                <w:lang w:eastAsia="ru-RU"/>
              </w:rPr>
            </w:pPr>
            <w:r w:rsidRPr="00E84ED7">
              <w:rPr>
                <w:rFonts w:ascii="Times New Roman" w:hAnsi="Times New Roman"/>
                <w:color w:val="000000"/>
                <w:sz w:val="20"/>
                <w:szCs w:val="20"/>
                <w:lang w:eastAsia="ru-RU"/>
              </w:rPr>
              <w:t>ФГБНУ «НИИЭРВ»</w:t>
            </w:r>
          </w:p>
        </w:tc>
        <w:tc>
          <w:tcPr>
            <w:tcW w:w="1696"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33</w:t>
            </w:r>
          </w:p>
        </w:tc>
        <w:tc>
          <w:tcPr>
            <w:tcW w:w="1281"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bCs/>
                <w:color w:val="000000"/>
                <w:sz w:val="20"/>
                <w:szCs w:val="20"/>
                <w:lang w:eastAsia="ru-RU"/>
              </w:rPr>
            </w:pPr>
            <w:r w:rsidRPr="00E84ED7">
              <w:rPr>
                <w:rFonts w:ascii="Times New Roman" w:hAnsi="Times New Roman"/>
                <w:bCs/>
                <w:color w:val="000000"/>
                <w:sz w:val="20"/>
                <w:szCs w:val="20"/>
                <w:lang w:eastAsia="ru-RU"/>
              </w:rPr>
              <w:t>-</w:t>
            </w:r>
          </w:p>
        </w:tc>
        <w:tc>
          <w:tcPr>
            <w:tcW w:w="1374" w:type="dxa"/>
            <w:tcBorders>
              <w:top w:val="nil"/>
              <w:left w:val="nil"/>
              <w:bottom w:val="single" w:sz="4" w:space="0" w:color="auto"/>
              <w:right w:val="single" w:sz="4" w:space="0" w:color="auto"/>
            </w:tcBorders>
            <w:vAlign w:val="center"/>
          </w:tcPr>
          <w:p w:rsidR="00553F28" w:rsidRPr="00E84ED7" w:rsidRDefault="00553F28" w:rsidP="00157954">
            <w:pPr>
              <w:spacing w:after="0" w:line="360" w:lineRule="auto"/>
              <w:ind w:right="-36" w:hanging="23"/>
              <w:contextualSpacing/>
              <w:jc w:val="center"/>
              <w:rPr>
                <w:rFonts w:ascii="Times New Roman" w:hAnsi="Times New Roman"/>
                <w:bCs/>
                <w:color w:val="000000"/>
                <w:sz w:val="20"/>
                <w:szCs w:val="20"/>
                <w:lang w:eastAsia="ru-RU"/>
              </w:rPr>
            </w:pPr>
            <w:r w:rsidRPr="00E84ED7">
              <w:rPr>
                <w:rFonts w:ascii="Times New Roman" w:hAnsi="Times New Roman"/>
                <w:bCs/>
                <w:color w:val="000000"/>
                <w:sz w:val="20"/>
                <w:szCs w:val="20"/>
                <w:lang w:eastAsia="ru-RU"/>
              </w:rPr>
              <w:t>33</w:t>
            </w:r>
          </w:p>
        </w:tc>
        <w:tc>
          <w:tcPr>
            <w:tcW w:w="2345"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bCs/>
                <w:color w:val="000000"/>
                <w:sz w:val="20"/>
                <w:szCs w:val="20"/>
                <w:lang w:eastAsia="ru-RU"/>
              </w:rPr>
            </w:pPr>
            <w:r w:rsidRPr="00E84ED7">
              <w:rPr>
                <w:rFonts w:ascii="Times New Roman" w:hAnsi="Times New Roman"/>
                <w:bCs/>
                <w:color w:val="000000"/>
                <w:sz w:val="20"/>
                <w:szCs w:val="20"/>
                <w:lang w:eastAsia="ru-RU"/>
              </w:rPr>
              <w:t>-</w:t>
            </w:r>
          </w:p>
        </w:tc>
      </w:tr>
      <w:tr w:rsidR="00553F28" w:rsidRPr="00E84ED7" w:rsidTr="00157954">
        <w:trPr>
          <w:trHeight w:val="425"/>
          <w:jc w:val="center"/>
        </w:trPr>
        <w:tc>
          <w:tcPr>
            <w:tcW w:w="3438" w:type="dxa"/>
            <w:tcBorders>
              <w:top w:val="nil"/>
              <w:left w:val="single" w:sz="4" w:space="0" w:color="auto"/>
              <w:bottom w:val="single" w:sz="4" w:space="0" w:color="auto"/>
              <w:right w:val="single" w:sz="4" w:space="0" w:color="auto"/>
            </w:tcBorders>
            <w:noWrap/>
            <w:vAlign w:val="center"/>
          </w:tcPr>
          <w:p w:rsidR="00553F28" w:rsidRPr="00E84ED7" w:rsidRDefault="005446DA" w:rsidP="00553F28">
            <w:pPr>
              <w:spacing w:after="0" w:line="360" w:lineRule="auto"/>
              <w:ind w:right="-46" w:firstLine="0"/>
              <w:contextualSpacing/>
              <w:rPr>
                <w:rFonts w:ascii="Times New Roman" w:hAnsi="Times New Roman"/>
                <w:color w:val="000000"/>
                <w:sz w:val="20"/>
                <w:szCs w:val="20"/>
                <w:lang w:eastAsia="ru-RU"/>
              </w:rPr>
            </w:pPr>
            <w:r w:rsidRPr="00E84ED7">
              <w:rPr>
                <w:rFonts w:ascii="Times New Roman" w:hAnsi="Times New Roman"/>
                <w:bCs/>
                <w:sz w:val="20"/>
                <w:szCs w:val="20"/>
              </w:rPr>
              <w:t>ФГБНУ</w:t>
            </w:r>
            <w:r w:rsidR="00553F28" w:rsidRPr="00E84ED7">
              <w:rPr>
                <w:rFonts w:ascii="Times New Roman" w:hAnsi="Times New Roman"/>
                <w:color w:val="000000"/>
                <w:sz w:val="20"/>
                <w:szCs w:val="20"/>
                <w:lang w:eastAsia="ru-RU"/>
              </w:rPr>
              <w:t xml:space="preserve"> «ВНИИПРХ»</w:t>
            </w:r>
          </w:p>
        </w:tc>
        <w:tc>
          <w:tcPr>
            <w:tcW w:w="1696"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12</w:t>
            </w:r>
          </w:p>
        </w:tc>
        <w:tc>
          <w:tcPr>
            <w:tcW w:w="1281"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w:t>
            </w:r>
          </w:p>
        </w:tc>
        <w:tc>
          <w:tcPr>
            <w:tcW w:w="1374" w:type="dxa"/>
            <w:tcBorders>
              <w:top w:val="nil"/>
              <w:left w:val="nil"/>
              <w:bottom w:val="single" w:sz="4" w:space="0" w:color="auto"/>
              <w:right w:val="single" w:sz="4" w:space="0" w:color="auto"/>
            </w:tcBorders>
            <w:vAlign w:val="center"/>
          </w:tcPr>
          <w:p w:rsidR="00553F28" w:rsidRPr="00E84ED7" w:rsidRDefault="00553F28" w:rsidP="00157954">
            <w:pPr>
              <w:spacing w:after="0" w:line="360" w:lineRule="auto"/>
              <w:ind w:right="-36" w:hanging="23"/>
              <w:contextualSpacing/>
              <w:jc w:val="center"/>
              <w:rPr>
                <w:rFonts w:ascii="Times New Roman" w:hAnsi="Times New Roman"/>
                <w:color w:val="000000"/>
                <w:sz w:val="20"/>
                <w:szCs w:val="20"/>
                <w:lang w:eastAsia="ru-RU"/>
              </w:rPr>
            </w:pPr>
            <w:r w:rsidRPr="00E84ED7">
              <w:rPr>
                <w:rFonts w:ascii="Times New Roman" w:hAnsi="Times New Roman"/>
                <w:color w:val="000000"/>
                <w:sz w:val="20"/>
                <w:szCs w:val="20"/>
                <w:lang w:eastAsia="ru-RU"/>
              </w:rPr>
              <w:t>12</w:t>
            </w:r>
          </w:p>
        </w:tc>
        <w:tc>
          <w:tcPr>
            <w:tcW w:w="2345"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bCs/>
                <w:color w:val="000000"/>
                <w:sz w:val="20"/>
                <w:szCs w:val="20"/>
                <w:lang w:eastAsia="ru-RU"/>
              </w:rPr>
            </w:pPr>
            <w:r w:rsidRPr="00E84ED7">
              <w:rPr>
                <w:rFonts w:ascii="Times New Roman" w:hAnsi="Times New Roman"/>
                <w:bCs/>
                <w:color w:val="000000"/>
                <w:sz w:val="20"/>
                <w:szCs w:val="20"/>
                <w:lang w:eastAsia="ru-RU"/>
              </w:rPr>
              <w:t>-</w:t>
            </w:r>
          </w:p>
        </w:tc>
      </w:tr>
      <w:tr w:rsidR="00553F28" w:rsidRPr="00E84ED7" w:rsidTr="00157954">
        <w:trPr>
          <w:trHeight w:val="425"/>
          <w:jc w:val="center"/>
        </w:trPr>
        <w:tc>
          <w:tcPr>
            <w:tcW w:w="3438" w:type="dxa"/>
            <w:tcBorders>
              <w:top w:val="nil"/>
              <w:left w:val="single" w:sz="4" w:space="0" w:color="auto"/>
              <w:bottom w:val="single" w:sz="4" w:space="0" w:color="auto"/>
              <w:right w:val="single" w:sz="4" w:space="0" w:color="auto"/>
            </w:tcBorders>
            <w:noWrap/>
            <w:vAlign w:val="center"/>
          </w:tcPr>
          <w:p w:rsidR="00553F28" w:rsidRPr="00E84ED7" w:rsidRDefault="00553F28" w:rsidP="00553F28">
            <w:pPr>
              <w:spacing w:after="0" w:line="360" w:lineRule="auto"/>
              <w:ind w:right="-46" w:firstLine="0"/>
              <w:contextualSpacing/>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ИТОГО:</w:t>
            </w:r>
          </w:p>
        </w:tc>
        <w:tc>
          <w:tcPr>
            <w:tcW w:w="1696"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left="-28" w:right="-51" w:firstLine="0"/>
              <w:contextualSpacing/>
              <w:jc w:val="center"/>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1381</w:t>
            </w:r>
          </w:p>
        </w:tc>
        <w:tc>
          <w:tcPr>
            <w:tcW w:w="1281"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336</w:t>
            </w:r>
          </w:p>
        </w:tc>
        <w:tc>
          <w:tcPr>
            <w:tcW w:w="1374"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1016</w:t>
            </w:r>
          </w:p>
        </w:tc>
        <w:tc>
          <w:tcPr>
            <w:tcW w:w="2345" w:type="dxa"/>
            <w:tcBorders>
              <w:top w:val="nil"/>
              <w:left w:val="nil"/>
              <w:bottom w:val="single" w:sz="4" w:space="0" w:color="auto"/>
              <w:right w:val="single" w:sz="4" w:space="0" w:color="auto"/>
            </w:tcBorders>
            <w:noWrap/>
            <w:vAlign w:val="center"/>
          </w:tcPr>
          <w:p w:rsidR="00553F28" w:rsidRPr="00E84ED7" w:rsidRDefault="00553F28" w:rsidP="00157954">
            <w:pPr>
              <w:spacing w:after="0" w:line="360" w:lineRule="auto"/>
              <w:ind w:right="-36" w:hanging="23"/>
              <w:contextualSpacing/>
              <w:jc w:val="center"/>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29</w:t>
            </w:r>
          </w:p>
        </w:tc>
      </w:tr>
    </w:tbl>
    <w:p w:rsidR="00755738" w:rsidRPr="00553F28" w:rsidRDefault="00755738" w:rsidP="00553F28">
      <w:pPr>
        <w:tabs>
          <w:tab w:val="num" w:pos="0"/>
          <w:tab w:val="left" w:pos="1276"/>
        </w:tabs>
        <w:spacing w:after="0" w:line="360" w:lineRule="auto"/>
        <w:contextualSpacing/>
        <w:jc w:val="both"/>
        <w:rPr>
          <w:rFonts w:ascii="Times New Roman" w:hAnsi="Times New Roman"/>
          <w:sz w:val="28"/>
          <w:szCs w:val="28"/>
        </w:rPr>
      </w:pPr>
    </w:p>
    <w:p w:rsidR="00553F28" w:rsidRDefault="00553F28" w:rsidP="00553F28">
      <w:pPr>
        <w:tabs>
          <w:tab w:val="num" w:pos="0"/>
        </w:tabs>
        <w:spacing w:after="0" w:line="360" w:lineRule="auto"/>
        <w:contextualSpacing/>
        <w:jc w:val="both"/>
        <w:rPr>
          <w:rFonts w:ascii="Times New Roman" w:hAnsi="Times New Roman"/>
          <w:bCs/>
          <w:sz w:val="28"/>
          <w:szCs w:val="28"/>
        </w:rPr>
      </w:pPr>
      <w:r w:rsidRPr="00553F28">
        <w:rPr>
          <w:rFonts w:ascii="Times New Roman" w:hAnsi="Times New Roman"/>
          <w:bCs/>
          <w:sz w:val="28"/>
          <w:szCs w:val="28"/>
        </w:rPr>
        <w:t>Однако следует отметить, что по причине недостаточно</w:t>
      </w:r>
      <w:r w:rsidR="009A78E4">
        <w:rPr>
          <w:rFonts w:ascii="Times New Roman" w:hAnsi="Times New Roman"/>
          <w:bCs/>
          <w:sz w:val="28"/>
          <w:szCs w:val="28"/>
        </w:rPr>
        <w:t>го</w:t>
      </w:r>
      <w:r w:rsidRPr="00553F28">
        <w:rPr>
          <w:rFonts w:ascii="Times New Roman" w:hAnsi="Times New Roman"/>
          <w:bCs/>
          <w:sz w:val="28"/>
          <w:szCs w:val="28"/>
        </w:rPr>
        <w:t xml:space="preserve"> финансирования и роста стоимости затрат на проведение экспедиционных исследований ряд традиционных учетных съемок в 2014 г. был выполнен в сокращенном варианте. </w:t>
      </w:r>
    </w:p>
    <w:p w:rsidR="009A78E4" w:rsidRDefault="009A78E4" w:rsidP="00553F28">
      <w:pPr>
        <w:tabs>
          <w:tab w:val="num" w:pos="0"/>
        </w:tabs>
        <w:spacing w:after="0" w:line="360" w:lineRule="auto"/>
        <w:contextualSpacing/>
        <w:jc w:val="both"/>
        <w:rPr>
          <w:rFonts w:ascii="Times New Roman" w:hAnsi="Times New Roman"/>
          <w:bCs/>
          <w:sz w:val="28"/>
          <w:szCs w:val="28"/>
        </w:rPr>
      </w:pPr>
    </w:p>
    <w:p w:rsidR="00F122FD" w:rsidRPr="00553F28" w:rsidRDefault="00F122FD" w:rsidP="00553F28">
      <w:pPr>
        <w:tabs>
          <w:tab w:val="num" w:pos="0"/>
        </w:tabs>
        <w:spacing w:after="0" w:line="360" w:lineRule="auto"/>
        <w:contextualSpacing/>
        <w:jc w:val="both"/>
        <w:rPr>
          <w:rFonts w:ascii="Times New Roman" w:hAnsi="Times New Roman"/>
          <w:bCs/>
          <w:sz w:val="28"/>
          <w:szCs w:val="28"/>
        </w:rPr>
      </w:pPr>
    </w:p>
    <w:p w:rsidR="00553F28" w:rsidRPr="008C60AC" w:rsidRDefault="00553F28" w:rsidP="008C60AC">
      <w:pPr>
        <w:spacing w:after="0" w:line="360" w:lineRule="auto"/>
        <w:ind w:firstLine="0"/>
        <w:contextualSpacing/>
        <w:rPr>
          <w:rFonts w:ascii="Times New Roman" w:hAnsi="Times New Roman"/>
          <w:b/>
          <w:i/>
          <w:sz w:val="28"/>
          <w:szCs w:val="28"/>
        </w:rPr>
      </w:pPr>
      <w:r w:rsidRPr="008C60AC">
        <w:rPr>
          <w:rFonts w:ascii="Times New Roman" w:hAnsi="Times New Roman"/>
          <w:b/>
          <w:i/>
          <w:sz w:val="28"/>
          <w:szCs w:val="28"/>
        </w:rPr>
        <w:t>Определение общих допустимых уловов (ОДУ) водных биоресурсов</w:t>
      </w:r>
    </w:p>
    <w:p w:rsidR="00553F28" w:rsidRPr="00553F28" w:rsidRDefault="00553F28" w:rsidP="00553F28">
      <w:pPr>
        <w:tabs>
          <w:tab w:val="num" w:pos="0"/>
        </w:tabs>
        <w:spacing w:after="0" w:line="360" w:lineRule="auto"/>
        <w:contextualSpacing/>
        <w:jc w:val="both"/>
        <w:rPr>
          <w:rFonts w:ascii="Times New Roman" w:hAnsi="Times New Roman"/>
          <w:bCs/>
          <w:sz w:val="28"/>
          <w:szCs w:val="28"/>
        </w:rPr>
      </w:pPr>
      <w:r w:rsidRPr="00553F28">
        <w:rPr>
          <w:rFonts w:ascii="Times New Roman" w:hAnsi="Times New Roman"/>
          <w:bCs/>
          <w:sz w:val="28"/>
          <w:szCs w:val="28"/>
        </w:rPr>
        <w:t xml:space="preserve">В 2014 г. рыбохозяйственная наука основное внимание уделяла организации исследований состояния запасов водных биоресурсов, а также подготовке прогноза вылова водных биоресурсов на 2015 г. и уточнению ОДУ на 2014 г. </w:t>
      </w:r>
    </w:p>
    <w:p w:rsidR="00553F28" w:rsidRDefault="00553F28" w:rsidP="00E84ED7">
      <w:pPr>
        <w:spacing w:after="0" w:line="360" w:lineRule="auto"/>
        <w:contextualSpacing/>
        <w:jc w:val="both"/>
        <w:rPr>
          <w:rFonts w:ascii="Times New Roman" w:hAnsi="Times New Roman"/>
          <w:b/>
          <w:bCs/>
          <w:color w:val="000000"/>
          <w:sz w:val="28"/>
          <w:szCs w:val="28"/>
          <w:lang w:eastAsia="ru-RU"/>
        </w:rPr>
      </w:pPr>
      <w:r w:rsidRPr="00553F28">
        <w:rPr>
          <w:rFonts w:ascii="Times New Roman" w:hAnsi="Times New Roman"/>
          <w:bCs/>
          <w:sz w:val="28"/>
          <w:szCs w:val="28"/>
        </w:rPr>
        <w:t xml:space="preserve">В 2014 г. на основании новых данных двумя приказами Минсельхоза России были внесены изменения в ОДУ по </w:t>
      </w:r>
      <w:r w:rsidR="00A64512">
        <w:rPr>
          <w:rFonts w:ascii="Times New Roman" w:hAnsi="Times New Roman"/>
          <w:bCs/>
          <w:sz w:val="28"/>
          <w:szCs w:val="28"/>
        </w:rPr>
        <w:t>8</w:t>
      </w:r>
      <w:r w:rsidRPr="00553F28">
        <w:rPr>
          <w:rFonts w:ascii="Times New Roman" w:hAnsi="Times New Roman"/>
          <w:bCs/>
          <w:sz w:val="28"/>
          <w:szCs w:val="28"/>
        </w:rPr>
        <w:t xml:space="preserve"> единицам прогнозирования. Все изменения прошли государственную экологическую экспертизу. За счет внесения изменений общий допустимый улов был увеличен </w:t>
      </w:r>
      <w:r w:rsidR="00A64512">
        <w:rPr>
          <w:rFonts w:ascii="Times New Roman" w:hAnsi="Times New Roman"/>
          <w:bCs/>
          <w:sz w:val="28"/>
          <w:szCs w:val="28"/>
        </w:rPr>
        <w:t xml:space="preserve">в 2014 году </w:t>
      </w:r>
      <w:r w:rsidRPr="00553F28">
        <w:rPr>
          <w:rFonts w:ascii="Times New Roman" w:hAnsi="Times New Roman"/>
          <w:bCs/>
          <w:sz w:val="28"/>
          <w:szCs w:val="28"/>
        </w:rPr>
        <w:t xml:space="preserve">на </w:t>
      </w:r>
      <w:r w:rsidR="00A64512">
        <w:rPr>
          <w:rFonts w:ascii="Times New Roman" w:hAnsi="Times New Roman"/>
          <w:bCs/>
          <w:sz w:val="28"/>
          <w:szCs w:val="28"/>
        </w:rPr>
        <w:t>55</w:t>
      </w:r>
      <w:r w:rsidRPr="00553F28">
        <w:rPr>
          <w:rFonts w:ascii="Times New Roman" w:hAnsi="Times New Roman"/>
          <w:bCs/>
          <w:sz w:val="28"/>
          <w:szCs w:val="28"/>
        </w:rPr>
        <w:t>,</w:t>
      </w:r>
      <w:r w:rsidR="00A64512">
        <w:rPr>
          <w:rFonts w:ascii="Times New Roman" w:hAnsi="Times New Roman"/>
          <w:bCs/>
          <w:sz w:val="28"/>
          <w:szCs w:val="28"/>
        </w:rPr>
        <w:t>8</w:t>
      </w:r>
      <w:r w:rsidRPr="00553F28">
        <w:rPr>
          <w:rFonts w:ascii="Times New Roman" w:hAnsi="Times New Roman"/>
          <w:bCs/>
          <w:sz w:val="28"/>
          <w:szCs w:val="28"/>
        </w:rPr>
        <w:t xml:space="preserve"> тыс.  т, в том числе, по минтаю – на 51,0 тыс. т, треске – на 2,0 тыс. т, трубачам – на 1,3 тыс. т, креветке северной – на 0,9 тыс. т, креветке гребенчатой – на 0,5 тыс. т, трепангу – на 0,1 тыс. т. </w:t>
      </w:r>
      <w:r w:rsidR="00A64512">
        <w:rPr>
          <w:rFonts w:ascii="Times New Roman" w:hAnsi="Times New Roman"/>
          <w:bCs/>
          <w:sz w:val="28"/>
          <w:szCs w:val="28"/>
        </w:rPr>
        <w:t>Также были о</w:t>
      </w:r>
      <w:r w:rsidRPr="00553F28">
        <w:rPr>
          <w:rFonts w:ascii="Times New Roman" w:hAnsi="Times New Roman"/>
          <w:bCs/>
          <w:sz w:val="28"/>
          <w:szCs w:val="28"/>
        </w:rPr>
        <w:t>добрены корректировки ОДУ к</w:t>
      </w:r>
      <w:r w:rsidR="00E84ED7">
        <w:rPr>
          <w:rFonts w:ascii="Times New Roman" w:hAnsi="Times New Roman"/>
          <w:bCs/>
          <w:sz w:val="28"/>
          <w:szCs w:val="28"/>
        </w:rPr>
        <w:t>а</w:t>
      </w:r>
      <w:r w:rsidRPr="00553F28">
        <w:rPr>
          <w:rFonts w:ascii="Times New Roman" w:hAnsi="Times New Roman"/>
          <w:bCs/>
          <w:sz w:val="28"/>
          <w:szCs w:val="28"/>
        </w:rPr>
        <w:t>саток в Охотском море.</w:t>
      </w:r>
      <w:r w:rsidRPr="00553F28">
        <w:rPr>
          <w:rFonts w:ascii="Times New Roman" w:hAnsi="Times New Roman"/>
          <w:b/>
          <w:bCs/>
          <w:color w:val="000000"/>
          <w:sz w:val="28"/>
          <w:szCs w:val="28"/>
          <w:lang w:eastAsia="ru-RU"/>
        </w:rPr>
        <w:t xml:space="preserve"> </w:t>
      </w:r>
    </w:p>
    <w:p w:rsidR="00755738" w:rsidRDefault="00755738" w:rsidP="00E84ED7">
      <w:pPr>
        <w:spacing w:after="0" w:line="360" w:lineRule="auto"/>
        <w:contextualSpacing/>
        <w:jc w:val="both"/>
        <w:rPr>
          <w:rFonts w:ascii="Times New Roman" w:hAnsi="Times New Roman"/>
          <w:b/>
          <w:bCs/>
          <w:color w:val="000000"/>
          <w:sz w:val="28"/>
          <w:szCs w:val="28"/>
          <w:lang w:eastAsia="ru-RU"/>
        </w:rPr>
      </w:pPr>
    </w:p>
    <w:p w:rsidR="00755738" w:rsidRDefault="00755738" w:rsidP="00E84ED7">
      <w:pPr>
        <w:spacing w:after="0" w:line="360" w:lineRule="auto"/>
        <w:contextualSpacing/>
        <w:jc w:val="both"/>
        <w:rPr>
          <w:rFonts w:ascii="Times New Roman" w:hAnsi="Times New Roman"/>
          <w:b/>
          <w:bCs/>
          <w:color w:val="000000"/>
          <w:sz w:val="28"/>
          <w:szCs w:val="28"/>
          <w:lang w:eastAsia="ru-RU"/>
        </w:rPr>
      </w:pPr>
    </w:p>
    <w:p w:rsidR="00755738" w:rsidRDefault="00755738" w:rsidP="00E84ED7">
      <w:pPr>
        <w:spacing w:after="0" w:line="360" w:lineRule="auto"/>
        <w:contextualSpacing/>
        <w:jc w:val="both"/>
        <w:rPr>
          <w:rFonts w:ascii="Times New Roman" w:hAnsi="Times New Roman"/>
          <w:b/>
          <w:bCs/>
          <w:color w:val="000000"/>
          <w:sz w:val="28"/>
          <w:szCs w:val="28"/>
          <w:lang w:eastAsia="ru-RU"/>
        </w:rPr>
      </w:pPr>
    </w:p>
    <w:p w:rsidR="00755738" w:rsidRDefault="00755738" w:rsidP="00E84ED7">
      <w:pPr>
        <w:spacing w:after="0" w:line="360" w:lineRule="auto"/>
        <w:contextualSpacing/>
        <w:jc w:val="both"/>
        <w:rPr>
          <w:rFonts w:ascii="Times New Roman" w:hAnsi="Times New Roman"/>
          <w:b/>
          <w:bCs/>
          <w:color w:val="000000"/>
          <w:sz w:val="28"/>
          <w:szCs w:val="28"/>
          <w:lang w:eastAsia="ru-RU"/>
        </w:rPr>
      </w:pPr>
    </w:p>
    <w:p w:rsidR="00755738" w:rsidRDefault="00755738" w:rsidP="00E84ED7">
      <w:pPr>
        <w:spacing w:after="0" w:line="360" w:lineRule="auto"/>
        <w:contextualSpacing/>
        <w:jc w:val="both"/>
        <w:rPr>
          <w:rFonts w:ascii="Times New Roman" w:hAnsi="Times New Roman"/>
          <w:b/>
          <w:bCs/>
          <w:color w:val="000000"/>
          <w:sz w:val="28"/>
          <w:szCs w:val="28"/>
          <w:lang w:eastAsia="ru-RU"/>
        </w:rPr>
      </w:pPr>
    </w:p>
    <w:p w:rsidR="00755738" w:rsidRDefault="00755738" w:rsidP="00E84ED7">
      <w:pPr>
        <w:spacing w:after="0" w:line="360" w:lineRule="auto"/>
        <w:contextualSpacing/>
        <w:jc w:val="both"/>
        <w:rPr>
          <w:rFonts w:ascii="Times New Roman" w:hAnsi="Times New Roman"/>
          <w:b/>
          <w:bCs/>
          <w:color w:val="000000"/>
          <w:sz w:val="28"/>
          <w:szCs w:val="28"/>
          <w:lang w:eastAsia="ru-RU"/>
        </w:rPr>
      </w:pPr>
    </w:p>
    <w:p w:rsidR="00755738" w:rsidRDefault="00755738" w:rsidP="00E84ED7">
      <w:pPr>
        <w:spacing w:after="0" w:line="360" w:lineRule="auto"/>
        <w:contextualSpacing/>
        <w:jc w:val="both"/>
        <w:rPr>
          <w:rFonts w:ascii="Times New Roman" w:hAnsi="Times New Roman"/>
          <w:b/>
          <w:bCs/>
          <w:color w:val="000000"/>
          <w:sz w:val="28"/>
          <w:szCs w:val="28"/>
          <w:lang w:eastAsia="ru-RU"/>
        </w:rPr>
      </w:pPr>
    </w:p>
    <w:p w:rsidR="00553F28" w:rsidRDefault="00553F28" w:rsidP="00553F28">
      <w:pPr>
        <w:spacing w:after="0" w:line="240" w:lineRule="auto"/>
        <w:ind w:firstLine="0"/>
        <w:contextualSpacing/>
        <w:jc w:val="right"/>
        <w:rPr>
          <w:rFonts w:ascii="Times New Roman" w:hAnsi="Times New Roman"/>
          <w:b/>
          <w:bCs/>
          <w:color w:val="000000"/>
          <w:sz w:val="28"/>
          <w:szCs w:val="28"/>
          <w:lang w:eastAsia="ru-RU"/>
        </w:rPr>
      </w:pPr>
    </w:p>
    <w:p w:rsidR="00553F28" w:rsidRPr="00E84ED7" w:rsidRDefault="00553F28" w:rsidP="00553F28">
      <w:pPr>
        <w:spacing w:after="0" w:line="240" w:lineRule="auto"/>
        <w:ind w:firstLine="0"/>
        <w:contextualSpacing/>
        <w:jc w:val="right"/>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 xml:space="preserve">Структура сырьевой базы отечественного рыболовства </w:t>
      </w:r>
    </w:p>
    <w:p w:rsidR="00553F28" w:rsidRPr="00E84ED7" w:rsidRDefault="00553F28" w:rsidP="00553F28">
      <w:pPr>
        <w:spacing w:after="0" w:line="240" w:lineRule="auto"/>
        <w:ind w:firstLine="0"/>
        <w:contextualSpacing/>
        <w:jc w:val="right"/>
        <w:rPr>
          <w:rFonts w:ascii="Times New Roman" w:hAnsi="Times New Roman"/>
          <w:b/>
          <w:bCs/>
          <w:color w:val="000000"/>
          <w:sz w:val="20"/>
          <w:szCs w:val="20"/>
          <w:lang w:eastAsia="ru-RU"/>
        </w:rPr>
      </w:pPr>
      <w:r w:rsidRPr="00E84ED7">
        <w:rPr>
          <w:rFonts w:ascii="Times New Roman" w:hAnsi="Times New Roman"/>
          <w:b/>
          <w:bCs/>
          <w:color w:val="000000"/>
          <w:sz w:val="20"/>
          <w:szCs w:val="20"/>
          <w:lang w:eastAsia="ru-RU"/>
        </w:rPr>
        <w:t xml:space="preserve">в районах российской юрисдикции в 2014, 2015 годах </w:t>
      </w:r>
    </w:p>
    <w:p w:rsidR="00553F28" w:rsidRPr="00553F28" w:rsidRDefault="00491A55" w:rsidP="00553F28">
      <w:pPr>
        <w:spacing w:after="0" w:line="360" w:lineRule="auto"/>
        <w:ind w:firstLine="0"/>
        <w:contextualSpacing/>
        <w:jc w:val="center"/>
        <w:rPr>
          <w:rFonts w:ascii="Times New Roman" w:hAnsi="Times New Roman"/>
          <w:b/>
          <w:bCs/>
          <w:color w:val="000000"/>
          <w:sz w:val="28"/>
          <w:szCs w:val="28"/>
          <w:lang w:eastAsia="ru-RU"/>
        </w:rPr>
      </w:pPr>
      <w:r>
        <w:rPr>
          <w:rFonts w:ascii="Times New Roman" w:hAnsi="Times New Roman"/>
          <w:b/>
          <w:bCs/>
          <w:noProof/>
          <w:color w:val="000000"/>
          <w:sz w:val="28"/>
          <w:szCs w:val="28"/>
          <w:lang w:eastAsia="ru-RU"/>
        </w:rPr>
        <w:drawing>
          <wp:inline distT="0" distB="0" distL="0" distR="0">
            <wp:extent cx="6177915" cy="3601720"/>
            <wp:effectExtent l="0" t="0" r="0"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7915" cy="3601720"/>
                    </a:xfrm>
                    <a:prstGeom prst="rect">
                      <a:avLst/>
                    </a:prstGeom>
                    <a:noFill/>
                    <a:ln>
                      <a:noFill/>
                    </a:ln>
                  </pic:spPr>
                </pic:pic>
              </a:graphicData>
            </a:graphic>
          </wp:inline>
        </w:drawing>
      </w:r>
    </w:p>
    <w:p w:rsidR="00553F28" w:rsidRDefault="00553F28" w:rsidP="00553F28">
      <w:pPr>
        <w:tabs>
          <w:tab w:val="num" w:pos="0"/>
        </w:tabs>
        <w:spacing w:after="0" w:line="360" w:lineRule="auto"/>
        <w:contextualSpacing/>
        <w:jc w:val="both"/>
        <w:rPr>
          <w:rFonts w:ascii="Times New Roman" w:hAnsi="Times New Roman"/>
          <w:bCs/>
          <w:sz w:val="28"/>
          <w:szCs w:val="28"/>
        </w:rPr>
      </w:pPr>
    </w:p>
    <w:p w:rsidR="00553F28" w:rsidRPr="00553F28" w:rsidRDefault="00553F28" w:rsidP="00553F28">
      <w:pPr>
        <w:tabs>
          <w:tab w:val="num" w:pos="0"/>
        </w:tabs>
        <w:spacing w:after="0" w:line="360" w:lineRule="auto"/>
        <w:contextualSpacing/>
        <w:jc w:val="both"/>
        <w:rPr>
          <w:rFonts w:ascii="Times New Roman" w:hAnsi="Times New Roman"/>
          <w:bCs/>
          <w:sz w:val="28"/>
          <w:szCs w:val="28"/>
        </w:rPr>
      </w:pPr>
      <w:r w:rsidRPr="00553F28">
        <w:rPr>
          <w:rFonts w:ascii="Times New Roman" w:hAnsi="Times New Roman"/>
          <w:bCs/>
          <w:sz w:val="28"/>
          <w:szCs w:val="28"/>
        </w:rPr>
        <w:t>Сырьевая база отечественного рыболовства в пределах исключительной экономической зоны, территориального моря, внутренних вод, континентального шельфа Российской Федерации, а также в Азовском и Каспийском морях на 2015 г. (за исключением объектов совместного регулирования СРНК), оценивается в 4755,9 тыс. т. При этом, 4110,0 тыс. т (86,4 %) приходится на морские биоресурсы, 448,7 тыс. т (9,4 %,) – на анадромные виды рыб и 197,2 тыс. т (4,2 %) – на водные биоресурсы, обитающие в пресноводных водных объектах. Доля видов водных биоресурсов для которых установлен общий допустимый улов (ОДУ) составляет 2757,5 тыс. т (58 %), а доля видов водных биоресурсов, для которых ОДУ не установлен, - 1998,3 тыс. т или 42 %.</w:t>
      </w:r>
    </w:p>
    <w:p w:rsidR="00553F28" w:rsidRDefault="00553F28" w:rsidP="0087768D">
      <w:pPr>
        <w:spacing w:after="0" w:line="360" w:lineRule="auto"/>
        <w:contextualSpacing/>
        <w:jc w:val="both"/>
        <w:rPr>
          <w:rFonts w:ascii="Times New Roman" w:hAnsi="Times New Roman"/>
          <w:b/>
          <w:bCs/>
          <w:color w:val="000000"/>
          <w:sz w:val="28"/>
          <w:szCs w:val="28"/>
          <w:lang w:eastAsia="ru-RU"/>
        </w:rPr>
      </w:pPr>
      <w:r w:rsidRPr="00553F28">
        <w:rPr>
          <w:rFonts w:ascii="Times New Roman" w:hAnsi="Times New Roman"/>
          <w:bCs/>
          <w:sz w:val="28"/>
          <w:szCs w:val="28"/>
        </w:rPr>
        <w:t>Уменьшение разведанной сырьевой базы отечественного рыболовства в 2015 г</w:t>
      </w:r>
      <w:r w:rsidR="002F2140">
        <w:rPr>
          <w:rFonts w:ascii="Times New Roman" w:hAnsi="Times New Roman"/>
          <w:bCs/>
          <w:sz w:val="28"/>
          <w:szCs w:val="28"/>
        </w:rPr>
        <w:t>оду</w:t>
      </w:r>
      <w:r w:rsidRPr="00553F28">
        <w:rPr>
          <w:rFonts w:ascii="Times New Roman" w:hAnsi="Times New Roman"/>
          <w:bCs/>
          <w:sz w:val="28"/>
          <w:szCs w:val="28"/>
        </w:rPr>
        <w:t xml:space="preserve"> по сравнению с предшествующим годом произошло в основном за счет снижения запасов водных биологических ресурсов в Дальневосточном рыбохозяйственном басс</w:t>
      </w:r>
      <w:r w:rsidR="002F2140">
        <w:rPr>
          <w:rFonts w:ascii="Times New Roman" w:hAnsi="Times New Roman"/>
          <w:bCs/>
          <w:sz w:val="28"/>
          <w:szCs w:val="28"/>
        </w:rPr>
        <w:t>ейне - на 62,3 тыс. т</w:t>
      </w:r>
      <w:r w:rsidRPr="00553F28">
        <w:rPr>
          <w:rFonts w:ascii="Times New Roman" w:hAnsi="Times New Roman"/>
          <w:bCs/>
          <w:sz w:val="28"/>
          <w:szCs w:val="28"/>
        </w:rPr>
        <w:t xml:space="preserve"> и в Азово-Черноморском бассейне – на 30,5 тыс. т. В Северном рыбохозяйственном бассейне, напротив, произошло некоторое увеличение – на 22,7 тыс. т, в Волжско-Каспийском – на 5,3 тыс.т. В </w:t>
      </w:r>
      <w:r w:rsidRPr="00553F28">
        <w:rPr>
          <w:rFonts w:ascii="Times New Roman" w:hAnsi="Times New Roman"/>
          <w:bCs/>
          <w:sz w:val="28"/>
          <w:szCs w:val="28"/>
        </w:rPr>
        <w:lastRenderedPageBreak/>
        <w:t>прочих рыбохозяйственных бассейнах изменения относительно 2014 г. были незначительными.</w:t>
      </w:r>
      <w:r w:rsidRPr="00553F28">
        <w:rPr>
          <w:rFonts w:ascii="Times New Roman" w:hAnsi="Times New Roman"/>
          <w:b/>
          <w:bCs/>
          <w:color w:val="000000"/>
          <w:sz w:val="28"/>
          <w:szCs w:val="28"/>
          <w:lang w:eastAsia="ru-RU"/>
        </w:rPr>
        <w:t xml:space="preserve"> </w:t>
      </w:r>
    </w:p>
    <w:p w:rsidR="00553F28" w:rsidRPr="0087768D" w:rsidRDefault="00553F28" w:rsidP="00553F28">
      <w:pPr>
        <w:spacing w:after="0" w:line="240" w:lineRule="auto"/>
        <w:ind w:firstLine="0"/>
        <w:contextualSpacing/>
        <w:jc w:val="right"/>
        <w:rPr>
          <w:rFonts w:ascii="Times New Roman" w:hAnsi="Times New Roman"/>
          <w:b/>
          <w:bCs/>
          <w:color w:val="000000"/>
          <w:sz w:val="20"/>
          <w:szCs w:val="20"/>
          <w:lang w:eastAsia="ru-RU"/>
        </w:rPr>
      </w:pPr>
      <w:r w:rsidRPr="0087768D">
        <w:rPr>
          <w:rFonts w:ascii="Times New Roman" w:hAnsi="Times New Roman"/>
          <w:b/>
          <w:bCs/>
          <w:color w:val="000000"/>
          <w:sz w:val="20"/>
          <w:szCs w:val="20"/>
          <w:lang w:eastAsia="ru-RU"/>
        </w:rPr>
        <w:t xml:space="preserve">Сравнение сырьевой базы отечественного рыболовства </w:t>
      </w:r>
    </w:p>
    <w:p w:rsidR="00553F28" w:rsidRPr="0087768D" w:rsidRDefault="00553F28" w:rsidP="00553F28">
      <w:pPr>
        <w:spacing w:after="0" w:line="240" w:lineRule="auto"/>
        <w:ind w:firstLine="0"/>
        <w:contextualSpacing/>
        <w:jc w:val="right"/>
        <w:rPr>
          <w:rFonts w:ascii="Times New Roman" w:hAnsi="Times New Roman"/>
          <w:b/>
          <w:bCs/>
          <w:color w:val="000000"/>
          <w:sz w:val="20"/>
          <w:szCs w:val="20"/>
          <w:lang w:eastAsia="ru-RU"/>
        </w:rPr>
      </w:pPr>
      <w:r w:rsidRPr="0087768D">
        <w:rPr>
          <w:rFonts w:ascii="Times New Roman" w:hAnsi="Times New Roman"/>
          <w:b/>
          <w:bCs/>
          <w:color w:val="000000"/>
          <w:sz w:val="20"/>
          <w:szCs w:val="20"/>
          <w:lang w:eastAsia="ru-RU"/>
        </w:rPr>
        <w:t>в 2014-2015 годах по рыбохозяйственным бассейнам</w:t>
      </w:r>
    </w:p>
    <w:p w:rsidR="00553F28" w:rsidRPr="00553F28" w:rsidRDefault="00491A55" w:rsidP="00553F28">
      <w:pPr>
        <w:spacing w:after="0" w:line="360" w:lineRule="auto"/>
        <w:ind w:firstLine="0"/>
        <w:contextualSpacing/>
        <w:jc w:val="center"/>
        <w:rPr>
          <w:rFonts w:ascii="Times New Roman" w:hAnsi="Times New Roman"/>
          <w:b/>
          <w:bCs/>
          <w:color w:val="000000"/>
          <w:sz w:val="28"/>
          <w:szCs w:val="28"/>
          <w:lang w:eastAsia="ru-RU"/>
        </w:rPr>
      </w:pPr>
      <w:r>
        <w:rPr>
          <w:rFonts w:ascii="Times New Roman" w:hAnsi="Times New Roman"/>
          <w:b/>
          <w:bCs/>
          <w:noProof/>
          <w:color w:val="000000"/>
          <w:sz w:val="20"/>
          <w:szCs w:val="20"/>
          <w:lang w:eastAsia="ru-RU"/>
        </w:rPr>
        <w:drawing>
          <wp:inline distT="0" distB="0" distL="0" distR="0">
            <wp:extent cx="6154420" cy="3681730"/>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4420" cy="3681730"/>
                    </a:xfrm>
                    <a:prstGeom prst="rect">
                      <a:avLst/>
                    </a:prstGeom>
                    <a:noFill/>
                    <a:ln>
                      <a:noFill/>
                    </a:ln>
                  </pic:spPr>
                </pic:pic>
              </a:graphicData>
            </a:graphic>
          </wp:inline>
        </w:drawing>
      </w:r>
    </w:p>
    <w:p w:rsidR="00553F28" w:rsidRDefault="00553F28" w:rsidP="00553F28">
      <w:pPr>
        <w:tabs>
          <w:tab w:val="num" w:pos="0"/>
        </w:tabs>
        <w:spacing w:after="0" w:line="360" w:lineRule="auto"/>
        <w:contextualSpacing/>
        <w:jc w:val="both"/>
        <w:rPr>
          <w:rFonts w:ascii="Times New Roman" w:hAnsi="Times New Roman"/>
          <w:bCs/>
          <w:sz w:val="28"/>
          <w:szCs w:val="28"/>
        </w:rPr>
      </w:pPr>
    </w:p>
    <w:p w:rsidR="00151FD9" w:rsidRDefault="00553F28" w:rsidP="00553F28">
      <w:pPr>
        <w:tabs>
          <w:tab w:val="num" w:pos="0"/>
        </w:tabs>
        <w:spacing w:after="0" w:line="360" w:lineRule="auto"/>
        <w:contextualSpacing/>
        <w:jc w:val="both"/>
        <w:rPr>
          <w:rFonts w:ascii="Times New Roman" w:hAnsi="Times New Roman"/>
          <w:bCs/>
          <w:sz w:val="28"/>
          <w:szCs w:val="28"/>
        </w:rPr>
      </w:pPr>
      <w:r w:rsidRPr="00553F28">
        <w:rPr>
          <w:rFonts w:ascii="Times New Roman" w:hAnsi="Times New Roman"/>
          <w:bCs/>
          <w:sz w:val="28"/>
          <w:szCs w:val="28"/>
        </w:rPr>
        <w:t xml:space="preserve">В 2014 г. в установленные сроки была завершена работа экспертных комиссий, созданных при Росприроднадзоре. В результате были получены положительные заключения государственной экологической экспертизы на сводные материалы биологических обоснований ОДУ на 2015 г. ОДУ на 2015 г.  которые утверждены приказом Минсельхоза России от 21.10.2014 г. № 399 в установленные Правительством Российской Федерации сроки. Своевременное утверждение </w:t>
      </w:r>
    </w:p>
    <w:p w:rsidR="00553F28" w:rsidRPr="00553F28" w:rsidRDefault="00553F28" w:rsidP="00151FD9">
      <w:pPr>
        <w:tabs>
          <w:tab w:val="num" w:pos="0"/>
        </w:tabs>
        <w:spacing w:after="0" w:line="360" w:lineRule="auto"/>
        <w:ind w:firstLine="0"/>
        <w:contextualSpacing/>
        <w:jc w:val="both"/>
        <w:rPr>
          <w:rFonts w:ascii="Times New Roman" w:hAnsi="Times New Roman"/>
          <w:bCs/>
          <w:sz w:val="28"/>
          <w:szCs w:val="28"/>
        </w:rPr>
      </w:pPr>
      <w:r w:rsidRPr="00553F28">
        <w:rPr>
          <w:rFonts w:ascii="Times New Roman" w:hAnsi="Times New Roman"/>
          <w:bCs/>
          <w:sz w:val="28"/>
          <w:szCs w:val="28"/>
        </w:rPr>
        <w:t>объемов ОДУ на 2015 г. позволило Росрыболовству до начала 2015 г. издать все необходимые распорядительные акты об утверждении объемов ОДУ по видам рыболовства, а также по наделению квотами добычи (вылова) водных биоресурсов различных субъектов Российской Федерации, отдельных пользователей водными биоресурсами в соответствии с имеющимися у них долями.</w:t>
      </w:r>
    </w:p>
    <w:p w:rsidR="00553F28" w:rsidRPr="00553F28" w:rsidRDefault="00553F28" w:rsidP="00553F28">
      <w:pPr>
        <w:tabs>
          <w:tab w:val="num" w:pos="0"/>
        </w:tabs>
        <w:spacing w:after="0" w:line="360" w:lineRule="auto"/>
        <w:contextualSpacing/>
        <w:jc w:val="both"/>
        <w:rPr>
          <w:rFonts w:ascii="Times New Roman" w:hAnsi="Times New Roman"/>
          <w:bCs/>
          <w:sz w:val="28"/>
          <w:szCs w:val="28"/>
        </w:rPr>
      </w:pPr>
      <w:r w:rsidRPr="00553F28">
        <w:rPr>
          <w:rFonts w:ascii="Times New Roman" w:hAnsi="Times New Roman"/>
          <w:bCs/>
          <w:sz w:val="28"/>
          <w:szCs w:val="28"/>
        </w:rPr>
        <w:t>В октябре 2014 г., на основании данных региональных рыбохозяйственных научных институтов, ФГУ</w:t>
      </w:r>
      <w:r w:rsidR="00E660E7">
        <w:rPr>
          <w:rFonts w:ascii="Times New Roman" w:hAnsi="Times New Roman"/>
          <w:bCs/>
          <w:sz w:val="28"/>
          <w:szCs w:val="28"/>
        </w:rPr>
        <w:t>П</w:t>
      </w:r>
      <w:r w:rsidRPr="00553F28">
        <w:rPr>
          <w:rFonts w:ascii="Times New Roman" w:hAnsi="Times New Roman"/>
          <w:bCs/>
          <w:sz w:val="28"/>
          <w:szCs w:val="28"/>
        </w:rPr>
        <w:t xml:space="preserve"> «ВНИРО» были подготовлены сводные материалы, обосновывающие рекомендованные объемы добычи (вылова) водных биоресурсов, </w:t>
      </w:r>
      <w:r w:rsidRPr="00553F28">
        <w:rPr>
          <w:rFonts w:ascii="Times New Roman" w:hAnsi="Times New Roman"/>
          <w:bCs/>
          <w:sz w:val="28"/>
          <w:szCs w:val="28"/>
        </w:rPr>
        <w:lastRenderedPageBreak/>
        <w:t>общий допустимый улов которых не устанавливается. На основании одобренных отраслевым советом по промысловому прогнозированию материалов Росрыболовством издан приказ от 28 ноября 2014 г. № 904 «О мерах по реализации постановления Правительства Российской Федерации от 25 августа 2008 г. № 643 на 2015 год» в отношении организации добычи (вылова) видов водных биоресурсов, на которые не устанавливается ОДУ.</w:t>
      </w:r>
    </w:p>
    <w:p w:rsidR="00553F28" w:rsidRDefault="007024DA" w:rsidP="00553F28">
      <w:pPr>
        <w:tabs>
          <w:tab w:val="num" w:pos="0"/>
        </w:tabs>
        <w:spacing w:after="0" w:line="360" w:lineRule="auto"/>
        <w:contextualSpacing/>
        <w:jc w:val="both"/>
        <w:rPr>
          <w:rFonts w:ascii="Times New Roman" w:hAnsi="Times New Roman"/>
          <w:bCs/>
          <w:sz w:val="28"/>
          <w:szCs w:val="28"/>
        </w:rPr>
      </w:pPr>
      <w:r>
        <w:rPr>
          <w:rFonts w:ascii="Times New Roman" w:hAnsi="Times New Roman"/>
          <w:bCs/>
          <w:sz w:val="28"/>
          <w:szCs w:val="28"/>
        </w:rPr>
        <w:t>С целью регламентации и упорядочения работы по подготовке материалов, обосновывающих ОДУ был подготовлен и и</w:t>
      </w:r>
      <w:r w:rsidR="00806B0E" w:rsidRPr="007024DA">
        <w:rPr>
          <w:rFonts w:ascii="Times New Roman" w:hAnsi="Times New Roman"/>
          <w:bCs/>
          <w:sz w:val="28"/>
          <w:szCs w:val="28"/>
        </w:rPr>
        <w:t>здан</w:t>
      </w:r>
      <w:r w:rsidR="00553F28" w:rsidRPr="007024DA">
        <w:rPr>
          <w:rFonts w:ascii="Times New Roman" w:hAnsi="Times New Roman"/>
          <w:bCs/>
          <w:sz w:val="28"/>
          <w:szCs w:val="28"/>
        </w:rPr>
        <w:t xml:space="preserve"> приказ Минсельхоза России</w:t>
      </w:r>
      <w:r w:rsidR="00553F28" w:rsidRPr="00553F28">
        <w:rPr>
          <w:rFonts w:ascii="Times New Roman" w:hAnsi="Times New Roman"/>
          <w:bCs/>
          <w:sz w:val="28"/>
          <w:szCs w:val="28"/>
        </w:rPr>
        <w:t xml:space="preserve">  от 6 февраля 2015 года №</w:t>
      </w:r>
      <w:r w:rsidR="00C8773E">
        <w:rPr>
          <w:rFonts w:ascii="Times New Roman" w:hAnsi="Times New Roman"/>
          <w:bCs/>
          <w:sz w:val="28"/>
          <w:szCs w:val="28"/>
        </w:rPr>
        <w:t xml:space="preserve"> </w:t>
      </w:r>
      <w:r w:rsidR="00553F28" w:rsidRPr="00553F28">
        <w:rPr>
          <w:rFonts w:ascii="Times New Roman" w:hAnsi="Times New Roman"/>
          <w:bCs/>
          <w:sz w:val="28"/>
          <w:szCs w:val="28"/>
        </w:rPr>
        <w:t>104 «О представлении материалов, обосновывающих общие допустимые уловы водных биологических ресурсов во внутренних водах Российской Федерации, в том числе во внутренних морских водах Российской Федерации, а также в территориальном море Российской Федерации, на континентальном шельфе Российской Федерации и в исключительной экономической зоне Российской Федерации, в Азовском и Каспийском морях, а также внесения в них изменений»</w:t>
      </w:r>
      <w:r>
        <w:rPr>
          <w:rFonts w:ascii="Times New Roman" w:hAnsi="Times New Roman"/>
          <w:bCs/>
          <w:sz w:val="28"/>
          <w:szCs w:val="28"/>
        </w:rPr>
        <w:t>.</w:t>
      </w:r>
      <w:r w:rsidR="00553F28" w:rsidRPr="00553F28">
        <w:rPr>
          <w:rFonts w:ascii="Times New Roman" w:hAnsi="Times New Roman"/>
          <w:bCs/>
          <w:sz w:val="28"/>
          <w:szCs w:val="28"/>
        </w:rPr>
        <w:t xml:space="preserve"> </w:t>
      </w:r>
      <w:r>
        <w:rPr>
          <w:rFonts w:ascii="Times New Roman" w:hAnsi="Times New Roman"/>
          <w:bCs/>
          <w:sz w:val="28"/>
          <w:szCs w:val="28"/>
        </w:rPr>
        <w:t>В</w:t>
      </w:r>
      <w:r w:rsidR="00553F28" w:rsidRPr="00553F28">
        <w:rPr>
          <w:rFonts w:ascii="Times New Roman" w:hAnsi="Times New Roman"/>
          <w:bCs/>
          <w:sz w:val="28"/>
          <w:szCs w:val="28"/>
        </w:rPr>
        <w:t xml:space="preserve"> </w:t>
      </w:r>
      <w:r>
        <w:rPr>
          <w:rFonts w:ascii="Times New Roman" w:hAnsi="Times New Roman"/>
          <w:bCs/>
          <w:sz w:val="28"/>
          <w:szCs w:val="28"/>
        </w:rPr>
        <w:t>данном приказе</w:t>
      </w:r>
      <w:r w:rsidR="00553F28" w:rsidRPr="00553F28">
        <w:rPr>
          <w:rFonts w:ascii="Times New Roman" w:hAnsi="Times New Roman"/>
          <w:bCs/>
          <w:sz w:val="28"/>
          <w:szCs w:val="28"/>
        </w:rPr>
        <w:t xml:space="preserve">  изложен  обновленный порядок подготовки материалов ОДУ институтами с учетом особенностей подготовки материалов ОДУ по приоритетным видам водных биоресурсов, распределены сферы ответственности институтов за сбор, обработку и подготовку прогноза ОДУ водных биоресурсов, определены  новые научно-методические требования к материалам, обосновывающим общие допустимые уловы, отвечающие современным мировым стандартам в области научно-методического обеспечения рационального использования водных биологических ресурсов.</w:t>
      </w:r>
    </w:p>
    <w:p w:rsidR="00553F28" w:rsidRPr="00C8773E" w:rsidRDefault="00553F28" w:rsidP="007024DA">
      <w:pPr>
        <w:spacing w:after="0" w:line="360" w:lineRule="auto"/>
        <w:contextualSpacing/>
        <w:rPr>
          <w:rFonts w:ascii="Times New Roman" w:hAnsi="Times New Roman"/>
          <w:b/>
          <w:i/>
          <w:sz w:val="28"/>
          <w:szCs w:val="28"/>
        </w:rPr>
      </w:pPr>
      <w:r w:rsidRPr="00C8773E">
        <w:rPr>
          <w:rFonts w:ascii="Times New Roman" w:hAnsi="Times New Roman"/>
          <w:b/>
          <w:i/>
          <w:sz w:val="28"/>
          <w:szCs w:val="28"/>
        </w:rPr>
        <w:t>Разработка Правил рыболовства рыбохозяйственных бассейнов</w:t>
      </w:r>
    </w:p>
    <w:p w:rsidR="00553F28" w:rsidRPr="00553F28" w:rsidRDefault="00553F28" w:rsidP="00553F28">
      <w:pPr>
        <w:tabs>
          <w:tab w:val="num" w:pos="0"/>
        </w:tabs>
        <w:spacing w:after="0" w:line="360" w:lineRule="auto"/>
        <w:contextualSpacing/>
        <w:jc w:val="both"/>
        <w:rPr>
          <w:rFonts w:ascii="Times New Roman" w:hAnsi="Times New Roman"/>
          <w:bCs/>
          <w:sz w:val="28"/>
          <w:szCs w:val="28"/>
        </w:rPr>
      </w:pPr>
      <w:r w:rsidRPr="00553F28">
        <w:rPr>
          <w:rFonts w:ascii="Times New Roman" w:hAnsi="Times New Roman"/>
          <w:bCs/>
          <w:sz w:val="28"/>
          <w:szCs w:val="28"/>
        </w:rPr>
        <w:t xml:space="preserve">В 2014 г. </w:t>
      </w:r>
      <w:r w:rsidR="007024DA">
        <w:rPr>
          <w:rFonts w:ascii="Times New Roman" w:hAnsi="Times New Roman"/>
          <w:bCs/>
          <w:sz w:val="28"/>
          <w:szCs w:val="28"/>
        </w:rPr>
        <w:t xml:space="preserve">Росрыболовством </w:t>
      </w:r>
      <w:r w:rsidRPr="00553F28">
        <w:rPr>
          <w:rFonts w:ascii="Times New Roman" w:hAnsi="Times New Roman"/>
          <w:bCs/>
          <w:sz w:val="28"/>
          <w:szCs w:val="28"/>
        </w:rPr>
        <w:t xml:space="preserve">осуществлялась разработка научных рекомендаций по внесению изменений в  проекты новых правил рыболовства для 6 рыбохозяйственных бассейнов и в действующие правила рыболовства для 2 рыбохозяйственных бассейнов. Научные рекомендации были подготовлены, обсуждены и одобрены на заседаниях Ученых советов НИИ и бассейновых научно-промысловых советов и далее </w:t>
      </w:r>
      <w:r w:rsidR="00181935">
        <w:rPr>
          <w:rFonts w:ascii="Times New Roman" w:hAnsi="Times New Roman"/>
          <w:bCs/>
          <w:sz w:val="28"/>
          <w:szCs w:val="28"/>
        </w:rPr>
        <w:t>вошли</w:t>
      </w:r>
      <w:r w:rsidRPr="00553F28">
        <w:rPr>
          <w:rFonts w:ascii="Times New Roman" w:hAnsi="Times New Roman"/>
          <w:bCs/>
          <w:sz w:val="28"/>
          <w:szCs w:val="28"/>
        </w:rPr>
        <w:t xml:space="preserve"> в основу приказов Минсельхоза России. В 2014 г. было издано 6 приказов по утверждению новых Правил рыболовства для Северного, Западного, Байкальского, Волжско-Каспийского, Восточно-Сибирского, </w:t>
      </w:r>
      <w:r w:rsidRPr="00553F28">
        <w:rPr>
          <w:rFonts w:ascii="Times New Roman" w:hAnsi="Times New Roman"/>
          <w:bCs/>
          <w:sz w:val="28"/>
          <w:szCs w:val="28"/>
        </w:rPr>
        <w:lastRenderedPageBreak/>
        <w:t>Западно-Сибирского рыбохозяйственных бассейнов, которые прошли регистрацию в Минюсте России. В Правила рыболовства для Дальневосточного и Азово-Черноморского рыбохозяйственных бассейнов в 2014 г. приказами Минсельхоза России были внесены изменения, которые также прошли регистрацию в Минюсте России и вступили в силу.</w:t>
      </w:r>
    </w:p>
    <w:p w:rsidR="00553F28" w:rsidRDefault="00553F28" w:rsidP="00553F28">
      <w:pPr>
        <w:tabs>
          <w:tab w:val="num" w:pos="0"/>
        </w:tabs>
        <w:spacing w:after="0" w:line="360" w:lineRule="auto"/>
        <w:contextualSpacing/>
        <w:jc w:val="both"/>
        <w:rPr>
          <w:rFonts w:ascii="Times New Roman" w:hAnsi="Times New Roman"/>
          <w:bCs/>
          <w:sz w:val="28"/>
          <w:szCs w:val="28"/>
        </w:rPr>
      </w:pPr>
      <w:r w:rsidRPr="00553F28">
        <w:rPr>
          <w:rFonts w:ascii="Times New Roman" w:hAnsi="Times New Roman"/>
          <w:bCs/>
          <w:sz w:val="28"/>
          <w:szCs w:val="28"/>
        </w:rPr>
        <w:t>Вхождение весной 2014 г. Крыма и Севастополя в состав Российской Федерации и требования статьи 6 Федерального Конституционного закона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потребовало существенной корректировки Правил рыболовства для Азово-Черноморского рыбохозяйственного бассейна.</w:t>
      </w:r>
    </w:p>
    <w:p w:rsidR="00553F28" w:rsidRPr="00B83EE6" w:rsidRDefault="00553F28" w:rsidP="00B83EE6">
      <w:pPr>
        <w:spacing w:after="0" w:line="360" w:lineRule="auto"/>
        <w:contextualSpacing/>
        <w:jc w:val="both"/>
        <w:rPr>
          <w:rFonts w:ascii="Times New Roman" w:hAnsi="Times New Roman"/>
          <w:b/>
          <w:i/>
          <w:sz w:val="28"/>
          <w:szCs w:val="28"/>
        </w:rPr>
      </w:pPr>
      <w:r w:rsidRPr="00B83EE6">
        <w:rPr>
          <w:rFonts w:ascii="Times New Roman" w:hAnsi="Times New Roman"/>
          <w:b/>
          <w:i/>
          <w:sz w:val="28"/>
          <w:szCs w:val="28"/>
        </w:rPr>
        <w:t>Исследования среды обитания водных биологических ресурсов</w:t>
      </w:r>
    </w:p>
    <w:p w:rsidR="00553F28" w:rsidRPr="00B83EE6" w:rsidRDefault="00553F28" w:rsidP="00553F28">
      <w:pPr>
        <w:tabs>
          <w:tab w:val="num" w:pos="0"/>
        </w:tabs>
        <w:spacing w:after="0" w:line="360" w:lineRule="auto"/>
        <w:contextualSpacing/>
        <w:jc w:val="both"/>
        <w:rPr>
          <w:rFonts w:ascii="Times New Roman" w:hAnsi="Times New Roman"/>
          <w:sz w:val="28"/>
          <w:szCs w:val="28"/>
          <w:lang w:eastAsia="ru-RU"/>
        </w:rPr>
      </w:pPr>
      <w:r w:rsidRPr="00B83EE6">
        <w:rPr>
          <w:rFonts w:ascii="Times New Roman" w:hAnsi="Times New Roman"/>
          <w:sz w:val="28"/>
          <w:szCs w:val="28"/>
          <w:lang w:eastAsia="ru-RU"/>
        </w:rPr>
        <w:t>В 2014 г. рыбохозяйственными НИИ продолжены работы по мониторингу состояния среды обитания водных биоресурсов.</w:t>
      </w:r>
    </w:p>
    <w:p w:rsidR="00553F28" w:rsidRPr="00B83EE6" w:rsidRDefault="005446DA" w:rsidP="00553F28">
      <w:pPr>
        <w:tabs>
          <w:tab w:val="num" w:pos="0"/>
        </w:tabs>
        <w:spacing w:after="0" w:line="360" w:lineRule="auto"/>
        <w:contextualSpacing/>
        <w:jc w:val="both"/>
        <w:rPr>
          <w:rFonts w:ascii="Times New Roman" w:hAnsi="Times New Roman"/>
          <w:sz w:val="28"/>
          <w:szCs w:val="28"/>
          <w:lang w:eastAsia="ru-RU"/>
        </w:rPr>
      </w:pPr>
      <w:r w:rsidRPr="00B83EE6">
        <w:rPr>
          <w:rFonts w:ascii="Times New Roman" w:hAnsi="Times New Roman"/>
          <w:bCs/>
          <w:sz w:val="28"/>
          <w:szCs w:val="28"/>
        </w:rPr>
        <w:t>ФГУ</w:t>
      </w:r>
      <w:r w:rsidR="00BF566E" w:rsidRPr="00B83EE6">
        <w:rPr>
          <w:rFonts w:ascii="Times New Roman" w:hAnsi="Times New Roman"/>
          <w:bCs/>
          <w:sz w:val="28"/>
          <w:szCs w:val="28"/>
        </w:rPr>
        <w:t>П</w:t>
      </w:r>
      <w:r w:rsidR="00553F28" w:rsidRPr="00B83EE6">
        <w:rPr>
          <w:rFonts w:ascii="Times New Roman" w:hAnsi="Times New Roman"/>
          <w:sz w:val="28"/>
          <w:szCs w:val="28"/>
          <w:lang w:eastAsia="ru-RU"/>
        </w:rPr>
        <w:t xml:space="preserve"> «ВНИРО» проведен сбор, анализ и обобщение результатов наблюдений за абиотическими показателями среды обитания водных биоресурсов в Каспийском море (Средний и Южный Каспий), в арктических морях России и сопредельных водах Северного Ледовитого океана, в Беринговом море (Исключительная экономическая зона Российской Федерации), в Северной Атлантике. Полученные данные пополняют базу данных мониторинга среды обитания водных биоресурсов и используются для прогнозирования состояния промысловых запасов в зависимости от изменения условий обитания. </w:t>
      </w:r>
    </w:p>
    <w:p w:rsidR="00553F28" w:rsidRPr="00B83EE6" w:rsidRDefault="00DB1D6A" w:rsidP="00553F28">
      <w:pPr>
        <w:tabs>
          <w:tab w:val="num" w:pos="0"/>
        </w:tabs>
        <w:spacing w:after="0" w:line="360" w:lineRule="auto"/>
        <w:contextualSpacing/>
        <w:jc w:val="both"/>
        <w:rPr>
          <w:rFonts w:ascii="Times New Roman" w:hAnsi="Times New Roman"/>
          <w:sz w:val="28"/>
          <w:szCs w:val="28"/>
          <w:lang w:eastAsia="ru-RU"/>
        </w:rPr>
      </w:pPr>
      <w:r w:rsidRPr="00B83EE6">
        <w:rPr>
          <w:rFonts w:ascii="Times New Roman" w:hAnsi="Times New Roman"/>
          <w:sz w:val="28"/>
          <w:szCs w:val="28"/>
          <w:lang w:eastAsia="ru-RU"/>
        </w:rPr>
        <w:t>Также</w:t>
      </w:r>
      <w:r w:rsidR="00553F28" w:rsidRPr="00B83EE6">
        <w:rPr>
          <w:rFonts w:ascii="Times New Roman" w:hAnsi="Times New Roman"/>
          <w:sz w:val="28"/>
          <w:szCs w:val="28"/>
          <w:lang w:eastAsia="ru-RU"/>
        </w:rPr>
        <w:t xml:space="preserve"> подготовлен проект Методики исчисления размера вреда, в том числе особенностям осуществления компенсационных мероприятий и задачам повышения их эффективности. Данный документ рассмотрен в рамках Круглого стола на Всероссийской конференции «Повышение эффективности мер по сохранению водных биоресурсов», (Звенигород, МО), с обсуждением проблем применения на практике указанной Методики. </w:t>
      </w:r>
    </w:p>
    <w:p w:rsidR="00553F28" w:rsidRPr="00B83EE6" w:rsidRDefault="00553F28" w:rsidP="00553F28">
      <w:pPr>
        <w:tabs>
          <w:tab w:val="num" w:pos="0"/>
        </w:tabs>
        <w:spacing w:after="0" w:line="360" w:lineRule="auto"/>
        <w:contextualSpacing/>
        <w:jc w:val="both"/>
        <w:rPr>
          <w:rFonts w:ascii="Times New Roman" w:hAnsi="Times New Roman"/>
          <w:sz w:val="28"/>
          <w:szCs w:val="28"/>
          <w:lang w:eastAsia="ru-RU"/>
        </w:rPr>
      </w:pPr>
      <w:r w:rsidRPr="00B83EE6">
        <w:rPr>
          <w:rFonts w:ascii="Times New Roman" w:hAnsi="Times New Roman"/>
          <w:sz w:val="28"/>
          <w:szCs w:val="28"/>
          <w:lang w:eastAsia="ru-RU"/>
        </w:rPr>
        <w:t xml:space="preserve"> </w:t>
      </w:r>
      <w:r w:rsidR="005446DA" w:rsidRPr="00B83EE6">
        <w:rPr>
          <w:rFonts w:ascii="Times New Roman" w:hAnsi="Times New Roman"/>
          <w:bCs/>
          <w:sz w:val="28"/>
          <w:szCs w:val="28"/>
        </w:rPr>
        <w:t>ФГУ</w:t>
      </w:r>
      <w:r w:rsidR="00CC64A3" w:rsidRPr="00B83EE6">
        <w:rPr>
          <w:rFonts w:ascii="Times New Roman" w:hAnsi="Times New Roman"/>
          <w:bCs/>
          <w:sz w:val="28"/>
          <w:szCs w:val="28"/>
        </w:rPr>
        <w:t>П</w:t>
      </w:r>
      <w:r w:rsidRPr="00B83EE6">
        <w:rPr>
          <w:rFonts w:ascii="Times New Roman" w:hAnsi="Times New Roman"/>
          <w:sz w:val="28"/>
          <w:szCs w:val="28"/>
          <w:lang w:eastAsia="ru-RU"/>
        </w:rPr>
        <w:t xml:space="preserve"> «ТИНРО-Центр» были продолжены работы по мониторингу состояния среды обитания водных биоресурсов  дальневосточных морей и открытых вод </w:t>
      </w:r>
      <w:r w:rsidRPr="00B83EE6">
        <w:rPr>
          <w:rFonts w:ascii="Times New Roman" w:hAnsi="Times New Roman"/>
          <w:sz w:val="28"/>
          <w:szCs w:val="28"/>
          <w:lang w:eastAsia="ru-RU"/>
        </w:rPr>
        <w:lastRenderedPageBreak/>
        <w:t xml:space="preserve">Тихого океана, которые показали, что уровни содержания металлов, хлорорганических пестицидов, полициклических углеводородов, полихлорированных бифенилов не превышали </w:t>
      </w:r>
      <w:r w:rsidR="00307C88" w:rsidRPr="00B83EE6">
        <w:rPr>
          <w:rFonts w:ascii="Times New Roman" w:hAnsi="Times New Roman"/>
          <w:sz w:val="28"/>
          <w:szCs w:val="28"/>
          <w:lang w:eastAsia="ru-RU"/>
        </w:rPr>
        <w:t>предельных допустимых концентраций (</w:t>
      </w:r>
      <w:r w:rsidRPr="00B83EE6">
        <w:rPr>
          <w:rFonts w:ascii="Times New Roman" w:hAnsi="Times New Roman"/>
          <w:sz w:val="28"/>
          <w:szCs w:val="28"/>
          <w:lang w:eastAsia="ru-RU"/>
        </w:rPr>
        <w:t>ПДК</w:t>
      </w:r>
      <w:r w:rsidR="00307C88" w:rsidRPr="00B83EE6">
        <w:rPr>
          <w:rFonts w:ascii="Times New Roman" w:hAnsi="Times New Roman"/>
          <w:sz w:val="28"/>
          <w:szCs w:val="28"/>
          <w:lang w:eastAsia="ru-RU"/>
        </w:rPr>
        <w:t>)</w:t>
      </w:r>
      <w:r w:rsidRPr="00B83EE6">
        <w:rPr>
          <w:rFonts w:ascii="Times New Roman" w:hAnsi="Times New Roman"/>
          <w:sz w:val="28"/>
          <w:szCs w:val="28"/>
          <w:lang w:eastAsia="ru-RU"/>
        </w:rPr>
        <w:t xml:space="preserve"> в морской воде обследованных акваторий промысловых районов Дальневосточного рыбохозяйственного бассейна. </w:t>
      </w:r>
    </w:p>
    <w:p w:rsidR="00553F28" w:rsidRPr="00B83EE6" w:rsidRDefault="00553F28" w:rsidP="00553F28">
      <w:pPr>
        <w:tabs>
          <w:tab w:val="num" w:pos="0"/>
        </w:tabs>
        <w:spacing w:after="0" w:line="360" w:lineRule="auto"/>
        <w:contextualSpacing/>
        <w:jc w:val="both"/>
        <w:rPr>
          <w:rFonts w:ascii="Times New Roman" w:hAnsi="Times New Roman"/>
          <w:sz w:val="28"/>
          <w:szCs w:val="28"/>
          <w:lang w:eastAsia="ru-RU"/>
        </w:rPr>
      </w:pPr>
      <w:r w:rsidRPr="00B83EE6">
        <w:rPr>
          <w:rFonts w:ascii="Times New Roman" w:hAnsi="Times New Roman"/>
          <w:sz w:val="28"/>
          <w:szCs w:val="28"/>
          <w:lang w:eastAsia="ru-RU"/>
        </w:rPr>
        <w:t xml:space="preserve">Проведена биоэкономическая оценка биоресурсов Охотского моря. Общая стоимость биоресурсов в ценах </w:t>
      </w:r>
      <w:smartTag w:uri="urn:schemas-microsoft-com:office:smarttags" w:element="metricconverter">
        <w:smartTagPr>
          <w:attr w:name="ProductID" w:val="2014 г"/>
        </w:smartTagPr>
        <w:r w:rsidRPr="00B83EE6">
          <w:rPr>
            <w:rFonts w:ascii="Times New Roman" w:hAnsi="Times New Roman"/>
            <w:sz w:val="28"/>
            <w:szCs w:val="28"/>
            <w:lang w:eastAsia="ru-RU"/>
          </w:rPr>
          <w:t>2014 г</w:t>
        </w:r>
      </w:smartTag>
      <w:r w:rsidRPr="00B83EE6">
        <w:rPr>
          <w:rFonts w:ascii="Times New Roman" w:hAnsi="Times New Roman"/>
          <w:sz w:val="28"/>
          <w:szCs w:val="28"/>
          <w:lang w:eastAsia="ru-RU"/>
        </w:rPr>
        <w:t>. составляет почти 800 млрд. руб. (или 23,5 млрд</w:t>
      </w:r>
      <w:r w:rsidR="00C07C85" w:rsidRPr="00B83EE6">
        <w:rPr>
          <w:rFonts w:ascii="Times New Roman" w:hAnsi="Times New Roman"/>
          <w:sz w:val="28"/>
          <w:szCs w:val="28"/>
          <w:lang w:eastAsia="ru-RU"/>
        </w:rPr>
        <w:t>.</w:t>
      </w:r>
      <w:r w:rsidRPr="00B83EE6">
        <w:rPr>
          <w:rFonts w:ascii="Times New Roman" w:hAnsi="Times New Roman"/>
          <w:sz w:val="28"/>
          <w:szCs w:val="28"/>
          <w:lang w:eastAsia="ru-RU"/>
        </w:rPr>
        <w:t xml:space="preserve"> долл США), в 5,8 раз выше стоимости биоресурсов Японского моря (138 млрд. руб.). В целом по Охотскому морю стоимость рыб составила 65,8% от общей стоимости, беспозвоночных 22,4%, макрофитов – 0,5%, млекопитающих 0,4%. Стоимость икры минтая, лососевых и морских ежей, как важного стоимостного компонента, составляет до 11%. Наибольшая стоимость приходится на Северо-Охотоморскую зону - 71%, далее следуют Западно-Камчатская - 13%, Восточно-Сахалинская - 10%, Камчатcко-Курильская - 6%.</w:t>
      </w:r>
    </w:p>
    <w:p w:rsidR="00553F28" w:rsidRPr="00B83EE6" w:rsidRDefault="00553F28" w:rsidP="00553F28">
      <w:pPr>
        <w:tabs>
          <w:tab w:val="num" w:pos="0"/>
        </w:tabs>
        <w:spacing w:after="0" w:line="360" w:lineRule="auto"/>
        <w:contextualSpacing/>
        <w:jc w:val="both"/>
        <w:rPr>
          <w:rFonts w:ascii="Times New Roman" w:hAnsi="Times New Roman"/>
          <w:sz w:val="28"/>
          <w:szCs w:val="28"/>
          <w:lang w:eastAsia="ru-RU"/>
        </w:rPr>
      </w:pPr>
      <w:r w:rsidRPr="00B83EE6">
        <w:rPr>
          <w:rFonts w:ascii="Times New Roman" w:hAnsi="Times New Roman"/>
          <w:sz w:val="28"/>
          <w:szCs w:val="28"/>
          <w:lang w:eastAsia="ru-RU"/>
        </w:rPr>
        <w:t xml:space="preserve"> </w:t>
      </w:r>
      <w:r w:rsidR="005446DA" w:rsidRPr="00B83EE6">
        <w:rPr>
          <w:rFonts w:ascii="Times New Roman" w:hAnsi="Times New Roman"/>
          <w:bCs/>
          <w:sz w:val="28"/>
          <w:szCs w:val="28"/>
        </w:rPr>
        <w:t>ФГУ</w:t>
      </w:r>
      <w:r w:rsidR="006B3735" w:rsidRPr="00B83EE6">
        <w:rPr>
          <w:rFonts w:ascii="Times New Roman" w:hAnsi="Times New Roman"/>
          <w:bCs/>
          <w:sz w:val="28"/>
          <w:szCs w:val="28"/>
        </w:rPr>
        <w:t>П</w:t>
      </w:r>
      <w:r w:rsidRPr="00B83EE6">
        <w:rPr>
          <w:rFonts w:ascii="Times New Roman" w:hAnsi="Times New Roman"/>
          <w:sz w:val="28"/>
          <w:szCs w:val="28"/>
          <w:lang w:eastAsia="ru-RU"/>
        </w:rPr>
        <w:t xml:space="preserve"> «КамчатНИРО» проведены исследования, направленные на оценку экологического состояния водных объектов рыбохозяйственного значения, подверженных антропогенному воздействию. В результате нарушения наиболее важных норм природоохранного законодательства, допускаемых преимущественно на стадии принятия решений по месту и технологии размещения </w:t>
      </w:r>
      <w:r w:rsidR="00863C0D" w:rsidRPr="00B83EE6">
        <w:rPr>
          <w:rFonts w:ascii="Times New Roman" w:hAnsi="Times New Roman"/>
          <w:sz w:val="28"/>
          <w:szCs w:val="28"/>
          <w:lang w:eastAsia="ru-RU"/>
        </w:rPr>
        <w:t>горно-обогатительных комбинатов (ГОК)</w:t>
      </w:r>
      <w:r w:rsidRPr="00B83EE6">
        <w:rPr>
          <w:rFonts w:ascii="Times New Roman" w:hAnsi="Times New Roman"/>
          <w:sz w:val="28"/>
          <w:szCs w:val="28"/>
          <w:lang w:eastAsia="ru-RU"/>
        </w:rPr>
        <w:t xml:space="preserve"> в бассейнах лососевых нерестовых рек Камчатки, среда обитания лососей подвергается деградации вследствие значительного загрязнения и засорения рек отходами предприятий.</w:t>
      </w:r>
    </w:p>
    <w:p w:rsidR="00553F28" w:rsidRPr="00B83EE6" w:rsidRDefault="00553F28" w:rsidP="00553F28">
      <w:pPr>
        <w:tabs>
          <w:tab w:val="num" w:pos="0"/>
        </w:tabs>
        <w:spacing w:after="0" w:line="360" w:lineRule="auto"/>
        <w:contextualSpacing/>
        <w:jc w:val="both"/>
        <w:rPr>
          <w:rFonts w:ascii="Times New Roman" w:hAnsi="Times New Roman"/>
          <w:sz w:val="28"/>
          <w:szCs w:val="28"/>
          <w:lang w:eastAsia="ru-RU"/>
        </w:rPr>
      </w:pPr>
      <w:r w:rsidRPr="00B83EE6">
        <w:rPr>
          <w:rFonts w:ascii="Times New Roman" w:hAnsi="Times New Roman"/>
          <w:sz w:val="28"/>
          <w:szCs w:val="28"/>
          <w:lang w:eastAsia="ru-RU"/>
        </w:rPr>
        <w:t xml:space="preserve">Анализ данных, полученных </w:t>
      </w:r>
      <w:r w:rsidR="005446DA" w:rsidRPr="00B83EE6">
        <w:rPr>
          <w:rFonts w:ascii="Times New Roman" w:hAnsi="Times New Roman"/>
          <w:bCs/>
          <w:sz w:val="28"/>
          <w:szCs w:val="28"/>
        </w:rPr>
        <w:t>ФГУ</w:t>
      </w:r>
      <w:r w:rsidR="006460A0" w:rsidRPr="00B83EE6">
        <w:rPr>
          <w:rFonts w:ascii="Times New Roman" w:hAnsi="Times New Roman"/>
          <w:bCs/>
          <w:sz w:val="28"/>
          <w:szCs w:val="28"/>
        </w:rPr>
        <w:t>П</w:t>
      </w:r>
      <w:r w:rsidRPr="00B83EE6">
        <w:rPr>
          <w:rFonts w:ascii="Times New Roman" w:hAnsi="Times New Roman"/>
          <w:sz w:val="28"/>
          <w:szCs w:val="28"/>
          <w:lang w:eastAsia="ru-RU"/>
        </w:rPr>
        <w:t xml:space="preserve"> «МагаданНИРО» в 2014 г. на модельных полигонах, характеризующих экологическое благополучие прибрежной зоны Тауйской губы, позволяет сделать вывод об отсутствии дополнительного антропогенного воздействия на исследованную акваторию. Результаты анализов проб воды и грунта свидетельствуют, что ни по одному показателю (содержание тяжелых металлов, нефтяных углеводородов, хлорорганических пестицидов, полихлорированных бифенилов, радиоактивных элементов) не было отмечено превышения ПДК и гигиенических нормативов. </w:t>
      </w:r>
    </w:p>
    <w:p w:rsidR="00553F28" w:rsidRPr="00B83EE6" w:rsidRDefault="005446DA" w:rsidP="00553F28">
      <w:pPr>
        <w:tabs>
          <w:tab w:val="num" w:pos="0"/>
        </w:tabs>
        <w:spacing w:after="0" w:line="360" w:lineRule="auto"/>
        <w:contextualSpacing/>
        <w:jc w:val="both"/>
        <w:rPr>
          <w:rFonts w:ascii="Times New Roman" w:hAnsi="Times New Roman"/>
          <w:sz w:val="28"/>
          <w:szCs w:val="28"/>
          <w:lang w:eastAsia="ru-RU"/>
        </w:rPr>
      </w:pPr>
      <w:r w:rsidRPr="00B83EE6">
        <w:rPr>
          <w:rFonts w:ascii="Times New Roman" w:hAnsi="Times New Roman"/>
          <w:bCs/>
          <w:sz w:val="28"/>
          <w:szCs w:val="28"/>
        </w:rPr>
        <w:lastRenderedPageBreak/>
        <w:t>ФГУ</w:t>
      </w:r>
      <w:r w:rsidR="006460A0" w:rsidRPr="00B83EE6">
        <w:rPr>
          <w:rFonts w:ascii="Times New Roman" w:hAnsi="Times New Roman"/>
          <w:bCs/>
          <w:sz w:val="28"/>
          <w:szCs w:val="28"/>
        </w:rPr>
        <w:t>П</w:t>
      </w:r>
      <w:r w:rsidR="00553F28" w:rsidRPr="00B83EE6">
        <w:rPr>
          <w:rFonts w:ascii="Times New Roman" w:hAnsi="Times New Roman"/>
          <w:sz w:val="28"/>
          <w:szCs w:val="28"/>
          <w:lang w:eastAsia="ru-RU"/>
        </w:rPr>
        <w:t xml:space="preserve"> «СахНИРО» в прибрежных водах юга Сахалина отмечены довольно высокие концентрации фитопигментов. Как спутниковые, так и лабораторные исследования, показали значительно более высокий продукционный потенциал лагунной экосистемы по сравнению с прибрежной зоной (на примере Охотского моря) большую часть года. По количеству хлорофилла, величине валовой первичной продукции и биомассе фитопланктона залив Анива можно отнести к мезотрофным водоемам весной, к олиготрофным - летом и осенью. В 2014 г. морская вода во всех изучаемых районах была практически не загрязнена нефтепродуктами. Содержание пестицидов в среде было ниже предела обнаружения. Радиационный фон в изучаемых районах о. Сахалин был в пределах нормы. </w:t>
      </w:r>
    </w:p>
    <w:p w:rsidR="00553F28" w:rsidRPr="00B83EE6" w:rsidRDefault="00553F28" w:rsidP="00553F28">
      <w:pPr>
        <w:tabs>
          <w:tab w:val="num" w:pos="0"/>
        </w:tabs>
        <w:spacing w:after="0" w:line="360" w:lineRule="auto"/>
        <w:contextualSpacing/>
        <w:jc w:val="both"/>
        <w:rPr>
          <w:rFonts w:ascii="Times New Roman" w:hAnsi="Times New Roman"/>
          <w:sz w:val="28"/>
          <w:szCs w:val="28"/>
          <w:lang w:eastAsia="ru-RU"/>
        </w:rPr>
      </w:pPr>
      <w:r w:rsidRPr="00B83EE6">
        <w:rPr>
          <w:rFonts w:ascii="Times New Roman" w:hAnsi="Times New Roman"/>
          <w:sz w:val="28"/>
          <w:szCs w:val="28"/>
          <w:lang w:eastAsia="ru-RU"/>
        </w:rPr>
        <w:t xml:space="preserve">Исследования экологического состояния районов работ </w:t>
      </w:r>
      <w:r w:rsidR="005446DA" w:rsidRPr="00B83EE6">
        <w:rPr>
          <w:rFonts w:ascii="Times New Roman" w:hAnsi="Times New Roman"/>
          <w:bCs/>
          <w:sz w:val="28"/>
          <w:szCs w:val="28"/>
        </w:rPr>
        <w:t>ФГУ</w:t>
      </w:r>
      <w:r w:rsidR="000C104B" w:rsidRPr="00B83EE6">
        <w:rPr>
          <w:rFonts w:ascii="Times New Roman" w:hAnsi="Times New Roman"/>
          <w:bCs/>
          <w:sz w:val="28"/>
          <w:szCs w:val="28"/>
        </w:rPr>
        <w:t>П</w:t>
      </w:r>
      <w:r w:rsidRPr="00B83EE6">
        <w:rPr>
          <w:rFonts w:ascii="Times New Roman" w:hAnsi="Times New Roman"/>
          <w:sz w:val="28"/>
          <w:szCs w:val="28"/>
          <w:lang w:eastAsia="ru-RU"/>
        </w:rPr>
        <w:t xml:space="preserve"> «ПИНРО» показали, что результаты оценки экологического состояния 23-х из 44-х рыбопромысловых районов Баренцева моря подтверждают низкий уровень загрязнения водных масс и донных осадков исследованных промысловых районов Баренцева моря. Концентрации всех определяемых видов загрязняющих веществ в поверхностном и придонном слоях воды, их содержание в поверхностном слое донных осадков в исследованных районов Баренцева моря в 2014 г. были значительно ниже рыбохозяйственных ПДК либо находились на уровне многолетних фоновых значений, за исключением концентрации ПАУ в воде, а также содержания дихлордифенилтрихлорэтана (ДДТ), никеля, хрома и мышьяка в донных осадках на отдельных станциях мониторинга. В краткосрочной перспективе наблюдаемый уровень загрязнения морской среды и исследованных видов водных биоресурсов не окажет отрицательного влияния на состояние их запасов. Таким образом, техногенное влияние на промысловые биоресурсы и кормовую базу рыб и морских млекопитающих Белого моря в 2014 г. в целом можно считать незначительным.</w:t>
      </w:r>
    </w:p>
    <w:p w:rsidR="00553F28" w:rsidRPr="00B83EE6" w:rsidRDefault="005446DA" w:rsidP="00553F28">
      <w:pPr>
        <w:snapToGrid w:val="0"/>
        <w:spacing w:after="0" w:line="360" w:lineRule="auto"/>
        <w:contextualSpacing/>
        <w:jc w:val="both"/>
        <w:rPr>
          <w:rFonts w:ascii="Times New Roman" w:hAnsi="Times New Roman"/>
          <w:sz w:val="28"/>
          <w:szCs w:val="28"/>
        </w:rPr>
      </w:pPr>
      <w:r w:rsidRPr="00B83EE6">
        <w:rPr>
          <w:rFonts w:ascii="Times New Roman" w:hAnsi="Times New Roman"/>
          <w:bCs/>
          <w:sz w:val="28"/>
          <w:szCs w:val="28"/>
        </w:rPr>
        <w:t>ФГУ</w:t>
      </w:r>
      <w:r w:rsidR="000C104B" w:rsidRPr="00B83EE6">
        <w:rPr>
          <w:rFonts w:ascii="Times New Roman" w:hAnsi="Times New Roman"/>
          <w:bCs/>
          <w:sz w:val="28"/>
          <w:szCs w:val="28"/>
        </w:rPr>
        <w:t>П</w:t>
      </w:r>
      <w:r w:rsidR="00553F28" w:rsidRPr="00B83EE6">
        <w:rPr>
          <w:rFonts w:ascii="Times New Roman" w:hAnsi="Times New Roman"/>
          <w:sz w:val="28"/>
          <w:szCs w:val="28"/>
        </w:rPr>
        <w:t xml:space="preserve"> «АтлантНИРО» для оценки экологического состояния и антропогенного загрязнения среды обитания водных биоресурсов в </w:t>
      </w:r>
      <w:smartTag w:uri="urn:schemas-microsoft-com:office:smarttags" w:element="metricconverter">
        <w:smartTagPr>
          <w:attr w:name="ProductID" w:val="2015 г"/>
        </w:smartTagPr>
        <w:r w:rsidR="00553F28" w:rsidRPr="00B83EE6">
          <w:rPr>
            <w:rFonts w:ascii="Times New Roman" w:hAnsi="Times New Roman"/>
            <w:sz w:val="28"/>
            <w:szCs w:val="28"/>
          </w:rPr>
          <w:t>2014 г</w:t>
        </w:r>
      </w:smartTag>
      <w:r w:rsidR="00553F28" w:rsidRPr="00B83EE6">
        <w:rPr>
          <w:rFonts w:ascii="Times New Roman" w:hAnsi="Times New Roman"/>
          <w:sz w:val="28"/>
          <w:szCs w:val="28"/>
        </w:rPr>
        <w:t xml:space="preserve">. продолжены ежемесячные (с марта по ноябрь) мониторинговые гидробиологические, гидрохимические и радиоэкологические исследования, охватывающие всю российскую акваторию Куршского и Вислинского </w:t>
      </w:r>
      <w:r w:rsidR="00553F28" w:rsidRPr="00B83EE6">
        <w:rPr>
          <w:rFonts w:ascii="Times New Roman" w:hAnsi="Times New Roman"/>
          <w:sz w:val="28"/>
          <w:szCs w:val="28"/>
        </w:rPr>
        <w:lastRenderedPageBreak/>
        <w:t>(Калининградского) заливов. Показатели химического состава и загрязнения вод оставались в пределах природных сезонных и многолетних колебаний, существенного загрязнения вод заливов не выявлено. Радиационная обстановка достаточно стабильна и безопасна для водных биологических ресурсов.</w:t>
      </w:r>
    </w:p>
    <w:p w:rsidR="00553F28" w:rsidRPr="00B83EE6" w:rsidRDefault="00553F28" w:rsidP="00553F28">
      <w:pPr>
        <w:tabs>
          <w:tab w:val="left" w:pos="685"/>
        </w:tabs>
        <w:spacing w:after="0" w:line="360" w:lineRule="auto"/>
        <w:contextualSpacing/>
        <w:jc w:val="both"/>
        <w:rPr>
          <w:rFonts w:ascii="Times New Roman" w:hAnsi="Times New Roman"/>
          <w:sz w:val="28"/>
          <w:szCs w:val="28"/>
        </w:rPr>
      </w:pPr>
      <w:r w:rsidRPr="00B83EE6">
        <w:rPr>
          <w:rFonts w:ascii="Times New Roman" w:hAnsi="Times New Roman"/>
          <w:sz w:val="28"/>
          <w:szCs w:val="28"/>
        </w:rPr>
        <w:t xml:space="preserve">Результаты выполненных </w:t>
      </w:r>
      <w:r w:rsidR="005446DA" w:rsidRPr="00B83EE6">
        <w:rPr>
          <w:rFonts w:ascii="Times New Roman" w:hAnsi="Times New Roman"/>
          <w:bCs/>
          <w:sz w:val="28"/>
          <w:szCs w:val="28"/>
        </w:rPr>
        <w:t>ФГУ</w:t>
      </w:r>
      <w:r w:rsidR="00884B86" w:rsidRPr="00B83EE6">
        <w:rPr>
          <w:rFonts w:ascii="Times New Roman" w:hAnsi="Times New Roman"/>
          <w:bCs/>
          <w:sz w:val="28"/>
          <w:szCs w:val="28"/>
        </w:rPr>
        <w:t>П</w:t>
      </w:r>
      <w:r w:rsidRPr="00B83EE6">
        <w:rPr>
          <w:rFonts w:ascii="Times New Roman" w:hAnsi="Times New Roman"/>
          <w:sz w:val="28"/>
          <w:szCs w:val="28"/>
        </w:rPr>
        <w:t xml:space="preserve"> «АзНИИРХ» гидрометеорологических исследований свидетельствуют, что в Азовском море в связи с низким пресноводным стоком продолжается тенденция роста солености. Сток р. Дон в 2014 г. составил всего лишь 10.70 км</w:t>
      </w:r>
      <w:r w:rsidRPr="00B83EE6">
        <w:rPr>
          <w:rFonts w:ascii="Times New Roman" w:hAnsi="Times New Roman"/>
          <w:sz w:val="28"/>
          <w:szCs w:val="28"/>
          <w:vertAlign w:val="superscript"/>
        </w:rPr>
        <w:t>3</w:t>
      </w:r>
      <w:r w:rsidRPr="00B83EE6">
        <w:rPr>
          <w:rFonts w:ascii="Times New Roman" w:hAnsi="Times New Roman"/>
          <w:sz w:val="28"/>
          <w:szCs w:val="28"/>
        </w:rPr>
        <w:t>, что более чем на 6 км</w:t>
      </w:r>
      <w:r w:rsidRPr="00B83EE6">
        <w:rPr>
          <w:rFonts w:ascii="Times New Roman" w:hAnsi="Times New Roman"/>
          <w:sz w:val="28"/>
          <w:szCs w:val="28"/>
          <w:vertAlign w:val="superscript"/>
        </w:rPr>
        <w:t>3</w:t>
      </w:r>
      <w:r w:rsidRPr="00B83EE6">
        <w:rPr>
          <w:rFonts w:ascii="Times New Roman" w:hAnsi="Times New Roman"/>
          <w:sz w:val="28"/>
          <w:szCs w:val="28"/>
        </w:rPr>
        <w:t xml:space="preserve"> ниже среднемноголетних значений стока периода зарегулирования (1952-2013 гг.). Общий сток р. Дон и р. Кубань составил 22.75 км</w:t>
      </w:r>
      <w:r w:rsidRPr="00B83EE6">
        <w:rPr>
          <w:rFonts w:ascii="Times New Roman" w:hAnsi="Times New Roman"/>
          <w:sz w:val="28"/>
          <w:szCs w:val="28"/>
          <w:vertAlign w:val="superscript"/>
        </w:rPr>
        <w:t>3</w:t>
      </w:r>
      <w:r w:rsidRPr="00B83EE6">
        <w:rPr>
          <w:rFonts w:ascii="Times New Roman" w:hAnsi="Times New Roman"/>
          <w:sz w:val="28"/>
          <w:szCs w:val="28"/>
        </w:rPr>
        <w:t xml:space="preserve"> против оптимальных 39-47 км</w:t>
      </w:r>
      <w:r w:rsidRPr="00B83EE6">
        <w:rPr>
          <w:rFonts w:ascii="Times New Roman" w:hAnsi="Times New Roman"/>
          <w:sz w:val="28"/>
          <w:szCs w:val="28"/>
          <w:vertAlign w:val="superscript"/>
        </w:rPr>
        <w:t>3</w:t>
      </w:r>
      <w:r w:rsidRPr="00B83EE6">
        <w:rPr>
          <w:rFonts w:ascii="Times New Roman" w:hAnsi="Times New Roman"/>
          <w:sz w:val="28"/>
          <w:szCs w:val="28"/>
        </w:rPr>
        <w:t>. Средняя соленость по морю в 2014 г. достигла значения 13.07 ‰, что сопоставимо с уровнем солености в период максимального осолонения моря после зарегулирования стока (1974 г. – 13.01 ‰). В итоге существенно продвинулась на восток граница соленых вод (9.50 ‰) в центральной части Таганрогского залива. Повышение солености вод Азовского моря значительно сокращает ареалы генеративно пресноводных полупроходных видов рыб – судака, тарани, леща, рыбца, чехони, запасы которых оказались сконцентрированы в Таганрогском заливе и в узкой прибрежной зоне у восточного побережья Азовского моря и в азовских лиманах Краснодарского края. Фактор повышения солености вод Азовского моря, таким образом, требует кардинального пересмотра стратегии рыбохозяйственной политики на водоеме, управления промысловыми нагрузками, без которых запасы полупроходных рыб могут быть окончательно подорваны.</w:t>
      </w:r>
    </w:p>
    <w:p w:rsidR="00553F28" w:rsidRPr="00B83EE6" w:rsidRDefault="00553F28" w:rsidP="00553F28">
      <w:pPr>
        <w:tabs>
          <w:tab w:val="left" w:pos="685"/>
        </w:tabs>
        <w:spacing w:after="0" w:line="360" w:lineRule="auto"/>
        <w:contextualSpacing/>
        <w:jc w:val="both"/>
        <w:rPr>
          <w:rFonts w:ascii="Times New Roman" w:hAnsi="Times New Roman"/>
          <w:sz w:val="28"/>
          <w:szCs w:val="28"/>
        </w:rPr>
      </w:pPr>
      <w:r w:rsidRPr="00B83EE6">
        <w:rPr>
          <w:rFonts w:ascii="Times New Roman" w:hAnsi="Times New Roman"/>
          <w:sz w:val="28"/>
          <w:szCs w:val="28"/>
        </w:rPr>
        <w:t xml:space="preserve">Оценка </w:t>
      </w:r>
      <w:r w:rsidR="005446DA" w:rsidRPr="00B83EE6">
        <w:rPr>
          <w:rFonts w:ascii="Times New Roman" w:hAnsi="Times New Roman"/>
          <w:bCs/>
          <w:sz w:val="28"/>
          <w:szCs w:val="28"/>
        </w:rPr>
        <w:t>ФГУ</w:t>
      </w:r>
      <w:r w:rsidR="00884B86" w:rsidRPr="00B83EE6">
        <w:rPr>
          <w:rFonts w:ascii="Times New Roman" w:hAnsi="Times New Roman"/>
          <w:bCs/>
          <w:sz w:val="28"/>
          <w:szCs w:val="28"/>
        </w:rPr>
        <w:t>П</w:t>
      </w:r>
      <w:r w:rsidRPr="00B83EE6">
        <w:rPr>
          <w:rFonts w:ascii="Times New Roman" w:hAnsi="Times New Roman"/>
          <w:sz w:val="28"/>
          <w:szCs w:val="28"/>
        </w:rPr>
        <w:t xml:space="preserve"> «АзНИИРХ» уровня загрязнения водной среды и донных отложений Черного и Азовского морей, Нижнего Дона и Веселовского водохранилища нефтепродуктами, стойкими хлорорганическими пестицидами, полихлорированными бифенилами и тяжелыми металлами показала, что в 2014 г. их содержание находилось на уровне показателей последних лет.</w:t>
      </w:r>
    </w:p>
    <w:p w:rsidR="00553F28" w:rsidRPr="00B83EE6" w:rsidRDefault="00553F28" w:rsidP="00553F28">
      <w:pPr>
        <w:widowControl w:val="0"/>
        <w:snapToGrid w:val="0"/>
        <w:spacing w:after="0" w:line="360" w:lineRule="auto"/>
        <w:contextualSpacing/>
        <w:jc w:val="both"/>
        <w:rPr>
          <w:rFonts w:ascii="Times New Roman" w:hAnsi="Times New Roman"/>
          <w:sz w:val="28"/>
          <w:szCs w:val="28"/>
        </w:rPr>
      </w:pPr>
      <w:r w:rsidRPr="00B83EE6">
        <w:rPr>
          <w:rFonts w:ascii="Times New Roman" w:hAnsi="Times New Roman"/>
          <w:bCs/>
          <w:iCs/>
          <w:sz w:val="28"/>
          <w:szCs w:val="28"/>
        </w:rPr>
        <w:t xml:space="preserve">По данным исследований </w:t>
      </w:r>
      <w:r w:rsidR="005446DA" w:rsidRPr="00B83EE6">
        <w:rPr>
          <w:rFonts w:ascii="Times New Roman" w:hAnsi="Times New Roman"/>
          <w:bCs/>
          <w:sz w:val="28"/>
          <w:szCs w:val="28"/>
        </w:rPr>
        <w:t>ФГУ</w:t>
      </w:r>
      <w:r w:rsidR="00884B86" w:rsidRPr="00B83EE6">
        <w:rPr>
          <w:rFonts w:ascii="Times New Roman" w:hAnsi="Times New Roman"/>
          <w:bCs/>
          <w:sz w:val="28"/>
          <w:szCs w:val="28"/>
        </w:rPr>
        <w:t>П</w:t>
      </w:r>
      <w:r w:rsidRPr="00B83EE6">
        <w:rPr>
          <w:rFonts w:ascii="Times New Roman" w:hAnsi="Times New Roman"/>
          <w:bCs/>
          <w:iCs/>
          <w:sz w:val="28"/>
          <w:szCs w:val="28"/>
        </w:rPr>
        <w:t xml:space="preserve"> «КаспНИРХ» в 2014 г.</w:t>
      </w:r>
      <w:r w:rsidRPr="00B83EE6">
        <w:rPr>
          <w:rFonts w:ascii="Times New Roman" w:hAnsi="Times New Roman"/>
          <w:sz w:val="28"/>
          <w:szCs w:val="28"/>
        </w:rPr>
        <w:t xml:space="preserve"> </w:t>
      </w:r>
      <w:r w:rsidRPr="00B83EE6">
        <w:rPr>
          <w:rFonts w:ascii="Times New Roman" w:hAnsi="Times New Roman"/>
          <w:bCs/>
          <w:iCs/>
          <w:sz w:val="28"/>
          <w:szCs w:val="28"/>
        </w:rPr>
        <w:t xml:space="preserve">экологическая обстановка в Волго-Каспийском регионе формировалась в условиях низкого стока р. Волги в период весеннего паводка и продолжающегося снижения уровня Каспийского моря. </w:t>
      </w:r>
      <w:r w:rsidRPr="00B83EE6">
        <w:rPr>
          <w:rFonts w:ascii="Times New Roman" w:hAnsi="Times New Roman"/>
          <w:sz w:val="28"/>
          <w:szCs w:val="28"/>
        </w:rPr>
        <w:t xml:space="preserve">Кратковременное, с экстремально низким объемом стока, </w:t>
      </w:r>
      <w:r w:rsidRPr="00B83EE6">
        <w:rPr>
          <w:rFonts w:ascii="Times New Roman" w:hAnsi="Times New Roman"/>
          <w:sz w:val="28"/>
          <w:szCs w:val="28"/>
        </w:rPr>
        <w:lastRenderedPageBreak/>
        <w:t>половодье не отвечало требованиям рыбного хозяйства. Объем стока р. Волги за II кв. составил 86,0 км</w:t>
      </w:r>
      <w:r w:rsidRPr="00B83EE6">
        <w:rPr>
          <w:rFonts w:ascii="Times New Roman" w:hAnsi="Times New Roman"/>
          <w:sz w:val="28"/>
          <w:szCs w:val="28"/>
          <w:vertAlign w:val="superscript"/>
        </w:rPr>
        <w:t>3</w:t>
      </w:r>
      <w:r w:rsidRPr="00B83EE6">
        <w:rPr>
          <w:rFonts w:ascii="Times New Roman" w:hAnsi="Times New Roman"/>
          <w:sz w:val="28"/>
          <w:szCs w:val="28"/>
        </w:rPr>
        <w:t>, биопродукционный, идущий непосредственно на обводнение нерестилищ - 52,3 км</w:t>
      </w:r>
      <w:r w:rsidRPr="00B83EE6">
        <w:rPr>
          <w:rFonts w:ascii="Times New Roman" w:hAnsi="Times New Roman"/>
          <w:sz w:val="28"/>
          <w:szCs w:val="28"/>
          <w:vertAlign w:val="superscript"/>
        </w:rPr>
        <w:t>3</w:t>
      </w:r>
      <w:r w:rsidRPr="00B83EE6">
        <w:rPr>
          <w:rFonts w:ascii="Times New Roman" w:hAnsi="Times New Roman"/>
          <w:sz w:val="28"/>
          <w:szCs w:val="28"/>
        </w:rPr>
        <w:t>, что соответственно на 39,4 и 70,0 км</w:t>
      </w:r>
      <w:r w:rsidRPr="00B83EE6">
        <w:rPr>
          <w:rFonts w:ascii="Times New Roman" w:hAnsi="Times New Roman"/>
          <w:sz w:val="28"/>
          <w:szCs w:val="28"/>
          <w:vertAlign w:val="superscript"/>
        </w:rPr>
        <w:t>3</w:t>
      </w:r>
      <w:r w:rsidRPr="00B83EE6">
        <w:rPr>
          <w:rFonts w:ascii="Times New Roman" w:hAnsi="Times New Roman"/>
          <w:sz w:val="28"/>
          <w:szCs w:val="28"/>
        </w:rPr>
        <w:t xml:space="preserve"> меньше, чем в многоводном </w:t>
      </w:r>
      <w:smartTag w:uri="urn:schemas-microsoft-com:office:smarttags" w:element="metricconverter">
        <w:smartTagPr>
          <w:attr w:name="ProductID" w:val="2013 г"/>
        </w:smartTagPr>
        <w:r w:rsidRPr="00B83EE6">
          <w:rPr>
            <w:rFonts w:ascii="Times New Roman" w:hAnsi="Times New Roman"/>
            <w:sz w:val="28"/>
            <w:szCs w:val="28"/>
          </w:rPr>
          <w:t>2013 г</w:t>
        </w:r>
      </w:smartTag>
      <w:r w:rsidRPr="00B83EE6">
        <w:rPr>
          <w:rFonts w:ascii="Times New Roman" w:hAnsi="Times New Roman"/>
          <w:sz w:val="28"/>
          <w:szCs w:val="28"/>
        </w:rPr>
        <w:t xml:space="preserve">. Начало половодья совпало с наступлением нерестовых температур воды в р. Волге, его продолжительность − 40 суток − была более чем в 2 раза меньше по сравнению с </w:t>
      </w:r>
      <w:smartTag w:uri="urn:schemas-microsoft-com:office:smarttags" w:element="metricconverter">
        <w:smartTagPr>
          <w:attr w:name="ProductID" w:val="2013 г"/>
        </w:smartTagPr>
        <w:r w:rsidRPr="00B83EE6">
          <w:rPr>
            <w:rFonts w:ascii="Times New Roman" w:hAnsi="Times New Roman"/>
            <w:sz w:val="28"/>
            <w:szCs w:val="28"/>
          </w:rPr>
          <w:t>2013 г</w:t>
        </w:r>
      </w:smartTag>
      <w:r w:rsidRPr="00B83EE6">
        <w:rPr>
          <w:rFonts w:ascii="Times New Roman" w:hAnsi="Times New Roman"/>
          <w:sz w:val="28"/>
          <w:szCs w:val="28"/>
        </w:rPr>
        <w:t>.</w:t>
      </w:r>
    </w:p>
    <w:p w:rsidR="00553F28" w:rsidRPr="00B83EE6" w:rsidRDefault="00553F28" w:rsidP="00553F28">
      <w:pPr>
        <w:pStyle w:val="ListParagraph"/>
        <w:widowControl w:val="0"/>
        <w:spacing w:after="0" w:line="360" w:lineRule="auto"/>
        <w:ind w:left="0"/>
        <w:contextualSpacing/>
        <w:jc w:val="both"/>
        <w:rPr>
          <w:rFonts w:ascii="Times New Roman" w:hAnsi="Times New Roman"/>
          <w:sz w:val="28"/>
          <w:szCs w:val="28"/>
        </w:rPr>
      </w:pPr>
      <w:r w:rsidRPr="00B83EE6">
        <w:rPr>
          <w:rFonts w:ascii="Times New Roman" w:hAnsi="Times New Roman"/>
          <w:sz w:val="28"/>
          <w:szCs w:val="28"/>
        </w:rPr>
        <w:t xml:space="preserve">Формирование запасов промысловых рыб генеративно-пресноводного комплекса происходило в неблагоприятных условиях развития гидрологического режима как в материковой части подсистемы моря, так и непосредственно в морской его части. </w:t>
      </w:r>
      <w:r w:rsidRPr="00B83EE6">
        <w:rPr>
          <w:rFonts w:ascii="Times New Roman" w:eastAsia="SimSun" w:hAnsi="Times New Roman"/>
          <w:sz w:val="28"/>
          <w:szCs w:val="28"/>
        </w:rPr>
        <w:t xml:space="preserve">В Северном Каспии на фоне уменьшения волжского стока и усиления адвекции среднекаспийских вод </w:t>
      </w:r>
      <w:r w:rsidRPr="00B83EE6">
        <w:rPr>
          <w:rFonts w:ascii="Times New Roman" w:hAnsi="Times New Roman"/>
          <w:sz w:val="28"/>
          <w:szCs w:val="28"/>
        </w:rPr>
        <w:t>произошло</w:t>
      </w:r>
      <w:r w:rsidRPr="00B83EE6">
        <w:rPr>
          <w:rFonts w:ascii="Times New Roman" w:eastAsia="SimSun" w:hAnsi="Times New Roman"/>
          <w:sz w:val="28"/>
          <w:szCs w:val="28"/>
        </w:rPr>
        <w:t xml:space="preserve"> сокращение опресненных зон, что неблагоприятно отразилось на условиях обитания молоди полупроходных рыб.</w:t>
      </w:r>
      <w:r w:rsidRPr="00B83EE6">
        <w:rPr>
          <w:rFonts w:ascii="Times New Roman" w:hAnsi="Times New Roman"/>
          <w:sz w:val="28"/>
          <w:szCs w:val="28"/>
        </w:rPr>
        <w:t xml:space="preserve"> </w:t>
      </w:r>
    </w:p>
    <w:p w:rsidR="00553F28" w:rsidRPr="00B83EE6" w:rsidRDefault="00553F28" w:rsidP="00553F28">
      <w:pPr>
        <w:spacing w:after="0" w:line="360" w:lineRule="auto"/>
        <w:contextualSpacing/>
        <w:jc w:val="both"/>
        <w:rPr>
          <w:rFonts w:ascii="Times New Roman" w:hAnsi="Times New Roman"/>
          <w:sz w:val="28"/>
          <w:szCs w:val="28"/>
        </w:rPr>
      </w:pPr>
      <w:r w:rsidRPr="00B83EE6">
        <w:rPr>
          <w:rFonts w:ascii="Times New Roman" w:hAnsi="Times New Roman"/>
          <w:sz w:val="28"/>
          <w:szCs w:val="28"/>
        </w:rPr>
        <w:t>Результаты токсикологических исследований в 2014 г. ФГ</w:t>
      </w:r>
      <w:r w:rsidR="00884B86" w:rsidRPr="00B83EE6">
        <w:rPr>
          <w:rFonts w:ascii="Times New Roman" w:hAnsi="Times New Roman"/>
          <w:sz w:val="28"/>
          <w:szCs w:val="28"/>
        </w:rPr>
        <w:t>БН</w:t>
      </w:r>
      <w:r w:rsidRPr="00B83EE6">
        <w:rPr>
          <w:rFonts w:ascii="Times New Roman" w:hAnsi="Times New Roman"/>
          <w:sz w:val="28"/>
          <w:szCs w:val="28"/>
        </w:rPr>
        <w:t>У «ГосНИОРХ» на акватории Невской губы в черте г. Санкт-Петербурга отражают  значительную антропогенную нагрузку на эту акваторию.</w:t>
      </w:r>
    </w:p>
    <w:p w:rsidR="00553F28" w:rsidRPr="00B83EE6" w:rsidRDefault="00553F28" w:rsidP="00553F28">
      <w:pPr>
        <w:spacing w:after="0" w:line="360" w:lineRule="auto"/>
        <w:contextualSpacing/>
        <w:jc w:val="both"/>
        <w:rPr>
          <w:rFonts w:ascii="Times New Roman" w:hAnsi="Times New Roman"/>
          <w:sz w:val="28"/>
          <w:szCs w:val="28"/>
        </w:rPr>
      </w:pPr>
      <w:r w:rsidRPr="00B83EE6">
        <w:rPr>
          <w:rFonts w:ascii="Times New Roman" w:hAnsi="Times New Roman"/>
          <w:sz w:val="28"/>
          <w:szCs w:val="28"/>
        </w:rPr>
        <w:t>Проведённые ФГБНУ «ГосНИОРХ» исследования показали, что участки водотоков, где дражные работы полностью завершены 5 лет назад значительно отличаются от фоновых по уровню количественного развития сообществ зоопланктона и зообентоса. Исходный ихтиокомплекс, основу которого составляли лососевые (хариус и таймень) и речной гольян, в результате проведения гидромеханизированных работ был разрушен. В настоящее время на разработанных участках рек сложился ихтиокомплекс, основу которого составляют карповые, окуневые и шука. Гидробиоценозы участков рек, где дражные работы завершены 28 и 36 лет назад близки по уровню количественного развития и их общего видового богатства к фоновым.  В целом, полного восстановления естественного состояния гидробиоценозов рек без проведения каких-либо рекультивационных мероприятий за 28-36 лет не происходит.</w:t>
      </w:r>
    </w:p>
    <w:p w:rsidR="00553F28" w:rsidRPr="00B83EE6" w:rsidRDefault="00553F28" w:rsidP="00553F28">
      <w:pPr>
        <w:spacing w:after="0" w:line="360" w:lineRule="auto"/>
        <w:contextualSpacing/>
        <w:jc w:val="both"/>
        <w:rPr>
          <w:rFonts w:ascii="Times New Roman" w:hAnsi="Times New Roman"/>
          <w:sz w:val="28"/>
          <w:szCs w:val="28"/>
        </w:rPr>
      </w:pPr>
      <w:r w:rsidRPr="00B83EE6">
        <w:rPr>
          <w:rFonts w:ascii="Times New Roman" w:hAnsi="Times New Roman"/>
          <w:sz w:val="28"/>
          <w:szCs w:val="28"/>
        </w:rPr>
        <w:t xml:space="preserve">ФГУП «Госрыбцентр» в 2014 г. экологическое благополучие водных объектов оценивалось по содержанию в рыбе хлорорганических пестицидов и токсичных элементов, а также результатам изучения паразитологической безопасности объектов рыболовства. </w:t>
      </w:r>
    </w:p>
    <w:p w:rsidR="00553F28" w:rsidRPr="00B83EE6" w:rsidRDefault="00553F28" w:rsidP="00553F28">
      <w:pPr>
        <w:pStyle w:val="aff5"/>
        <w:contextualSpacing/>
        <w:rPr>
          <w:sz w:val="28"/>
          <w:szCs w:val="28"/>
        </w:rPr>
      </w:pPr>
      <w:r w:rsidRPr="00B83EE6">
        <w:rPr>
          <w:sz w:val="28"/>
          <w:szCs w:val="28"/>
        </w:rPr>
        <w:lastRenderedPageBreak/>
        <w:t>Результаты исследований 114 проб на содержание хлорорганических пестицидов и токсичных элементов показали, что в 42 пробах рыбы не обнаружен свинец (массовая концентрация менее 0,01 мг/кг),  в 7 пробах рыбы не обнаружен кадмий (массовая концентрация менее 0,0015 мг/кг). Установленная концентрация свинца в других пробах колеблется в диапазоне от 0,01 мг/кг до 0,27 мг/кг при установленной предельно-допустимой норме 1,0 мг/кг.</w:t>
      </w:r>
      <w:r w:rsidRPr="00B83EE6">
        <w:rPr>
          <w:sz w:val="28"/>
          <w:szCs w:val="28"/>
          <w:lang w:val="ru-RU"/>
        </w:rPr>
        <w:t xml:space="preserve"> </w:t>
      </w:r>
      <w:r w:rsidRPr="00B83EE6">
        <w:rPr>
          <w:sz w:val="28"/>
          <w:szCs w:val="28"/>
        </w:rPr>
        <w:t xml:space="preserve">В то же время,  локальное загрязнение рыбы мышьяком наблюдается в районе Гыданской губы. Выловленный здесь омуль имеет повышенную массовую концентрацию мышьяка  1,2 мг/кг при норме  1,0 мг/кг.  </w:t>
      </w:r>
    </w:p>
    <w:p w:rsidR="00553F28" w:rsidRPr="00B83EE6" w:rsidRDefault="00553F28" w:rsidP="00553F28">
      <w:pPr>
        <w:pStyle w:val="aff5"/>
        <w:contextualSpacing/>
        <w:rPr>
          <w:sz w:val="28"/>
          <w:szCs w:val="28"/>
        </w:rPr>
      </w:pPr>
      <w:r w:rsidRPr="00B83EE6">
        <w:rPr>
          <w:sz w:val="28"/>
          <w:szCs w:val="28"/>
        </w:rPr>
        <w:t>Исследования ФГУП «Госрыбцентр» по паразитологической безопасности объектов рыболовства показали, что промысловые рыбы Обь-Иртышского бассейна выполняют роль второго промежуточного хозяина возбудителей ихтиогельминтозов. Возбудители таких серьезных заболеваний как описторхидозы, дифиллоботриозы на личиночной стадии паразитируют в карповых, сиговых, хищных рыбах. Наиболее опасным ихтиогельминтозоонозом является описторхоз, вызывающий заболевание как человека, так и плотоядных животных.</w:t>
      </w:r>
    </w:p>
    <w:p w:rsidR="00553F28" w:rsidRPr="00B83EE6" w:rsidRDefault="00553F28" w:rsidP="00553F28">
      <w:pPr>
        <w:pStyle w:val="aff5"/>
        <w:contextualSpacing/>
        <w:rPr>
          <w:sz w:val="28"/>
          <w:szCs w:val="28"/>
        </w:rPr>
      </w:pPr>
      <w:r w:rsidRPr="00B83EE6">
        <w:rPr>
          <w:sz w:val="28"/>
          <w:szCs w:val="28"/>
        </w:rPr>
        <w:t xml:space="preserve">В Обь-Иртышском бассейне в цикле развития </w:t>
      </w:r>
      <w:r w:rsidRPr="00B83EE6">
        <w:rPr>
          <w:i/>
          <w:sz w:val="28"/>
          <w:szCs w:val="28"/>
        </w:rPr>
        <w:t>Opisthorchis f</w:t>
      </w:r>
      <w:r w:rsidRPr="00B83EE6">
        <w:rPr>
          <w:i/>
          <w:sz w:val="28"/>
          <w:szCs w:val="28"/>
          <w:lang w:val="en-US"/>
        </w:rPr>
        <w:t>elineus</w:t>
      </w:r>
      <w:r w:rsidRPr="00B83EE6">
        <w:rPr>
          <w:i/>
          <w:sz w:val="28"/>
          <w:szCs w:val="28"/>
        </w:rPr>
        <w:t xml:space="preserve"> </w:t>
      </w:r>
      <w:r w:rsidRPr="00B83EE6">
        <w:rPr>
          <w:sz w:val="28"/>
          <w:szCs w:val="28"/>
        </w:rPr>
        <w:t>принимают участие карповые рыбы: язь, елец, плотва сибирская, линь, гольян, пескарь. В последние годы этот список пополнили лещ и верховка.</w:t>
      </w:r>
      <w:r w:rsidRPr="00B83EE6">
        <w:rPr>
          <w:sz w:val="28"/>
          <w:szCs w:val="28"/>
          <w:lang w:val="ru-RU"/>
        </w:rPr>
        <w:t xml:space="preserve"> </w:t>
      </w:r>
      <w:r w:rsidRPr="00B83EE6">
        <w:rPr>
          <w:sz w:val="28"/>
          <w:szCs w:val="28"/>
        </w:rPr>
        <w:t>Зараженность рыб сем</w:t>
      </w:r>
      <w:r w:rsidR="00884B86" w:rsidRPr="00B83EE6">
        <w:rPr>
          <w:sz w:val="28"/>
          <w:szCs w:val="28"/>
          <w:lang w:val="ru-RU"/>
        </w:rPr>
        <w:t>ейства</w:t>
      </w:r>
      <w:r w:rsidRPr="00B83EE6">
        <w:rPr>
          <w:sz w:val="28"/>
          <w:szCs w:val="28"/>
        </w:rPr>
        <w:t xml:space="preserve"> Cyprinidae личинками описторхисов в Обь-Иртышском бассейне очень велика (экстенсивность заражения язя до 100 % и интенсивность более 2000 экз.), что заставляет отнести данный очаг описторхоза к очагу, имеющему мировое значение.</w:t>
      </w:r>
    </w:p>
    <w:p w:rsidR="00553F28" w:rsidRPr="00B83EE6" w:rsidRDefault="00553F28" w:rsidP="00553F28">
      <w:pPr>
        <w:spacing w:after="0" w:line="360" w:lineRule="auto"/>
        <w:contextualSpacing/>
        <w:jc w:val="both"/>
        <w:rPr>
          <w:rFonts w:ascii="Times New Roman" w:hAnsi="Times New Roman"/>
          <w:sz w:val="28"/>
          <w:szCs w:val="28"/>
        </w:rPr>
      </w:pPr>
      <w:r w:rsidRPr="00B83EE6">
        <w:rPr>
          <w:rFonts w:ascii="Times New Roman" w:hAnsi="Times New Roman"/>
          <w:sz w:val="28"/>
          <w:szCs w:val="28"/>
        </w:rPr>
        <w:t>ФГБНУ «НИИЭРВ» в 2014 г. проведены паразитологические и гидрохимические исследования водных объектов Енисейского рыбохозяйственного района:</w:t>
      </w:r>
      <w:r w:rsidRPr="00B83EE6">
        <w:rPr>
          <w:rStyle w:val="16"/>
          <w:rFonts w:ascii="Times New Roman" w:hAnsi="Times New Roman"/>
          <w:sz w:val="28"/>
          <w:szCs w:val="28"/>
        </w:rPr>
        <w:t xml:space="preserve"> мониторинговые исследования на внутренних водных объектах: бассейн р. Енисея - </w:t>
      </w:r>
      <w:r w:rsidRPr="00B83EE6">
        <w:rPr>
          <w:rFonts w:ascii="Times New Roman" w:hAnsi="Times New Roman"/>
          <w:sz w:val="28"/>
          <w:szCs w:val="28"/>
        </w:rPr>
        <w:t xml:space="preserve">реки Енисей, Виви, Мана, озеро Хабалык, водохранилища Красноярское  и  Богучанское;  бассейн  р. Пясины - озеро Собачье; бассейн р. Хатанги – р. Хатанга. </w:t>
      </w:r>
    </w:p>
    <w:p w:rsidR="00553F28" w:rsidRPr="00B83EE6" w:rsidRDefault="00553F28" w:rsidP="00553F28">
      <w:pPr>
        <w:spacing w:after="0" w:line="360" w:lineRule="auto"/>
        <w:contextualSpacing/>
        <w:jc w:val="both"/>
        <w:rPr>
          <w:rFonts w:ascii="Times New Roman" w:hAnsi="Times New Roman"/>
          <w:sz w:val="28"/>
          <w:szCs w:val="28"/>
        </w:rPr>
      </w:pPr>
      <w:r w:rsidRPr="00B83EE6">
        <w:rPr>
          <w:rFonts w:ascii="Times New Roman" w:hAnsi="Times New Roman"/>
          <w:sz w:val="28"/>
          <w:szCs w:val="28"/>
        </w:rPr>
        <w:t xml:space="preserve">Паразитологические исследования рыб Богучанского водохранилища проводились в июне 2014 г. Необходимо отметить, что на данном этапе формирования Богучанского водохранилища произойдет резкое уменьшение </w:t>
      </w:r>
      <w:r w:rsidRPr="00B83EE6">
        <w:rPr>
          <w:rFonts w:ascii="Times New Roman" w:hAnsi="Times New Roman"/>
          <w:sz w:val="28"/>
          <w:szCs w:val="28"/>
        </w:rPr>
        <w:lastRenderedPageBreak/>
        <w:t xml:space="preserve">видового состава паразитов и их численности по сравнению с исходным водоемом (р. Ангарой). Впоследствии паразитофауну рыб будет составлять определенный ряд видов, преимущественно представители лимнофильного комплекса, которые станут доминирующими и, возможно, образуют очаги заболеваний, в т.ч. опасные для человека. </w:t>
      </w:r>
    </w:p>
    <w:p w:rsidR="00553F28" w:rsidRPr="00553F28" w:rsidRDefault="00553F28" w:rsidP="00553F28">
      <w:pPr>
        <w:spacing w:after="0" w:line="360" w:lineRule="auto"/>
        <w:contextualSpacing/>
        <w:jc w:val="both"/>
        <w:rPr>
          <w:rFonts w:ascii="Times New Roman" w:hAnsi="Times New Roman"/>
          <w:sz w:val="28"/>
          <w:szCs w:val="28"/>
        </w:rPr>
      </w:pPr>
      <w:r w:rsidRPr="00B83EE6">
        <w:rPr>
          <w:rFonts w:ascii="Times New Roman" w:hAnsi="Times New Roman"/>
          <w:sz w:val="28"/>
          <w:szCs w:val="28"/>
        </w:rPr>
        <w:t>ФГБНУ «НИИЭРВ» в 2014 г. проведены экологические исследования водных объектов Енисейского рыбохозяйственного района, рыбохозяйственный мониторинг рыбоохранных мероприятий в районе Богучанского гидроузла, мониторинг искусственных рифовых комплексов (оценка их воздействия на численность и распределение кормовых организмов, а также миграции рыб), осуществлена разработка предложений по охране ключевых мест обитания ценных и редких исчезающих видов рыб, занесенных в Красную книгу Красноярского края.</w:t>
      </w:r>
    </w:p>
    <w:p w:rsidR="00553F28" w:rsidRPr="00884B86" w:rsidRDefault="00553F28" w:rsidP="00B83EE6">
      <w:pPr>
        <w:spacing w:after="0" w:line="360" w:lineRule="auto"/>
        <w:contextualSpacing/>
        <w:rPr>
          <w:rFonts w:ascii="Times New Roman" w:hAnsi="Times New Roman"/>
          <w:b/>
          <w:i/>
          <w:sz w:val="28"/>
          <w:szCs w:val="28"/>
        </w:rPr>
      </w:pPr>
      <w:r w:rsidRPr="00884B86">
        <w:rPr>
          <w:rFonts w:ascii="Times New Roman" w:hAnsi="Times New Roman"/>
          <w:b/>
          <w:i/>
          <w:sz w:val="28"/>
          <w:szCs w:val="28"/>
        </w:rPr>
        <w:t xml:space="preserve">Достижения по технологическим исследованиям </w:t>
      </w:r>
    </w:p>
    <w:p w:rsidR="00553F28" w:rsidRPr="00553F28" w:rsidRDefault="005446DA" w:rsidP="00553F28">
      <w:pPr>
        <w:tabs>
          <w:tab w:val="left" w:pos="7740"/>
        </w:tabs>
        <w:spacing w:after="0" w:line="360" w:lineRule="auto"/>
        <w:contextualSpacing/>
        <w:jc w:val="both"/>
        <w:rPr>
          <w:rFonts w:ascii="Times New Roman" w:hAnsi="Times New Roman"/>
          <w:b/>
          <w:bCs/>
          <w:sz w:val="28"/>
          <w:szCs w:val="28"/>
        </w:rPr>
      </w:pPr>
      <w:r w:rsidRPr="00553F28">
        <w:rPr>
          <w:rFonts w:ascii="Times New Roman" w:hAnsi="Times New Roman"/>
          <w:bCs/>
          <w:sz w:val="28"/>
          <w:szCs w:val="28"/>
        </w:rPr>
        <w:t>ФГУ</w:t>
      </w:r>
      <w:r w:rsidR="00884B86">
        <w:rPr>
          <w:rFonts w:ascii="Times New Roman" w:hAnsi="Times New Roman"/>
          <w:bCs/>
          <w:sz w:val="28"/>
          <w:szCs w:val="28"/>
        </w:rPr>
        <w:t>П</w:t>
      </w:r>
      <w:r w:rsidRPr="00553F28">
        <w:rPr>
          <w:rFonts w:ascii="Times New Roman" w:hAnsi="Times New Roman"/>
          <w:bCs/>
          <w:sz w:val="28"/>
          <w:szCs w:val="28"/>
        </w:rPr>
        <w:t xml:space="preserve"> </w:t>
      </w:r>
      <w:r w:rsidR="00553F28" w:rsidRPr="00553F28">
        <w:rPr>
          <w:rFonts w:ascii="Times New Roman" w:hAnsi="Times New Roman"/>
          <w:sz w:val="28"/>
          <w:szCs w:val="28"/>
        </w:rPr>
        <w:t xml:space="preserve">«ВНИРО» разработана технология получения кормовой рыбной муки термо-вакуумноимпульсным методом из азово-черноморской хамсы  и тюльки. Разработаны технологии получения паштетов и чипсов из азово-черноморской хамсы. Разработаны рекомендации по инновационным технологиям переработки тихоокеанского кальмара с получением консервов в новых видах упаковки. </w:t>
      </w:r>
      <w:r w:rsidR="00553F28" w:rsidRPr="00553F28">
        <w:rPr>
          <w:rFonts w:ascii="Times New Roman" w:hAnsi="Times New Roman"/>
          <w:color w:val="000000"/>
          <w:sz w:val="28"/>
          <w:szCs w:val="28"/>
        </w:rPr>
        <w:t>Разработана технология получения пищевой продукции из бурых водорослей</w:t>
      </w:r>
      <w:r w:rsidR="00553F28" w:rsidRPr="00553F28">
        <w:rPr>
          <w:rFonts w:ascii="Times New Roman" w:hAnsi="Times New Roman"/>
          <w:i/>
          <w:iCs/>
          <w:color w:val="000000"/>
          <w:sz w:val="28"/>
          <w:szCs w:val="28"/>
        </w:rPr>
        <w:t xml:space="preserve">. </w:t>
      </w:r>
      <w:r w:rsidR="00553F28" w:rsidRPr="00553F28">
        <w:rPr>
          <w:rFonts w:ascii="Times New Roman" w:hAnsi="Times New Roman"/>
          <w:color w:val="000000"/>
          <w:sz w:val="28"/>
          <w:szCs w:val="28"/>
        </w:rPr>
        <w:t xml:space="preserve">Разработанная технология получения водорослевых гелей из фукусовых водорослей позволит значительно расширить разнообразие применяемых в пищевой промышленности водорослей. Разработана технология получения агара микробиологического из </w:t>
      </w:r>
      <w:r w:rsidR="003F2D9C">
        <w:rPr>
          <w:rFonts w:ascii="Times New Roman" w:hAnsi="Times New Roman"/>
          <w:color w:val="000000"/>
          <w:sz w:val="28"/>
          <w:szCs w:val="28"/>
        </w:rPr>
        <w:t>анфельции</w:t>
      </w:r>
      <w:r w:rsidR="00553F28" w:rsidRPr="00553F28">
        <w:rPr>
          <w:rFonts w:ascii="Times New Roman" w:hAnsi="Times New Roman"/>
          <w:i/>
          <w:iCs/>
          <w:color w:val="000000"/>
          <w:sz w:val="28"/>
          <w:szCs w:val="28"/>
        </w:rPr>
        <w:t>.</w:t>
      </w:r>
      <w:r w:rsidR="00553F28" w:rsidRPr="00553F28">
        <w:rPr>
          <w:rFonts w:ascii="Times New Roman" w:hAnsi="Times New Roman"/>
          <w:color w:val="000000"/>
          <w:sz w:val="28"/>
          <w:szCs w:val="28"/>
        </w:rPr>
        <w:t xml:space="preserve"> </w:t>
      </w:r>
      <w:r w:rsidR="00553F28" w:rsidRPr="00553F28">
        <w:rPr>
          <w:rFonts w:ascii="Times New Roman" w:hAnsi="Times New Roman"/>
          <w:sz w:val="28"/>
          <w:szCs w:val="28"/>
        </w:rPr>
        <w:t xml:space="preserve">Разработаны рекомендации </w:t>
      </w:r>
      <w:r w:rsidR="00553F28" w:rsidRPr="00553F28">
        <w:rPr>
          <w:rFonts w:ascii="Times New Roman" w:hAnsi="Times New Roman"/>
          <w:iCs/>
          <w:sz w:val="28"/>
          <w:szCs w:val="28"/>
          <w:lang w:eastAsia="ru-RU"/>
        </w:rPr>
        <w:t>по инновационным технологиям переработки водных биоресурсов для повышения конкурентоспособности и ресурсосбережения</w:t>
      </w:r>
      <w:r w:rsidR="00553F28" w:rsidRPr="00553F28">
        <w:rPr>
          <w:rFonts w:ascii="Times New Roman" w:hAnsi="Times New Roman"/>
          <w:sz w:val="28"/>
          <w:szCs w:val="28"/>
        </w:rPr>
        <w:t xml:space="preserve"> и могут быть использованы рыбоперерабатывающими предприятиями. </w:t>
      </w:r>
    </w:p>
    <w:p w:rsidR="00553F28" w:rsidRPr="00553F28" w:rsidRDefault="00553F28" w:rsidP="00553F28">
      <w:pPr>
        <w:spacing w:after="0" w:line="360" w:lineRule="auto"/>
        <w:contextualSpacing/>
        <w:jc w:val="both"/>
        <w:rPr>
          <w:rFonts w:ascii="Times New Roman" w:hAnsi="Times New Roman"/>
          <w:sz w:val="28"/>
          <w:szCs w:val="28"/>
        </w:rPr>
      </w:pPr>
      <w:r w:rsidRPr="00553F28">
        <w:rPr>
          <w:rFonts w:ascii="Times New Roman" w:hAnsi="Times New Roman"/>
          <w:kern w:val="1"/>
          <w:sz w:val="28"/>
          <w:szCs w:val="28"/>
          <w:lang w:eastAsia="hi-IN" w:bidi="hi-IN"/>
        </w:rPr>
        <w:t>Р</w:t>
      </w:r>
      <w:r w:rsidRPr="00553F28">
        <w:rPr>
          <w:rFonts w:ascii="Times New Roman" w:hAnsi="Times New Roman"/>
          <w:sz w:val="28"/>
          <w:szCs w:val="28"/>
        </w:rPr>
        <w:t xml:space="preserve">азработана система обеспечения качества и безопасности производства специализированной продукции из ламинарии, основанная на принципах ХАССП. Разработка </w:t>
      </w:r>
      <w:r w:rsidRPr="00553F28">
        <w:rPr>
          <w:rFonts w:ascii="Times New Roman" w:hAnsi="Times New Roman"/>
          <w:bCs/>
          <w:sz w:val="28"/>
          <w:szCs w:val="28"/>
        </w:rPr>
        <w:t>межгосударственных</w:t>
      </w:r>
      <w:r w:rsidRPr="00553F28">
        <w:rPr>
          <w:rFonts w:ascii="Times New Roman" w:hAnsi="Times New Roman"/>
          <w:sz w:val="28"/>
          <w:szCs w:val="28"/>
        </w:rPr>
        <w:t xml:space="preserve"> стандартов осуществлялась ФГУП «ВНИРО» в соответствии с государственной системой стандартизации, устанавливающей правила разработки, утверждения, обновления и отмены </w:t>
      </w:r>
      <w:r w:rsidRPr="00553F28">
        <w:rPr>
          <w:rFonts w:ascii="Times New Roman" w:hAnsi="Times New Roman"/>
          <w:bCs/>
          <w:sz w:val="28"/>
          <w:szCs w:val="28"/>
        </w:rPr>
        <w:t>межгосударственных</w:t>
      </w:r>
      <w:r w:rsidRPr="00553F28">
        <w:rPr>
          <w:rFonts w:ascii="Times New Roman" w:hAnsi="Times New Roman"/>
          <w:sz w:val="28"/>
          <w:szCs w:val="28"/>
        </w:rPr>
        <w:t xml:space="preserve"> </w:t>
      </w:r>
      <w:r w:rsidRPr="00553F28">
        <w:rPr>
          <w:rFonts w:ascii="Times New Roman" w:hAnsi="Times New Roman"/>
          <w:sz w:val="28"/>
          <w:szCs w:val="28"/>
        </w:rPr>
        <w:lastRenderedPageBreak/>
        <w:t>стандартов. Подготовлены и направлены в Росстандарт и ОАО «ВНИИС» для рассмотрения в установленном порядке комплекты документов по 6 ГОСТам.</w:t>
      </w:r>
    </w:p>
    <w:p w:rsidR="00553F28" w:rsidRPr="00553F28" w:rsidRDefault="00553F28"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В 2014 г. проведен мониторинг показателей качества и безопасности продукции из водных биоресурсов на соответствие требованиям технических регламентов Таможенного союза и нормативной документации для целей мониторинга, сертификации, а также по заявлениям изготовителей, торговых организаций и физических лиц. Проведены исследования показателей безопасности водных биоресурсов внутренних водоемов Рязанской, Московской, Тверской, Смоленской, Воронежской, Брянской областей и Республики Башкирия. Все исследованные образцы соответствовали требованиям, отклонений обнаружено не было. </w:t>
      </w:r>
    </w:p>
    <w:p w:rsidR="00553F28" w:rsidRPr="00553F28" w:rsidRDefault="005446DA" w:rsidP="00553F28">
      <w:pPr>
        <w:tabs>
          <w:tab w:val="left" w:pos="993"/>
        </w:tabs>
        <w:spacing w:after="0" w:line="360" w:lineRule="auto"/>
        <w:contextualSpacing/>
        <w:jc w:val="both"/>
        <w:rPr>
          <w:rFonts w:ascii="Times New Roman" w:hAnsi="Times New Roman"/>
          <w:sz w:val="28"/>
          <w:szCs w:val="28"/>
        </w:rPr>
      </w:pPr>
      <w:r w:rsidRPr="00553F28">
        <w:rPr>
          <w:rFonts w:ascii="Times New Roman" w:hAnsi="Times New Roman"/>
          <w:bCs/>
          <w:sz w:val="28"/>
          <w:szCs w:val="28"/>
        </w:rPr>
        <w:t>ФГУ</w:t>
      </w:r>
      <w:r w:rsidR="003D305C">
        <w:rPr>
          <w:rFonts w:ascii="Times New Roman" w:hAnsi="Times New Roman"/>
          <w:bCs/>
          <w:sz w:val="28"/>
          <w:szCs w:val="28"/>
        </w:rPr>
        <w:t>П</w:t>
      </w:r>
      <w:r w:rsidR="00553F28" w:rsidRPr="00553F28">
        <w:rPr>
          <w:rFonts w:ascii="Times New Roman" w:hAnsi="Times New Roman"/>
          <w:sz w:val="28"/>
          <w:szCs w:val="28"/>
        </w:rPr>
        <w:t xml:space="preserve"> «ТИНРО-Центр» продолжены исследования по биотехнологии переработки мелких креветок – получению автолизатов. Разработаны направления использования автолизатов, как белковых составляющих в пищевых продуктах для коррекции их аминокислотного состава. Начаты исследования по совершенствованию технологии переработки жирных рыб сардины иваси и скумбрии «нового воспроизводства». Разработана модифицированная технология производства диетического (лечебно-профилактического) продукта из морских водорослей «Ламиналь. Завершена разработка технологий производства БАД «Акмар», «Морской Кудесник», «Трепанг на меду». Проведена модификация технологии получения БАД «Артротин».</w:t>
      </w:r>
    </w:p>
    <w:p w:rsidR="00553F28" w:rsidRPr="00553F28" w:rsidRDefault="00553F28"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Утверждены нормативные документы и получен сертификат соответствия на «Пресервы из трепанга в соусах» (доля трепанга в продукте составляет не менее 50%). На новом оборудовании полуавтоматической линии производства экспериментально-технической базы ФГУП «ТИНРО-Центр» внедрены технологии производства БАДов из водорослей: «Альгилозы кальция» и «Альгилозы калия-магния». ФГУП «ТИНРО-Центр» разработан способ получения ферментолизированных водорослей, используемых в  кормах для молоди культивируемого трепанга. Разработана нормативно-техническая документация на новое сырье для кормов: «Саргассум-сырец», «Саргассум сушеный».   </w:t>
      </w:r>
    </w:p>
    <w:p w:rsidR="00553F28" w:rsidRPr="00553F28" w:rsidRDefault="005446DA" w:rsidP="00553F28">
      <w:pPr>
        <w:spacing w:after="0" w:line="360" w:lineRule="auto"/>
        <w:contextualSpacing/>
        <w:jc w:val="both"/>
        <w:rPr>
          <w:rFonts w:ascii="Times New Roman" w:hAnsi="Times New Roman"/>
          <w:color w:val="000000"/>
          <w:sz w:val="28"/>
          <w:szCs w:val="28"/>
          <w:lang w:eastAsia="ar-SA"/>
        </w:rPr>
      </w:pPr>
      <w:r w:rsidRPr="00553F28">
        <w:rPr>
          <w:rFonts w:ascii="Times New Roman" w:hAnsi="Times New Roman"/>
          <w:bCs/>
          <w:sz w:val="28"/>
          <w:szCs w:val="28"/>
        </w:rPr>
        <w:lastRenderedPageBreak/>
        <w:t>ФГУ</w:t>
      </w:r>
      <w:r w:rsidR="003D305C">
        <w:rPr>
          <w:rFonts w:ascii="Times New Roman" w:hAnsi="Times New Roman"/>
          <w:bCs/>
          <w:sz w:val="28"/>
          <w:szCs w:val="28"/>
        </w:rPr>
        <w:t>П</w:t>
      </w:r>
      <w:r w:rsidR="00553F28" w:rsidRPr="00553F28">
        <w:rPr>
          <w:rFonts w:ascii="Times New Roman" w:hAnsi="Times New Roman"/>
          <w:bCs/>
          <w:sz w:val="28"/>
          <w:szCs w:val="28"/>
        </w:rPr>
        <w:t xml:space="preserve"> «ПИНРО» в 2014 г. </w:t>
      </w:r>
      <w:r w:rsidR="00553F28" w:rsidRPr="00553F28">
        <w:rPr>
          <w:rFonts w:ascii="Times New Roman" w:hAnsi="Times New Roman"/>
          <w:sz w:val="28"/>
          <w:szCs w:val="28"/>
          <w:lang w:eastAsia="ar-SA"/>
        </w:rPr>
        <w:t>п</w:t>
      </w:r>
      <w:r w:rsidR="00553F28" w:rsidRPr="00553F28">
        <w:rPr>
          <w:rFonts w:ascii="Times New Roman" w:hAnsi="Times New Roman"/>
          <w:color w:val="000000"/>
          <w:sz w:val="28"/>
          <w:szCs w:val="28"/>
          <w:lang w:eastAsia="ar-SA"/>
        </w:rPr>
        <w:t>роведены технохимические исследования малоизученных и новых для промысла рыб Северной Атлантики и Баренцева моря: большая черная акула (Северная Атлантика, плато Хаттон), европейская химера, (Баренцева море, банка Фулей), мора Mora moro и антимора (Северная Атлантика, банка Роккол), северная навага (Юго-восточная часть Баренцева моря), корюшка и чешско-печорская сельдь (восточная часть Баренцева моря).</w:t>
      </w:r>
    </w:p>
    <w:p w:rsidR="00553F28" w:rsidRPr="00553F28" w:rsidRDefault="00553F28" w:rsidP="00553F28">
      <w:pPr>
        <w:widowControl w:val="0"/>
        <w:autoSpaceDE w:val="0"/>
        <w:autoSpaceDN w:val="0"/>
        <w:adjustRightInd w:val="0"/>
        <w:spacing w:after="0" w:line="360" w:lineRule="auto"/>
        <w:contextualSpacing/>
        <w:jc w:val="both"/>
        <w:rPr>
          <w:rFonts w:ascii="Times New Roman" w:hAnsi="Times New Roman"/>
          <w:i/>
          <w:kern w:val="2"/>
          <w:sz w:val="28"/>
          <w:szCs w:val="28"/>
          <w:lang w:eastAsia="ru-RU"/>
        </w:rPr>
      </w:pPr>
      <w:r w:rsidRPr="00553F28">
        <w:rPr>
          <w:rFonts w:ascii="Times New Roman" w:hAnsi="Times New Roman"/>
          <w:kern w:val="2"/>
          <w:sz w:val="28"/>
          <w:szCs w:val="28"/>
          <w:lang w:eastAsia="ru-RU"/>
        </w:rPr>
        <w:t xml:space="preserve">Проведены </w:t>
      </w:r>
      <w:r w:rsidRPr="00553F28">
        <w:rPr>
          <w:rFonts w:ascii="Times New Roman" w:hAnsi="Times New Roman"/>
          <w:b/>
          <w:kern w:val="2"/>
          <w:sz w:val="28"/>
          <w:szCs w:val="28"/>
          <w:lang w:eastAsia="ru-RU"/>
        </w:rPr>
        <w:t xml:space="preserve">исследования по технологическому нормированию. </w:t>
      </w:r>
      <w:r w:rsidRPr="00553F28">
        <w:rPr>
          <w:rFonts w:ascii="Times New Roman" w:hAnsi="Times New Roman"/>
          <w:kern w:val="2"/>
          <w:sz w:val="28"/>
          <w:szCs w:val="28"/>
          <w:lang w:eastAsia="ru-RU"/>
        </w:rPr>
        <w:t>Объектами исследований для установления переводных коэффициентов являлись северо-восточная арктическая треска и северо-восточная арктическая пикша</w:t>
      </w:r>
      <w:r w:rsidRPr="00553F28">
        <w:rPr>
          <w:rFonts w:ascii="Times New Roman" w:hAnsi="Times New Roman"/>
          <w:i/>
          <w:kern w:val="2"/>
          <w:sz w:val="28"/>
          <w:szCs w:val="28"/>
          <w:lang w:eastAsia="ru-RU"/>
        </w:rPr>
        <w:t>.</w:t>
      </w:r>
    </w:p>
    <w:p w:rsidR="00553F28" w:rsidRPr="00553F28" w:rsidRDefault="00553F28" w:rsidP="00553F28">
      <w:pPr>
        <w:spacing w:after="0" w:line="360" w:lineRule="auto"/>
        <w:contextualSpacing/>
        <w:jc w:val="both"/>
        <w:rPr>
          <w:rFonts w:ascii="Times New Roman" w:hAnsi="Times New Roman"/>
          <w:sz w:val="28"/>
          <w:szCs w:val="28"/>
          <w:lang w:eastAsia="ar-SA"/>
        </w:rPr>
      </w:pPr>
      <w:r w:rsidRPr="00553F28">
        <w:rPr>
          <w:rFonts w:ascii="Times New Roman" w:hAnsi="Times New Roman"/>
          <w:sz w:val="28"/>
          <w:szCs w:val="28"/>
          <w:lang w:eastAsia="ar-SA"/>
        </w:rPr>
        <w:t xml:space="preserve">В рамках работ по стандартизации рыбной продукции </w:t>
      </w:r>
      <w:r w:rsidR="005446DA" w:rsidRPr="00553F28">
        <w:rPr>
          <w:rFonts w:ascii="Times New Roman" w:hAnsi="Times New Roman"/>
          <w:bCs/>
          <w:sz w:val="28"/>
          <w:szCs w:val="28"/>
        </w:rPr>
        <w:t>ФГУ</w:t>
      </w:r>
      <w:r w:rsidR="003D305C">
        <w:rPr>
          <w:rFonts w:ascii="Times New Roman" w:hAnsi="Times New Roman"/>
          <w:bCs/>
          <w:sz w:val="28"/>
          <w:szCs w:val="28"/>
        </w:rPr>
        <w:t>П</w:t>
      </w:r>
      <w:r w:rsidRPr="00553F28">
        <w:rPr>
          <w:rFonts w:ascii="Times New Roman" w:hAnsi="Times New Roman"/>
          <w:sz w:val="28"/>
          <w:szCs w:val="28"/>
          <w:lang w:eastAsia="ar-SA"/>
        </w:rPr>
        <w:t xml:space="preserve"> «ПИНРО» разработаны, представлены на заседании МТК/ТК 300 и подготовлены к утверждению два проекта межгосударственных стандартов: ГОСТ «Рыба горячего копчения. Технические условия» и ГОСТ «Рыба мелкая горячего копчения. Технические условия». Разработан также проект межгосударственного стандарта ГОСТ «Консервы из икры и молок рыб». </w:t>
      </w:r>
    </w:p>
    <w:p w:rsidR="00553F28" w:rsidRPr="00553F28" w:rsidRDefault="00553F28" w:rsidP="00553F28">
      <w:pPr>
        <w:spacing w:after="0" w:line="360" w:lineRule="auto"/>
        <w:contextualSpacing/>
        <w:jc w:val="both"/>
        <w:rPr>
          <w:rFonts w:ascii="Times New Roman" w:hAnsi="Times New Roman"/>
          <w:color w:val="FF0000"/>
          <w:sz w:val="28"/>
          <w:szCs w:val="28"/>
          <w:highlight w:val="yellow"/>
          <w:lang w:eastAsia="ar-SA"/>
        </w:rPr>
      </w:pPr>
      <w:r w:rsidRPr="00553F28">
        <w:rPr>
          <w:rFonts w:ascii="Times New Roman" w:hAnsi="Times New Roman"/>
          <w:sz w:val="28"/>
          <w:szCs w:val="28"/>
          <w:lang w:eastAsia="ar-SA"/>
        </w:rPr>
        <w:t>Продолжено пополнение базы данных технических документов рыбной отрасли в АСОИ путем введения поисковых сведений о технических условиях и технологических инструкциях, принадлежащих различным субъектам хозяйственной деятельности  региона.</w:t>
      </w:r>
      <w:r w:rsidRPr="00553F28">
        <w:rPr>
          <w:rFonts w:ascii="Times New Roman" w:hAnsi="Times New Roman"/>
          <w:sz w:val="28"/>
          <w:szCs w:val="28"/>
          <w:highlight w:val="yellow"/>
          <w:lang w:eastAsia="ar-SA"/>
        </w:rPr>
        <w:t xml:space="preserve">  </w:t>
      </w:r>
    </w:p>
    <w:p w:rsidR="00553F28" w:rsidRPr="00553F28" w:rsidRDefault="005446DA" w:rsidP="00553F28">
      <w:pPr>
        <w:snapToGrid w:val="0"/>
        <w:spacing w:after="0" w:line="360" w:lineRule="auto"/>
        <w:contextualSpacing/>
        <w:jc w:val="both"/>
        <w:rPr>
          <w:rFonts w:ascii="Times New Roman" w:hAnsi="Times New Roman"/>
          <w:sz w:val="28"/>
          <w:szCs w:val="28"/>
        </w:rPr>
      </w:pPr>
      <w:r w:rsidRPr="00553F28">
        <w:rPr>
          <w:rFonts w:ascii="Times New Roman" w:hAnsi="Times New Roman"/>
          <w:bCs/>
          <w:sz w:val="28"/>
          <w:szCs w:val="28"/>
        </w:rPr>
        <w:t>ФГУ</w:t>
      </w:r>
      <w:r w:rsidR="003D305C">
        <w:rPr>
          <w:rFonts w:ascii="Times New Roman" w:hAnsi="Times New Roman"/>
          <w:bCs/>
          <w:sz w:val="28"/>
          <w:szCs w:val="28"/>
        </w:rPr>
        <w:t>П</w:t>
      </w:r>
      <w:r w:rsidR="00553F28" w:rsidRPr="00553F28">
        <w:rPr>
          <w:rFonts w:ascii="Times New Roman" w:hAnsi="Times New Roman"/>
          <w:sz w:val="28"/>
          <w:szCs w:val="28"/>
        </w:rPr>
        <w:t xml:space="preserve"> «АтлантНИРО» в 2014 г. получены э</w:t>
      </w:r>
      <w:r w:rsidR="00553F28" w:rsidRPr="00553F28">
        <w:rPr>
          <w:rFonts w:ascii="Times New Roman" w:hAnsi="Times New Roman"/>
          <w:color w:val="000000"/>
          <w:sz w:val="28"/>
          <w:szCs w:val="28"/>
        </w:rPr>
        <w:t xml:space="preserve">кспериментальные данные по технохимическому составу и технологическим свойствам океанических объектов промысла и Балтийского моря с целью их рационального использования для производства качественной и безопасной пищевой продукции, а также данные по технохимическому составу и технологическим свойствам промысловых рыб Куршского и Вислинского (Калининградского) заливов. </w:t>
      </w:r>
    </w:p>
    <w:p w:rsidR="00553F28" w:rsidRPr="00553F28" w:rsidRDefault="00553F28" w:rsidP="00553F28">
      <w:pPr>
        <w:snapToGrid w:val="0"/>
        <w:spacing w:after="0" w:line="360" w:lineRule="auto"/>
        <w:contextualSpacing/>
        <w:jc w:val="both"/>
        <w:rPr>
          <w:rFonts w:ascii="Times New Roman" w:hAnsi="Times New Roman"/>
          <w:sz w:val="28"/>
          <w:szCs w:val="28"/>
        </w:rPr>
      </w:pPr>
      <w:r w:rsidRPr="00553F28">
        <w:rPr>
          <w:rFonts w:ascii="Times New Roman" w:hAnsi="Times New Roman"/>
          <w:sz w:val="28"/>
          <w:szCs w:val="28"/>
        </w:rPr>
        <w:t>Разработаны  п</w:t>
      </w:r>
      <w:r w:rsidRPr="00553F28">
        <w:rPr>
          <w:rFonts w:ascii="Times New Roman" w:hAnsi="Times New Roman"/>
          <w:color w:val="000000"/>
          <w:sz w:val="28"/>
          <w:szCs w:val="28"/>
        </w:rPr>
        <w:t xml:space="preserve">редложения в проект технического регламента на рыбную пищевую продукцию в части контроля за микробиологической безопасностью скоропортящейся продукции, предложения в технический регламент по безопасности пищевых добавок, в части  допустимого уровня консервантов в соленой рыбе и рекомендации по предотвращению роста </w:t>
      </w:r>
      <w:r w:rsidR="003F2D9C" w:rsidRPr="003F2D9C">
        <w:rPr>
          <w:rFonts w:ascii="Times New Roman" w:hAnsi="Times New Roman"/>
          <w:color w:val="000000"/>
          <w:sz w:val="28"/>
          <w:szCs w:val="28"/>
        </w:rPr>
        <w:t>паразита листерии</w:t>
      </w:r>
      <w:r w:rsidRPr="00553F28">
        <w:rPr>
          <w:rFonts w:ascii="Times New Roman" w:hAnsi="Times New Roman"/>
          <w:color w:val="000000"/>
          <w:sz w:val="28"/>
          <w:szCs w:val="28"/>
        </w:rPr>
        <w:t xml:space="preserve"> в соленой рыбопродукции;</w:t>
      </w:r>
    </w:p>
    <w:p w:rsidR="00553F28" w:rsidRPr="00553F28" w:rsidRDefault="00553F28" w:rsidP="00553F28">
      <w:pPr>
        <w:snapToGrid w:val="0"/>
        <w:spacing w:after="0" w:line="360" w:lineRule="auto"/>
        <w:contextualSpacing/>
        <w:jc w:val="both"/>
        <w:rPr>
          <w:rFonts w:ascii="Times New Roman" w:hAnsi="Times New Roman"/>
          <w:color w:val="000000"/>
          <w:spacing w:val="2"/>
          <w:sz w:val="28"/>
          <w:szCs w:val="28"/>
        </w:rPr>
      </w:pPr>
      <w:r w:rsidRPr="00553F28">
        <w:rPr>
          <w:rFonts w:ascii="Times New Roman" w:hAnsi="Times New Roman"/>
          <w:sz w:val="28"/>
          <w:szCs w:val="28"/>
        </w:rPr>
        <w:lastRenderedPageBreak/>
        <w:t>Разработаны м</w:t>
      </w:r>
      <w:r w:rsidRPr="00553F28">
        <w:rPr>
          <w:rFonts w:ascii="Times New Roman" w:hAnsi="Times New Roman"/>
          <w:color w:val="000000"/>
          <w:sz w:val="28"/>
          <w:szCs w:val="28"/>
        </w:rPr>
        <w:t xml:space="preserve">ежгосударственные нормативные документы на продукцию из водных биологических ресурсов Балтийского моря и океанического промысла с учетом требований действующего законодательства Таможенного союза. Получен банк данных норм отходов, потерь, выхода  разделанной рыбы Балтийского моря. </w:t>
      </w:r>
      <w:r w:rsidR="005446DA" w:rsidRPr="00553F28">
        <w:rPr>
          <w:rFonts w:ascii="Times New Roman" w:hAnsi="Times New Roman"/>
          <w:bCs/>
          <w:sz w:val="28"/>
          <w:szCs w:val="28"/>
        </w:rPr>
        <w:t>ФГУ</w:t>
      </w:r>
      <w:r w:rsidR="003D305C">
        <w:rPr>
          <w:rFonts w:ascii="Times New Roman" w:hAnsi="Times New Roman"/>
          <w:bCs/>
          <w:sz w:val="28"/>
          <w:szCs w:val="28"/>
        </w:rPr>
        <w:t>П</w:t>
      </w:r>
      <w:r w:rsidRPr="00553F28">
        <w:rPr>
          <w:rFonts w:ascii="Times New Roman" w:hAnsi="Times New Roman"/>
          <w:sz w:val="28"/>
          <w:szCs w:val="28"/>
        </w:rPr>
        <w:t xml:space="preserve"> «АтлантНИРО» п</w:t>
      </w:r>
      <w:r w:rsidRPr="00553F28">
        <w:rPr>
          <w:rFonts w:ascii="Times New Roman" w:hAnsi="Times New Roman"/>
          <w:color w:val="000000"/>
          <w:spacing w:val="2"/>
          <w:sz w:val="28"/>
          <w:szCs w:val="28"/>
        </w:rPr>
        <w:t xml:space="preserve">роведены комплексные исследования влияния способов хранения и обработки   светящегося анчоуса (семейства миктофовые) на качество и безопасность полуфабрикатов и готовой продукции (рыбного жира, продуктов функционального питания и продукции спецпитания). </w:t>
      </w:r>
    </w:p>
    <w:p w:rsidR="00553F28" w:rsidRPr="003D305C" w:rsidRDefault="00553F28" w:rsidP="003D305C">
      <w:pPr>
        <w:spacing w:after="0" w:line="360" w:lineRule="auto"/>
        <w:ind w:firstLine="0"/>
        <w:contextualSpacing/>
        <w:rPr>
          <w:rFonts w:ascii="Times New Roman" w:hAnsi="Times New Roman"/>
          <w:b/>
          <w:i/>
          <w:sz w:val="28"/>
          <w:szCs w:val="28"/>
        </w:rPr>
      </w:pPr>
      <w:r w:rsidRPr="003D305C">
        <w:rPr>
          <w:rFonts w:ascii="Times New Roman" w:hAnsi="Times New Roman"/>
          <w:b/>
          <w:i/>
          <w:sz w:val="28"/>
          <w:szCs w:val="28"/>
        </w:rPr>
        <w:t>Достижения в области рыбопереработки</w:t>
      </w:r>
    </w:p>
    <w:p w:rsidR="00553F28" w:rsidRPr="00553F28" w:rsidRDefault="005446DA"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ФГУ</w:t>
      </w:r>
      <w:r w:rsidR="003D305C">
        <w:rPr>
          <w:rFonts w:ascii="Times New Roman" w:hAnsi="Times New Roman"/>
          <w:sz w:val="28"/>
          <w:szCs w:val="28"/>
        </w:rPr>
        <w:t>П</w:t>
      </w:r>
      <w:r w:rsidR="00553F28" w:rsidRPr="00553F28">
        <w:rPr>
          <w:rFonts w:ascii="Times New Roman" w:hAnsi="Times New Roman"/>
          <w:sz w:val="28"/>
          <w:szCs w:val="28"/>
        </w:rPr>
        <w:t xml:space="preserve"> «ВНИРО» п</w:t>
      </w:r>
      <w:r w:rsidR="00553F28" w:rsidRPr="00553F28">
        <w:rPr>
          <w:rFonts w:ascii="Times New Roman" w:hAnsi="Times New Roman"/>
          <w:bCs/>
          <w:sz w:val="28"/>
          <w:szCs w:val="28"/>
        </w:rPr>
        <w:t xml:space="preserve">роведены работы по гармонизации действующей технической документации по переработке водных биоресурсов. Техническая документация реализована 27 предприятиям рыбной отрасли различных регионов. </w:t>
      </w:r>
      <w:r w:rsidRPr="00553F28">
        <w:rPr>
          <w:rFonts w:ascii="Times New Roman" w:hAnsi="Times New Roman"/>
          <w:sz w:val="28"/>
          <w:szCs w:val="28"/>
        </w:rPr>
        <w:t>ФГУ</w:t>
      </w:r>
      <w:r w:rsidR="003D305C">
        <w:rPr>
          <w:rFonts w:ascii="Times New Roman" w:hAnsi="Times New Roman"/>
          <w:sz w:val="28"/>
          <w:szCs w:val="28"/>
        </w:rPr>
        <w:t>П</w:t>
      </w:r>
      <w:r w:rsidR="00553F28" w:rsidRPr="00553F28">
        <w:rPr>
          <w:rFonts w:ascii="Times New Roman" w:hAnsi="Times New Roman"/>
          <w:sz w:val="28"/>
          <w:szCs w:val="28"/>
        </w:rPr>
        <w:t xml:space="preserve"> «ТИНРО-Центр» с целью повышения конкурентоспособности российских товаров на рынке обосновано увеличение сроков годности мороженой продукции из массовых объектов промысла дальневосточного региона – лемонемы и кальмара камандорского. Обосновано использование и комбинирование современных видов и способов упаковки (парафинированных или ламинированных коробок из картона; пакетов и пленок из полимерных материалов; пленочных мешков – вкладышей; рядовой укладки продукции с послойной прокладкой полиэтиленовой пленкой), которые позволяют длительно сохранить качество продукции при температуре не выше минус 18</w:t>
      </w:r>
      <w:r w:rsidR="00553F28" w:rsidRPr="00553F28">
        <w:rPr>
          <w:rFonts w:ascii="Times New Roman" w:hAnsi="Times New Roman"/>
          <w:sz w:val="28"/>
          <w:szCs w:val="28"/>
          <w:vertAlign w:val="superscript"/>
        </w:rPr>
        <w:t xml:space="preserve">0 </w:t>
      </w:r>
      <w:r w:rsidR="00553F28" w:rsidRPr="00553F28">
        <w:rPr>
          <w:rFonts w:ascii="Times New Roman" w:hAnsi="Times New Roman"/>
          <w:sz w:val="28"/>
          <w:szCs w:val="28"/>
        </w:rPr>
        <w:t xml:space="preserve">С и увеличить сроки годности более, чем в два раза. Утверждена техническая документация на консервы «Бульоны и коктейли из морепродуктов «Морская диета» и присвоен ассортиментный знак. Для их изготовления  консервов используют неразделанные ракушки корбикулы размером не менее </w:t>
      </w:r>
      <w:smartTag w:uri="urn:schemas-microsoft-com:office:smarttags" w:element="metricconverter">
        <w:smartTagPr>
          <w:attr w:name="ProductID" w:val="22 мм"/>
        </w:smartTagPr>
        <w:r w:rsidR="00553F28" w:rsidRPr="00553F28">
          <w:rPr>
            <w:rFonts w:ascii="Times New Roman" w:hAnsi="Times New Roman"/>
            <w:sz w:val="28"/>
            <w:szCs w:val="28"/>
          </w:rPr>
          <w:t>22 мм</w:t>
        </w:r>
      </w:smartTag>
      <w:r w:rsidR="00553F28" w:rsidRPr="00553F28">
        <w:rPr>
          <w:rFonts w:ascii="Times New Roman" w:hAnsi="Times New Roman"/>
          <w:sz w:val="28"/>
          <w:szCs w:val="28"/>
        </w:rPr>
        <w:t>.</w:t>
      </w:r>
    </w:p>
    <w:p w:rsidR="00553F28" w:rsidRPr="00553F28" w:rsidRDefault="00553F28" w:rsidP="00553F28">
      <w:pPr>
        <w:shd w:val="clear" w:color="auto" w:fill="FFFFFF"/>
        <w:spacing w:after="0" w:line="360" w:lineRule="auto"/>
        <w:contextualSpacing/>
        <w:jc w:val="both"/>
        <w:rPr>
          <w:rFonts w:ascii="Times New Roman" w:hAnsi="Times New Roman"/>
          <w:sz w:val="28"/>
          <w:szCs w:val="28"/>
        </w:rPr>
      </w:pPr>
      <w:r w:rsidRPr="00553F28">
        <w:rPr>
          <w:rFonts w:ascii="Times New Roman" w:hAnsi="Times New Roman"/>
          <w:sz w:val="28"/>
          <w:szCs w:val="28"/>
        </w:rPr>
        <w:t>Утверждена техническая документация на консервы «Паштет из печени тихоокеанских лососевых рыб и овощей», присвоены ассортиментные знаки для 2 ассортиментов консервов: «Паштет из печени, мяса тихоокеанских лососевых рыб и овощей «Здоровье» и «Паштет из печени, молок тихоокеанских лососевых рыб и овощей «Бодрость».</w:t>
      </w:r>
      <w:r w:rsidR="005C4901">
        <w:rPr>
          <w:rFonts w:ascii="Times New Roman" w:hAnsi="Times New Roman"/>
          <w:sz w:val="28"/>
          <w:szCs w:val="28"/>
        </w:rPr>
        <w:t xml:space="preserve"> </w:t>
      </w:r>
      <w:r w:rsidRPr="00553F28">
        <w:rPr>
          <w:rFonts w:ascii="Times New Roman" w:hAnsi="Times New Roman"/>
          <w:sz w:val="28"/>
          <w:szCs w:val="28"/>
        </w:rPr>
        <w:t>Технология этих консервов защищена патентом RU 2503301 «Способ приготовления консервов из печени лососевых рыб».</w:t>
      </w:r>
    </w:p>
    <w:p w:rsidR="00553F28" w:rsidRPr="00553F28" w:rsidRDefault="00553F28" w:rsidP="00553F28">
      <w:pPr>
        <w:pStyle w:val="210"/>
        <w:spacing w:before="0" w:line="360" w:lineRule="auto"/>
        <w:contextualSpacing/>
        <w:rPr>
          <w:szCs w:val="28"/>
        </w:rPr>
      </w:pPr>
      <w:r w:rsidRPr="00553F28">
        <w:rPr>
          <w:szCs w:val="28"/>
          <w:lang w:eastAsia="en-US"/>
        </w:rPr>
        <w:lastRenderedPageBreak/>
        <w:t xml:space="preserve">Утверждена </w:t>
      </w:r>
      <w:r w:rsidRPr="00553F28">
        <w:rPr>
          <w:szCs w:val="28"/>
        </w:rPr>
        <w:t>техническая документация</w:t>
      </w:r>
      <w:r w:rsidRPr="00553F28">
        <w:rPr>
          <w:szCs w:val="28"/>
          <w:lang w:eastAsia="en-US"/>
        </w:rPr>
        <w:t xml:space="preserve"> на консервы «Паштет из мяса креветок «Морская диета», д</w:t>
      </w:r>
      <w:r w:rsidRPr="00553F28">
        <w:rPr>
          <w:szCs w:val="28"/>
        </w:rPr>
        <w:t xml:space="preserve">ля  их изготовления которых используется мясо креветок: гребенчатой, гренландской, северной, углохвостой. </w:t>
      </w:r>
    </w:p>
    <w:p w:rsidR="00553F28" w:rsidRPr="00553F28" w:rsidRDefault="00553F28"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В соответствии с современными требованиями к качеству и безопасности рыбной продукции совместно с другими отраслевыми НИИ разработаны проекты окончательных редакций межгосударственных стандартов: «Икра лососевая зернистая в транспортной упаковке. ТУ», «Водоросли, травы морские и продукция из них. Методы определения массовой доли воды, золы, посторонних примесей, песка и металлопримесей». </w:t>
      </w:r>
      <w:r w:rsidR="005446DA" w:rsidRPr="00553F28">
        <w:rPr>
          <w:rFonts w:ascii="Times New Roman" w:hAnsi="Times New Roman"/>
          <w:sz w:val="28"/>
          <w:szCs w:val="28"/>
        </w:rPr>
        <w:t>ФГУ</w:t>
      </w:r>
      <w:r w:rsidR="005C4901">
        <w:rPr>
          <w:rFonts w:ascii="Times New Roman" w:hAnsi="Times New Roman"/>
          <w:sz w:val="28"/>
          <w:szCs w:val="28"/>
        </w:rPr>
        <w:t>П</w:t>
      </w:r>
      <w:r w:rsidRPr="00553F28">
        <w:rPr>
          <w:rFonts w:ascii="Times New Roman" w:hAnsi="Times New Roman"/>
          <w:sz w:val="28"/>
          <w:szCs w:val="28"/>
        </w:rPr>
        <w:t xml:space="preserve"> «ТИНРО-Центр» разработаны нормативные документы и получены свидетельства о государственной регистрации на  3 новых вида БАД на основе различных полуфабрикатов трепанга.</w:t>
      </w:r>
      <w:r w:rsidR="005C4901">
        <w:rPr>
          <w:rFonts w:ascii="Times New Roman" w:hAnsi="Times New Roman"/>
          <w:sz w:val="28"/>
          <w:szCs w:val="28"/>
        </w:rPr>
        <w:t xml:space="preserve"> </w:t>
      </w:r>
      <w:r w:rsidRPr="00553F28">
        <w:rPr>
          <w:rFonts w:ascii="Times New Roman" w:hAnsi="Times New Roman"/>
          <w:sz w:val="28"/>
          <w:szCs w:val="28"/>
        </w:rPr>
        <w:t>Переоформлены технические условия в соответствии с требованиями Технического регламента Таможенного союза и поданы заявки на внесение изменений в свидетельства о государственной регистрации на 7 наименований БАД.</w:t>
      </w:r>
    </w:p>
    <w:p w:rsidR="00553F28" w:rsidRDefault="005446DA" w:rsidP="00553F28">
      <w:pPr>
        <w:snapToGrid w:val="0"/>
        <w:spacing w:after="0" w:line="360" w:lineRule="auto"/>
        <w:contextualSpacing/>
        <w:jc w:val="both"/>
        <w:rPr>
          <w:rFonts w:ascii="Times New Roman" w:hAnsi="Times New Roman"/>
          <w:sz w:val="28"/>
          <w:szCs w:val="28"/>
        </w:rPr>
      </w:pPr>
      <w:r w:rsidRPr="00553F28">
        <w:rPr>
          <w:rFonts w:ascii="Times New Roman" w:hAnsi="Times New Roman"/>
          <w:sz w:val="28"/>
          <w:szCs w:val="28"/>
        </w:rPr>
        <w:t>ФГУ</w:t>
      </w:r>
      <w:r w:rsidR="005C4901">
        <w:rPr>
          <w:rFonts w:ascii="Times New Roman" w:hAnsi="Times New Roman"/>
          <w:sz w:val="28"/>
          <w:szCs w:val="28"/>
        </w:rPr>
        <w:t>П</w:t>
      </w:r>
      <w:r w:rsidR="00553F28" w:rsidRPr="00553F28">
        <w:rPr>
          <w:rFonts w:ascii="Times New Roman" w:hAnsi="Times New Roman"/>
          <w:sz w:val="28"/>
          <w:szCs w:val="28"/>
        </w:rPr>
        <w:t xml:space="preserve"> «АтлантНИРО» в 2014 г. обоснованы сроки годности и условия хранения при температуре от минус 2 до 0°С рыбы разделанной охлажденной, приготовленной из мороженого сырья. Разработаны и научно обоснованы индивидуальные нормы расхода сырья, отходов, потерь и выхода рыбной продукции. Проведены исследования по пролонгации сроков хранения рыбы мороженой (сардинеллы неразделанной, сардинеллы тушки. Проведены исследования пищевой ценности консервированной продукции по показателям безопасности. Проведены исследования по пролонгации сроков хранения рыбы мороженой (скумбрия неразделанная, скумбрия тушка).</w:t>
      </w:r>
    </w:p>
    <w:p w:rsidR="00553F28" w:rsidRPr="005C4901" w:rsidRDefault="00553F28" w:rsidP="00B83EE6">
      <w:pPr>
        <w:spacing w:after="0" w:line="360" w:lineRule="auto"/>
        <w:contextualSpacing/>
        <w:rPr>
          <w:rFonts w:ascii="Times New Roman" w:hAnsi="Times New Roman"/>
          <w:b/>
          <w:i/>
          <w:sz w:val="28"/>
          <w:szCs w:val="28"/>
        </w:rPr>
      </w:pPr>
      <w:r w:rsidRPr="005C4901">
        <w:rPr>
          <w:rFonts w:ascii="Times New Roman" w:hAnsi="Times New Roman"/>
          <w:b/>
          <w:i/>
          <w:sz w:val="28"/>
          <w:szCs w:val="28"/>
        </w:rPr>
        <w:t>Научные достижения в области аквакультуры</w:t>
      </w:r>
    </w:p>
    <w:p w:rsidR="00553F28" w:rsidRPr="00553F28" w:rsidRDefault="00553F28" w:rsidP="00553F28">
      <w:pPr>
        <w:spacing w:after="0" w:line="360" w:lineRule="auto"/>
        <w:ind w:firstLine="851"/>
        <w:contextualSpacing/>
        <w:jc w:val="both"/>
        <w:rPr>
          <w:rFonts w:ascii="Times New Roman" w:hAnsi="Times New Roman"/>
          <w:sz w:val="28"/>
          <w:szCs w:val="28"/>
        </w:rPr>
      </w:pPr>
      <w:r w:rsidRPr="00553F28">
        <w:rPr>
          <w:rFonts w:ascii="Times New Roman" w:hAnsi="Times New Roman"/>
          <w:sz w:val="28"/>
          <w:szCs w:val="28"/>
        </w:rPr>
        <w:t>В 2014 г. работы в области научного и методического обеспечения аквакультуры научно-исследовательские институты Росрыболовства проводили по следующим основным направлениям: совершенствование мониторинга водных биоресурсов в части их искусственного воспроизводства; совершенствование нормативной, методической и технологической базы аквакультуры; разработка научных основ оценки воздействия предприятий индустриальной марикультуры на водные биоресурсы и среду их обитания.</w:t>
      </w:r>
    </w:p>
    <w:p w:rsidR="00553F28" w:rsidRPr="00553F28" w:rsidRDefault="005446DA" w:rsidP="00553F28">
      <w:pPr>
        <w:spacing w:after="0" w:line="360" w:lineRule="auto"/>
        <w:ind w:firstLine="851"/>
        <w:contextualSpacing/>
        <w:jc w:val="both"/>
        <w:rPr>
          <w:rFonts w:ascii="Times New Roman" w:hAnsi="Times New Roman"/>
          <w:sz w:val="28"/>
          <w:szCs w:val="28"/>
        </w:rPr>
      </w:pPr>
      <w:r w:rsidRPr="00553F28">
        <w:rPr>
          <w:rFonts w:ascii="Times New Roman" w:hAnsi="Times New Roman"/>
          <w:sz w:val="28"/>
          <w:szCs w:val="28"/>
        </w:rPr>
        <w:lastRenderedPageBreak/>
        <w:t>ФГУ</w:t>
      </w:r>
      <w:r w:rsidR="0050220D">
        <w:rPr>
          <w:rFonts w:ascii="Times New Roman" w:hAnsi="Times New Roman"/>
          <w:sz w:val="28"/>
          <w:szCs w:val="28"/>
        </w:rPr>
        <w:t>П</w:t>
      </w:r>
      <w:r w:rsidR="00553F28" w:rsidRPr="00553F28">
        <w:rPr>
          <w:rFonts w:ascii="Times New Roman" w:hAnsi="Times New Roman"/>
          <w:sz w:val="28"/>
          <w:szCs w:val="28"/>
        </w:rPr>
        <w:t xml:space="preserve"> «ВНИРО» в области совершенствования мониторинга</w:t>
      </w:r>
      <w:r w:rsidR="00553F28" w:rsidRPr="00553F28">
        <w:rPr>
          <w:rFonts w:ascii="Times New Roman" w:hAnsi="Times New Roman"/>
          <w:b/>
          <w:sz w:val="28"/>
          <w:szCs w:val="28"/>
        </w:rPr>
        <w:t xml:space="preserve"> </w:t>
      </w:r>
      <w:r w:rsidR="00553F28" w:rsidRPr="00553F28">
        <w:rPr>
          <w:rFonts w:ascii="Times New Roman" w:hAnsi="Times New Roman"/>
          <w:sz w:val="28"/>
          <w:szCs w:val="28"/>
        </w:rPr>
        <w:t xml:space="preserve">искусственного воспроизводства разработаны предложения по совершенствованию атрибутивной информации по Форме 2 государственного мониторинга «Информация о мониторинге воспроизводства водных биологических ресурсов во внутренних водах Российской Федерации, за исключением внутренних морских вод Российской Федерации». Для организации мониторинга ремонтно-маточных стад осетровых рыб </w:t>
      </w:r>
      <w:r w:rsidRPr="00553F28">
        <w:rPr>
          <w:rFonts w:ascii="Times New Roman" w:hAnsi="Times New Roman"/>
          <w:sz w:val="28"/>
          <w:szCs w:val="28"/>
        </w:rPr>
        <w:t>ФГУ</w:t>
      </w:r>
      <w:r w:rsidR="0050220D">
        <w:rPr>
          <w:rFonts w:ascii="Times New Roman" w:hAnsi="Times New Roman"/>
          <w:sz w:val="28"/>
          <w:szCs w:val="28"/>
        </w:rPr>
        <w:t>П</w:t>
      </w:r>
      <w:r w:rsidR="00553F28" w:rsidRPr="00553F28">
        <w:rPr>
          <w:rFonts w:ascii="Times New Roman" w:hAnsi="Times New Roman"/>
          <w:sz w:val="28"/>
          <w:szCs w:val="28"/>
        </w:rPr>
        <w:t xml:space="preserve"> «ВНИРО» разработаны формы мониторинга производителей маточных стад, включающие биологические и генетические характеристики, и инструкция по их заполнению для учреждений по искусственному воспроизводству водных биоресурсов. </w:t>
      </w:r>
    </w:p>
    <w:p w:rsidR="00553F28" w:rsidRPr="00553F28" w:rsidRDefault="00553F28" w:rsidP="00553F28">
      <w:pPr>
        <w:spacing w:after="0" w:line="360" w:lineRule="auto"/>
        <w:ind w:firstLine="851"/>
        <w:contextualSpacing/>
        <w:jc w:val="both"/>
        <w:rPr>
          <w:rFonts w:ascii="Times New Roman" w:hAnsi="Times New Roman"/>
          <w:sz w:val="28"/>
          <w:szCs w:val="28"/>
        </w:rPr>
      </w:pPr>
      <w:r w:rsidRPr="00553F28">
        <w:rPr>
          <w:rFonts w:ascii="Times New Roman" w:hAnsi="Times New Roman"/>
          <w:sz w:val="28"/>
          <w:szCs w:val="28"/>
        </w:rPr>
        <w:t xml:space="preserve">В области совершенствования нормативной базы аквакультуры </w:t>
      </w:r>
      <w:r w:rsidR="005446DA" w:rsidRPr="00553F28">
        <w:rPr>
          <w:rFonts w:ascii="Times New Roman" w:hAnsi="Times New Roman"/>
          <w:sz w:val="28"/>
          <w:szCs w:val="28"/>
        </w:rPr>
        <w:t>Ф</w:t>
      </w:r>
      <w:r w:rsidR="0050220D">
        <w:rPr>
          <w:rFonts w:ascii="Times New Roman" w:hAnsi="Times New Roman"/>
          <w:sz w:val="28"/>
          <w:szCs w:val="28"/>
        </w:rPr>
        <w:t>Г</w:t>
      </w:r>
      <w:r w:rsidR="005446DA" w:rsidRPr="00553F28">
        <w:rPr>
          <w:rFonts w:ascii="Times New Roman" w:hAnsi="Times New Roman"/>
          <w:sz w:val="28"/>
          <w:szCs w:val="28"/>
        </w:rPr>
        <w:t>У</w:t>
      </w:r>
      <w:r w:rsidR="0050220D">
        <w:rPr>
          <w:rFonts w:ascii="Times New Roman" w:hAnsi="Times New Roman"/>
          <w:sz w:val="28"/>
          <w:szCs w:val="28"/>
        </w:rPr>
        <w:t>П</w:t>
      </w:r>
      <w:r w:rsidRPr="00553F28">
        <w:rPr>
          <w:rFonts w:ascii="Times New Roman" w:hAnsi="Times New Roman"/>
          <w:sz w:val="28"/>
          <w:szCs w:val="28"/>
        </w:rPr>
        <w:t xml:space="preserve"> «ВНИРО» разработано 11 проектов подзаконных актов (приказов Минсельхоза России) к Федеральному закону от 02.07.2013 № 148-ФЗ «Об аквакультуре (рыбоводстве) и внесении изменений в отдельные законодательные акты Российской Федерации». В области совершенствования методической базы аквакультуры </w:t>
      </w:r>
      <w:r w:rsidR="005446DA" w:rsidRPr="00553F28">
        <w:rPr>
          <w:rFonts w:ascii="Times New Roman" w:hAnsi="Times New Roman"/>
          <w:sz w:val="28"/>
          <w:szCs w:val="28"/>
        </w:rPr>
        <w:t>ФГУ</w:t>
      </w:r>
      <w:r w:rsidR="0050220D">
        <w:rPr>
          <w:rFonts w:ascii="Times New Roman" w:hAnsi="Times New Roman"/>
          <w:sz w:val="28"/>
          <w:szCs w:val="28"/>
        </w:rPr>
        <w:t>П</w:t>
      </w:r>
      <w:r w:rsidRPr="00553F28">
        <w:rPr>
          <w:rFonts w:ascii="Times New Roman" w:hAnsi="Times New Roman"/>
          <w:sz w:val="28"/>
          <w:szCs w:val="28"/>
        </w:rPr>
        <w:t xml:space="preserve"> «ВНИРО» подготовлен «Инструктивно-методический сборник по полноцикловому разведению и выращиванию молоди осетровых видов рыб для предприятий по искусственному воспроизводству водных биоресурсов» (около 100 с.). Разработаны материалы к «Методике оценки приемной емкости водных объектов рыбохозяйственного значения для целей искусственного воспроизводства». </w:t>
      </w:r>
    </w:p>
    <w:p w:rsidR="00553F28" w:rsidRPr="00553F28" w:rsidRDefault="00553F28" w:rsidP="00553F28">
      <w:pPr>
        <w:spacing w:after="0" w:line="360" w:lineRule="auto"/>
        <w:ind w:firstLine="851"/>
        <w:contextualSpacing/>
        <w:jc w:val="both"/>
        <w:rPr>
          <w:rFonts w:ascii="Times New Roman" w:hAnsi="Times New Roman"/>
          <w:sz w:val="28"/>
          <w:szCs w:val="28"/>
        </w:rPr>
      </w:pPr>
      <w:r w:rsidRPr="00553F28">
        <w:rPr>
          <w:rFonts w:ascii="Times New Roman" w:hAnsi="Times New Roman"/>
          <w:sz w:val="28"/>
          <w:szCs w:val="28"/>
        </w:rPr>
        <w:t xml:space="preserve">Разработаны материалы к технологии формирования ремонтно-маточного стада севрюги в условиях установок замкнутого водообеспечения (УЗВ). В результате экспериментальных работ 2012-2014 гг. разработана технологическая схема получения молоди судака комбинированным способом с использованием УЗВ и биотехнические показатели по искусственному воспроизводству молоди судака в Московской области. В результате научно-исследовательских работ по расширению спектра объектов искусственного воспроизводства за счет промысловых видов крабоидов дальневосточных морей России </w:t>
      </w:r>
      <w:r w:rsidR="005446DA" w:rsidRPr="00553F28">
        <w:rPr>
          <w:rFonts w:ascii="Times New Roman" w:hAnsi="Times New Roman"/>
          <w:sz w:val="28"/>
          <w:szCs w:val="28"/>
        </w:rPr>
        <w:t>ФГУ</w:t>
      </w:r>
      <w:r w:rsidR="00354D1C">
        <w:rPr>
          <w:rFonts w:ascii="Times New Roman" w:hAnsi="Times New Roman"/>
          <w:sz w:val="28"/>
          <w:szCs w:val="28"/>
        </w:rPr>
        <w:t>П</w:t>
      </w:r>
      <w:r w:rsidRPr="00553F28">
        <w:rPr>
          <w:rFonts w:ascii="Times New Roman" w:hAnsi="Times New Roman"/>
          <w:sz w:val="28"/>
          <w:szCs w:val="28"/>
        </w:rPr>
        <w:t xml:space="preserve"> «ВНИРО» была составлена информационная база данных по содержанию различных возрастных стадий синего, колючего и камчатского крабов. Для самок синего краба оценена зависимость массы </w:t>
      </w:r>
      <w:r w:rsidRPr="00553F28">
        <w:rPr>
          <w:rFonts w:ascii="Times New Roman" w:hAnsi="Times New Roman"/>
          <w:sz w:val="28"/>
          <w:szCs w:val="28"/>
        </w:rPr>
        <w:lastRenderedPageBreak/>
        <w:t>особи, без учёта икры, от ширины карапакса, что позволит оценивать индивидуальную относительную и абсолютную плодовитость без уничтожения кладки. Разработаны предварительные рекомендации отбора производителей вышеназванных видов крабоидов по физиологическим и биохимическим критериям для содержания в искусственных условиях, в т.ч. с применением УЗВ.</w:t>
      </w:r>
    </w:p>
    <w:p w:rsidR="00553F28" w:rsidRPr="00553F28" w:rsidRDefault="005446DA"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ФГУ</w:t>
      </w:r>
      <w:r w:rsidR="00354D1C">
        <w:rPr>
          <w:rFonts w:ascii="Times New Roman" w:hAnsi="Times New Roman"/>
          <w:sz w:val="28"/>
          <w:szCs w:val="28"/>
        </w:rPr>
        <w:t>П</w:t>
      </w:r>
      <w:r w:rsidR="00553F28" w:rsidRPr="00553F28">
        <w:rPr>
          <w:rFonts w:ascii="Times New Roman" w:hAnsi="Times New Roman"/>
          <w:sz w:val="28"/>
          <w:szCs w:val="28"/>
          <w:lang w:eastAsia="ru-RU"/>
        </w:rPr>
        <w:t xml:space="preserve"> «ТИНРО-Центр» п</w:t>
      </w:r>
      <w:r w:rsidR="00553F28" w:rsidRPr="00553F28">
        <w:rPr>
          <w:rFonts w:ascii="Times New Roman" w:hAnsi="Times New Roman"/>
          <w:sz w:val="28"/>
          <w:szCs w:val="28"/>
        </w:rPr>
        <w:t xml:space="preserve">олучены новые материалы  по продукционным и рыбоводно-биологическим показателям 1005 экз. производителей осетровых  рыб и свыше 80 экз. карповых и хищных рыб в период нерестовых кампаний. Впервые получена икра от самки гибрида «стерлядь </w:t>
      </w:r>
      <w:r w:rsidR="00553F28" w:rsidRPr="005446DA">
        <w:rPr>
          <w:rFonts w:ascii="Times New Roman" w:hAnsi="Times New Roman"/>
          <w:i/>
          <w:sz w:val="28"/>
          <w:szCs w:val="28"/>
        </w:rPr>
        <w:t>х</w:t>
      </w:r>
      <w:r w:rsidR="00553F28" w:rsidRPr="00553F28">
        <w:rPr>
          <w:rFonts w:ascii="Times New Roman" w:hAnsi="Times New Roman"/>
          <w:sz w:val="28"/>
          <w:szCs w:val="28"/>
        </w:rPr>
        <w:t xml:space="preserve"> калуга», вероятность чего отрицали генетики. Создана и выращена до </w:t>
      </w:r>
      <w:smartTag w:uri="urn:schemas-microsoft-com:office:smarttags" w:element="metricconverter">
        <w:smartTagPr>
          <w:attr w:name="ProductID" w:val="200 г"/>
        </w:smartTagPr>
        <w:r w:rsidR="00553F28" w:rsidRPr="00553F28">
          <w:rPr>
            <w:rFonts w:ascii="Times New Roman" w:hAnsi="Times New Roman"/>
            <w:sz w:val="28"/>
            <w:szCs w:val="28"/>
          </w:rPr>
          <w:t>200 г</w:t>
        </w:r>
      </w:smartTag>
      <w:r w:rsidR="00553F28" w:rsidRPr="00553F28">
        <w:rPr>
          <w:rFonts w:ascii="Times New Roman" w:hAnsi="Times New Roman"/>
          <w:sz w:val="28"/>
          <w:szCs w:val="28"/>
        </w:rPr>
        <w:t xml:space="preserve"> гибридная форма «(стерлядь </w:t>
      </w:r>
      <w:r w:rsidR="00553F28" w:rsidRPr="005446DA">
        <w:rPr>
          <w:rFonts w:ascii="Times New Roman" w:hAnsi="Times New Roman"/>
          <w:i/>
          <w:sz w:val="28"/>
          <w:szCs w:val="28"/>
        </w:rPr>
        <w:t>х</w:t>
      </w:r>
      <w:r w:rsidR="00553F28" w:rsidRPr="00553F28">
        <w:rPr>
          <w:rFonts w:ascii="Times New Roman" w:hAnsi="Times New Roman"/>
          <w:sz w:val="28"/>
          <w:szCs w:val="28"/>
        </w:rPr>
        <w:t xml:space="preserve"> калуга) </w:t>
      </w:r>
      <w:r w:rsidR="00553F28" w:rsidRPr="005446DA">
        <w:rPr>
          <w:rFonts w:ascii="Times New Roman" w:hAnsi="Times New Roman"/>
          <w:i/>
          <w:sz w:val="28"/>
          <w:szCs w:val="28"/>
        </w:rPr>
        <w:t>х</w:t>
      </w:r>
      <w:r w:rsidR="00553F28" w:rsidRPr="00553F28">
        <w:rPr>
          <w:rFonts w:ascii="Times New Roman" w:hAnsi="Times New Roman"/>
          <w:sz w:val="28"/>
          <w:szCs w:val="28"/>
        </w:rPr>
        <w:t xml:space="preserve"> стерлядь».</w:t>
      </w:r>
    </w:p>
    <w:p w:rsidR="00553F28" w:rsidRPr="00553F28" w:rsidRDefault="00553F28"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Повторно удалось получить икру, личинок и вырастить сеголеток черного амурского леща. Создана новая ремонтная группа этого вида. Сформировано ремонтно-маточное стадо окуня-аухи в количестве свыше 50 особей массой от 0,3 до </w:t>
      </w:r>
      <w:smartTag w:uri="urn:schemas-microsoft-com:office:smarttags" w:element="metricconverter">
        <w:smartTagPr>
          <w:attr w:name="ProductID" w:val="5,5 кг"/>
        </w:smartTagPr>
        <w:r w:rsidRPr="00553F28">
          <w:rPr>
            <w:rFonts w:ascii="Times New Roman" w:hAnsi="Times New Roman"/>
            <w:sz w:val="28"/>
            <w:szCs w:val="28"/>
          </w:rPr>
          <w:t>5,5 кг</w:t>
        </w:r>
      </w:smartTag>
      <w:r w:rsidRPr="00553F28">
        <w:rPr>
          <w:rFonts w:ascii="Times New Roman" w:hAnsi="Times New Roman"/>
          <w:sz w:val="28"/>
          <w:szCs w:val="28"/>
        </w:rPr>
        <w:t xml:space="preserve">. В 2015-2016 гг. ожидается созревание первых  производителей желтощека. В результате проведенных  исследований разработаны  «Временные рекомендации по заводскому воспроизводству черного амурского леща». Для 70-и рыбоводных хозяйств и предприятий Приморского и Хабаровского краев с целью возмещения ущербов от строительства мостов на реках и товарного рыбоводства отпущено свыше 3 млн. личинок карповых рыб, 156 тыс. шт. молоди карповых и 11,2 тыс.шт. сеголеток и годовиков  осетровых рыб. В водоемы бассейна р. Уссури выпущено 280 тыс.шт. сеголеток амурского сазана, белого и пестрого толстолобиков, белого амура и   черного амурского леща. </w:t>
      </w:r>
    </w:p>
    <w:p w:rsidR="00553F28" w:rsidRPr="00553F28" w:rsidRDefault="005446DA" w:rsidP="00553F28">
      <w:pPr>
        <w:spacing w:after="0" w:line="360" w:lineRule="auto"/>
        <w:ind w:firstLine="686"/>
        <w:contextualSpacing/>
        <w:jc w:val="both"/>
        <w:rPr>
          <w:rFonts w:ascii="Times New Roman" w:hAnsi="Times New Roman"/>
          <w:sz w:val="28"/>
          <w:szCs w:val="28"/>
        </w:rPr>
      </w:pPr>
      <w:r w:rsidRPr="00553F28">
        <w:rPr>
          <w:rFonts w:ascii="Times New Roman" w:hAnsi="Times New Roman"/>
          <w:sz w:val="28"/>
          <w:szCs w:val="28"/>
        </w:rPr>
        <w:t>ФГУ</w:t>
      </w:r>
      <w:r w:rsidR="00354D1C">
        <w:rPr>
          <w:rFonts w:ascii="Times New Roman" w:hAnsi="Times New Roman"/>
          <w:sz w:val="28"/>
          <w:szCs w:val="28"/>
        </w:rPr>
        <w:t>П</w:t>
      </w:r>
      <w:r w:rsidR="00553F28" w:rsidRPr="00553F28">
        <w:rPr>
          <w:rFonts w:ascii="Times New Roman" w:hAnsi="Times New Roman"/>
          <w:sz w:val="28"/>
          <w:szCs w:val="28"/>
          <w:lang w:eastAsia="ru-RU"/>
        </w:rPr>
        <w:t xml:space="preserve"> «ТИНРО-Центр» в </w:t>
      </w:r>
      <w:r w:rsidR="00553F28" w:rsidRPr="00553F28">
        <w:rPr>
          <w:rFonts w:ascii="Times New Roman" w:hAnsi="Times New Roman"/>
          <w:sz w:val="28"/>
          <w:szCs w:val="28"/>
        </w:rPr>
        <w:t xml:space="preserve">рамках разработки технологии воспроизводства дальневосточного трепанга были продолжены исследования по разработке кормов для молоди, выращиваемой в контролируемых условиях. Продолжение исследований по разработке нормативов к технологии товарного культивирования трепанга позволило определить величины выживаемости и скорости роста дальневосточного трепанга на донных плантациях в 13 хозяйствах марикультуры. </w:t>
      </w:r>
    </w:p>
    <w:p w:rsidR="00553F28" w:rsidRPr="00553F28" w:rsidRDefault="005446DA"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ФГУ</w:t>
      </w:r>
      <w:r w:rsidR="00354D1C">
        <w:rPr>
          <w:rFonts w:ascii="Times New Roman" w:hAnsi="Times New Roman"/>
          <w:sz w:val="28"/>
          <w:szCs w:val="28"/>
        </w:rPr>
        <w:t>П</w:t>
      </w:r>
      <w:r w:rsidR="00553F28" w:rsidRPr="00553F28">
        <w:rPr>
          <w:rFonts w:ascii="Times New Roman" w:hAnsi="Times New Roman"/>
          <w:sz w:val="28"/>
          <w:szCs w:val="28"/>
        </w:rPr>
        <w:t xml:space="preserve"> «КамчатНИРО» в рамках прикладных работ производятся оценки по определению доли лососей искусственного воспроизводства в промысловых уловах </w:t>
      </w:r>
      <w:r w:rsidR="00553F28" w:rsidRPr="00553F28">
        <w:rPr>
          <w:rFonts w:ascii="Times New Roman" w:hAnsi="Times New Roman"/>
          <w:sz w:val="28"/>
          <w:szCs w:val="28"/>
        </w:rPr>
        <w:lastRenderedPageBreak/>
        <w:t>базовых водоемов ЛРЗ. Идентификация происхождения производителей производится на основе результатов отолитного мечения.</w:t>
      </w:r>
    </w:p>
    <w:p w:rsidR="00553F28" w:rsidRPr="00553F28" w:rsidRDefault="00553F28"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По материалам </w:t>
      </w:r>
      <w:r w:rsidR="005446DA" w:rsidRPr="00553F28">
        <w:rPr>
          <w:rFonts w:ascii="Times New Roman" w:hAnsi="Times New Roman"/>
          <w:sz w:val="28"/>
          <w:szCs w:val="28"/>
        </w:rPr>
        <w:t>ФГУ</w:t>
      </w:r>
      <w:r w:rsidR="00354D1C">
        <w:rPr>
          <w:rFonts w:ascii="Times New Roman" w:hAnsi="Times New Roman"/>
          <w:sz w:val="28"/>
          <w:szCs w:val="28"/>
        </w:rPr>
        <w:t>П</w:t>
      </w:r>
      <w:r w:rsidRPr="00553F28">
        <w:rPr>
          <w:rFonts w:ascii="Times New Roman" w:hAnsi="Times New Roman"/>
          <w:sz w:val="28"/>
          <w:szCs w:val="28"/>
        </w:rPr>
        <w:t xml:space="preserve"> «МагаданНИРО» незначительные объемы выпуска молоди кеты в базовые водоемы Тауйской губы – реки Ола, Окса, Армань, Яна не смогут обеспечить высокой численности нерестовых подходов в эти водоемы, даже в годы массовых возвратов (2017-2018 гг.). Это исключает возможность перспективы формирования высоко-численных возвратов заводской кеты и определяет статус рыбоводных предприятий – лососевые рыбоводные заводы экологической направленности, т.е. поддерживающие воспроизводство.</w:t>
      </w:r>
    </w:p>
    <w:p w:rsidR="00553F28" w:rsidRPr="00553F28" w:rsidRDefault="00553F28" w:rsidP="00553F28">
      <w:pPr>
        <w:spacing w:after="0" w:line="360" w:lineRule="auto"/>
        <w:contextualSpacing/>
        <w:jc w:val="both"/>
        <w:rPr>
          <w:rFonts w:ascii="Times New Roman" w:hAnsi="Times New Roman"/>
          <w:bCs/>
          <w:sz w:val="28"/>
          <w:szCs w:val="28"/>
        </w:rPr>
      </w:pPr>
      <w:r w:rsidRPr="00553F28">
        <w:rPr>
          <w:rFonts w:ascii="Times New Roman" w:hAnsi="Times New Roman"/>
          <w:sz w:val="28"/>
          <w:szCs w:val="28"/>
        </w:rPr>
        <w:t>Всего за весь 31-летний период (1984-2014 гг.) проведения рыбоводных работ со всех ЛРЗ Магаданской области было выпущено более 898,8 млн. мальков всех видов. При этом максимальный зафиксированный объем выпуска был в 1992 г. – 51 млн</w:t>
      </w:r>
      <w:r w:rsidR="005446DA">
        <w:rPr>
          <w:rFonts w:ascii="Times New Roman" w:hAnsi="Times New Roman"/>
          <w:sz w:val="28"/>
          <w:szCs w:val="28"/>
        </w:rPr>
        <w:t>.</w:t>
      </w:r>
      <w:r w:rsidRPr="00553F28">
        <w:rPr>
          <w:rFonts w:ascii="Times New Roman" w:hAnsi="Times New Roman"/>
          <w:sz w:val="28"/>
          <w:szCs w:val="28"/>
        </w:rPr>
        <w:t xml:space="preserve">, а минимальный в 2013 г </w:t>
      </w:r>
      <w:r w:rsidR="005446DA">
        <w:rPr>
          <w:rFonts w:ascii="Times New Roman" w:hAnsi="Times New Roman"/>
          <w:sz w:val="28"/>
          <w:szCs w:val="28"/>
        </w:rPr>
        <w:t>-</w:t>
      </w:r>
      <w:r w:rsidRPr="00553F28">
        <w:rPr>
          <w:rFonts w:ascii="Times New Roman" w:hAnsi="Times New Roman"/>
          <w:sz w:val="28"/>
          <w:szCs w:val="28"/>
        </w:rPr>
        <w:t xml:space="preserve"> 10,3 млн. Доминирующая роль в общих объемах выращивания молоди лососей в регионе принадлежит кете, ее доля составляет 69%. На горбушу, кету и кижуча приходится, соответственно, 25%, 5% и 1%. </w:t>
      </w:r>
      <w:r w:rsidRPr="00553F28">
        <w:rPr>
          <w:rFonts w:ascii="Times New Roman" w:hAnsi="Times New Roman"/>
          <w:bCs/>
          <w:sz w:val="28"/>
          <w:szCs w:val="28"/>
        </w:rPr>
        <w:t xml:space="preserve">Несмотря на свою 31-летнюю историю и накопленный практический опыт лососеводство Магаданской области, к сожалению, нельзя отнести к высоко-результативной отрасли рыбного хозяйства. </w:t>
      </w:r>
    </w:p>
    <w:p w:rsidR="00553F28" w:rsidRPr="00553F28" w:rsidRDefault="005446DA"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ФГУ</w:t>
      </w:r>
      <w:r w:rsidR="00354D1C">
        <w:rPr>
          <w:rFonts w:ascii="Times New Roman" w:hAnsi="Times New Roman"/>
          <w:sz w:val="28"/>
          <w:szCs w:val="28"/>
        </w:rPr>
        <w:t>П</w:t>
      </w:r>
      <w:r w:rsidR="00553F28" w:rsidRPr="00553F28">
        <w:rPr>
          <w:rFonts w:ascii="Times New Roman" w:hAnsi="Times New Roman"/>
          <w:sz w:val="28"/>
          <w:szCs w:val="28"/>
        </w:rPr>
        <w:t xml:space="preserve"> «СахНИРО» в 2014 г. были проведены исследования по оценке современного уровня естественного воспроизводства приморского гребешка зал. Анива и лагуне Буссе которые показали, что промысловые скопления приморского гребешка зал. Анива и лаг. Буссе пополняются крайне нестабильно. Уровень воспроизводства приморского гребешка в зал. Анива в 2014 г. оценен как крайне низкий, «отрицательный», не обеспечивающий стабильный уровень численности популяции. Уровень воспроизводства приморского гребешка в лаг. Буссе в 2014 г. оценен как «высокий», т. е. обеспечивающий самовоспроизводство и прирост численности скопления. </w:t>
      </w:r>
    </w:p>
    <w:p w:rsidR="00553F28" w:rsidRPr="00553F28" w:rsidRDefault="00553F28"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В 2014 г., как и в предыдущие годы </w:t>
      </w:r>
      <w:r w:rsidR="005446DA" w:rsidRPr="00553F28">
        <w:rPr>
          <w:rFonts w:ascii="Times New Roman" w:hAnsi="Times New Roman"/>
          <w:sz w:val="28"/>
          <w:szCs w:val="28"/>
        </w:rPr>
        <w:t>ФГУ</w:t>
      </w:r>
      <w:r w:rsidR="00354D1C">
        <w:rPr>
          <w:rFonts w:ascii="Times New Roman" w:hAnsi="Times New Roman"/>
          <w:sz w:val="28"/>
          <w:szCs w:val="28"/>
        </w:rPr>
        <w:t>П</w:t>
      </w:r>
      <w:r w:rsidRPr="00553F28">
        <w:rPr>
          <w:rFonts w:ascii="Times New Roman" w:hAnsi="Times New Roman"/>
          <w:sz w:val="28"/>
          <w:szCs w:val="28"/>
        </w:rPr>
        <w:t xml:space="preserve"> «СахНИРО» обеспечил научное сопровождение маркирования тихоокеанских лососей на ЛРЗ Сахалино-Курильск</w:t>
      </w:r>
      <w:r w:rsidR="00354D1C">
        <w:rPr>
          <w:rFonts w:ascii="Times New Roman" w:hAnsi="Times New Roman"/>
          <w:sz w:val="28"/>
          <w:szCs w:val="28"/>
        </w:rPr>
        <w:t>ого</w:t>
      </w:r>
      <w:r w:rsidRPr="00553F28">
        <w:rPr>
          <w:rFonts w:ascii="Times New Roman" w:hAnsi="Times New Roman"/>
          <w:sz w:val="28"/>
          <w:szCs w:val="28"/>
        </w:rPr>
        <w:t xml:space="preserve"> региона. Проанализированы отолиты кеты, собранные от производителей, возвратившихся на нерест в 2011-2014 гг. в устье базовых рек и на </w:t>
      </w:r>
      <w:r w:rsidRPr="00553F28">
        <w:rPr>
          <w:rFonts w:ascii="Times New Roman" w:hAnsi="Times New Roman"/>
          <w:sz w:val="28"/>
          <w:szCs w:val="28"/>
        </w:rPr>
        <w:lastRenderedPageBreak/>
        <w:t xml:space="preserve">нерестилищах, расположенных в заливе Курильский. Расчет численности, проведенный на основе результатов идентификации маркированных рыб, показал, что основой промысла кеты в Курильском заливе является заводская кета. </w:t>
      </w:r>
      <w:r w:rsidR="004D4AE0" w:rsidRPr="00553F28">
        <w:rPr>
          <w:rFonts w:ascii="Times New Roman" w:hAnsi="Times New Roman"/>
          <w:sz w:val="28"/>
          <w:szCs w:val="28"/>
        </w:rPr>
        <w:t>ФГУ</w:t>
      </w:r>
      <w:r w:rsidR="0048731C">
        <w:rPr>
          <w:rFonts w:ascii="Times New Roman" w:hAnsi="Times New Roman"/>
          <w:sz w:val="28"/>
          <w:szCs w:val="28"/>
        </w:rPr>
        <w:t>П</w:t>
      </w:r>
      <w:r w:rsidRPr="00553F28">
        <w:rPr>
          <w:rFonts w:ascii="Times New Roman" w:hAnsi="Times New Roman"/>
          <w:sz w:val="28"/>
          <w:szCs w:val="28"/>
        </w:rPr>
        <w:t xml:space="preserve"> «СахНИРО» произведена идентификация маркированной горбуши в прибрежном вылове и реках юга о.Сахалин в путину 2013 г. Согласно выполненным расчетам в прибрежье Сахалина было выловлено порядка 2400 тыс. т заводской горбуши и около 200 тыс. заводских производителей  отнерестилось в реках юго-восточного побережья Сахалина и зал. Анива.</w:t>
      </w:r>
    </w:p>
    <w:p w:rsidR="00553F28" w:rsidRPr="00553F28" w:rsidRDefault="00553F28"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На воспроизводственных предприятиях Азовского бассейна </w:t>
      </w:r>
      <w:r w:rsidR="004D4AE0" w:rsidRPr="00553F28">
        <w:rPr>
          <w:rFonts w:ascii="Times New Roman" w:hAnsi="Times New Roman"/>
          <w:sz w:val="28"/>
          <w:szCs w:val="28"/>
        </w:rPr>
        <w:t>ФГУ</w:t>
      </w:r>
      <w:r w:rsidR="0048731C">
        <w:rPr>
          <w:rFonts w:ascii="Times New Roman" w:hAnsi="Times New Roman"/>
          <w:sz w:val="28"/>
          <w:szCs w:val="28"/>
        </w:rPr>
        <w:t>П</w:t>
      </w:r>
      <w:r w:rsidRPr="00553F28">
        <w:rPr>
          <w:rFonts w:ascii="Times New Roman" w:hAnsi="Times New Roman"/>
          <w:sz w:val="28"/>
          <w:szCs w:val="28"/>
        </w:rPr>
        <w:t xml:space="preserve"> «АзНИИРХ» проводил исследования с целью оценки пополнения естественных популяций азовских проходных (осетр, севрюга, рыбец, шемая), полупроходных (лещ, судак, сазан и пресноводных (стерлядь) видов рыб за счет молоди искусственных генераций. В 2014 г. осуществлялось выращивание молоди судака на базе научно-производственного центра </w:t>
      </w:r>
      <w:r w:rsidR="004D4AE0" w:rsidRPr="00553F28">
        <w:rPr>
          <w:rFonts w:ascii="Times New Roman" w:hAnsi="Times New Roman"/>
          <w:sz w:val="28"/>
          <w:szCs w:val="28"/>
        </w:rPr>
        <w:t>ФГУ</w:t>
      </w:r>
      <w:r w:rsidR="0048731C">
        <w:rPr>
          <w:rFonts w:ascii="Times New Roman" w:hAnsi="Times New Roman"/>
          <w:sz w:val="28"/>
          <w:szCs w:val="28"/>
        </w:rPr>
        <w:t>П</w:t>
      </w:r>
      <w:r w:rsidRPr="00553F28">
        <w:rPr>
          <w:rFonts w:ascii="Times New Roman" w:hAnsi="Times New Roman"/>
          <w:sz w:val="28"/>
          <w:szCs w:val="28"/>
        </w:rPr>
        <w:t xml:space="preserve"> «АзНИИРХ» «Взморье». Всего было выращено 0,036 млн</w:t>
      </w:r>
      <w:r w:rsidR="003F2D9C">
        <w:rPr>
          <w:rFonts w:ascii="Times New Roman" w:hAnsi="Times New Roman"/>
          <w:sz w:val="28"/>
          <w:szCs w:val="28"/>
        </w:rPr>
        <w:t>.</w:t>
      </w:r>
      <w:r w:rsidRPr="00553F28">
        <w:rPr>
          <w:rFonts w:ascii="Times New Roman" w:hAnsi="Times New Roman"/>
          <w:sz w:val="28"/>
          <w:szCs w:val="28"/>
        </w:rPr>
        <w:t xml:space="preserve"> сеголеток судака, которые были выпущены в р. Дон. </w:t>
      </w:r>
      <w:r w:rsidR="004D4AE0" w:rsidRPr="00553F28">
        <w:rPr>
          <w:rFonts w:ascii="Times New Roman" w:hAnsi="Times New Roman"/>
          <w:sz w:val="28"/>
          <w:szCs w:val="28"/>
        </w:rPr>
        <w:t>ФГУ</w:t>
      </w:r>
      <w:r w:rsidR="0048731C">
        <w:rPr>
          <w:rFonts w:ascii="Times New Roman" w:hAnsi="Times New Roman"/>
          <w:sz w:val="28"/>
          <w:szCs w:val="28"/>
        </w:rPr>
        <w:t>П</w:t>
      </w:r>
      <w:r w:rsidRPr="00553F28">
        <w:rPr>
          <w:rFonts w:ascii="Times New Roman" w:hAnsi="Times New Roman"/>
          <w:sz w:val="28"/>
          <w:szCs w:val="28"/>
        </w:rPr>
        <w:t xml:space="preserve"> «АзНИИРХ» на базе научно-производственного центра «Взморье» также осуществлял выращивание молоди сазана. По официальным данным бонитировочного учета из прудов НПЦ «Взморье» в 2014 г. выпущено 2 606,2 тыс. экз. молоди сазана средней массой 13,5 г. </w:t>
      </w:r>
    </w:p>
    <w:p w:rsidR="00553F28" w:rsidRPr="00553F28" w:rsidRDefault="00553F28" w:rsidP="00553F28">
      <w:pPr>
        <w:widowControl w:val="0"/>
        <w:spacing w:after="0" w:line="360" w:lineRule="auto"/>
        <w:contextualSpacing/>
        <w:jc w:val="both"/>
        <w:rPr>
          <w:rFonts w:ascii="Times New Roman" w:eastAsia="TimesNewRomanPSMT" w:hAnsi="Times New Roman"/>
          <w:sz w:val="28"/>
          <w:szCs w:val="28"/>
        </w:rPr>
      </w:pPr>
      <w:r w:rsidRPr="00553F28">
        <w:rPr>
          <w:rFonts w:ascii="Times New Roman" w:hAnsi="Times New Roman"/>
          <w:sz w:val="28"/>
          <w:szCs w:val="28"/>
        </w:rPr>
        <w:t xml:space="preserve">По данным </w:t>
      </w:r>
      <w:r w:rsidR="004D4AE0" w:rsidRPr="00553F28">
        <w:rPr>
          <w:rFonts w:ascii="Times New Roman" w:hAnsi="Times New Roman"/>
          <w:sz w:val="28"/>
          <w:szCs w:val="28"/>
        </w:rPr>
        <w:t>ФГУ</w:t>
      </w:r>
      <w:r w:rsidR="0048731C">
        <w:rPr>
          <w:rFonts w:ascii="Times New Roman" w:hAnsi="Times New Roman"/>
          <w:sz w:val="28"/>
          <w:szCs w:val="28"/>
        </w:rPr>
        <w:t>П</w:t>
      </w:r>
      <w:r w:rsidRPr="00553F28">
        <w:rPr>
          <w:rFonts w:ascii="Times New Roman" w:hAnsi="Times New Roman"/>
          <w:sz w:val="28"/>
          <w:szCs w:val="28"/>
        </w:rPr>
        <w:t xml:space="preserve"> «КаспНИРХ» </w:t>
      </w:r>
      <w:r w:rsidRPr="00553F28">
        <w:rPr>
          <w:rFonts w:ascii="Times New Roman" w:eastAsia="TimesNewRomanPSMT" w:hAnsi="Times New Roman"/>
          <w:sz w:val="28"/>
          <w:szCs w:val="28"/>
        </w:rPr>
        <w:t xml:space="preserve">в 2014 г. </w:t>
      </w:r>
      <w:r w:rsidRPr="00553F28">
        <w:rPr>
          <w:rFonts w:ascii="Times New Roman" w:hAnsi="Times New Roman"/>
          <w:sz w:val="28"/>
          <w:szCs w:val="28"/>
        </w:rPr>
        <w:t xml:space="preserve">в Волго-Каспийском рыбохозяйственном подрайоне </w:t>
      </w:r>
      <w:r w:rsidRPr="00553F28">
        <w:rPr>
          <w:rFonts w:ascii="Times New Roman" w:eastAsia="TimesNewRomanPSMT" w:hAnsi="Times New Roman"/>
          <w:sz w:val="28"/>
          <w:szCs w:val="28"/>
        </w:rPr>
        <w:t>п</w:t>
      </w:r>
      <w:r w:rsidRPr="00553F28">
        <w:rPr>
          <w:rFonts w:ascii="Times New Roman" w:hAnsi="Times New Roman"/>
          <w:sz w:val="28"/>
          <w:szCs w:val="28"/>
        </w:rPr>
        <w:t xml:space="preserve">ополнением природных популяций осетровых видов рыб и белорыбицы с последующим выпуском их в естественный водоем занимались ФГБУ «Севкаспрыбвод», ФГБУ «Нижневолжрыбвод», ФГБУ «Запкаспрыбвод», </w:t>
      </w:r>
      <w:r w:rsidR="004D4AE0" w:rsidRPr="00553F28">
        <w:rPr>
          <w:rFonts w:ascii="Times New Roman" w:hAnsi="Times New Roman"/>
          <w:sz w:val="28"/>
          <w:szCs w:val="28"/>
        </w:rPr>
        <w:t>ФГУ</w:t>
      </w:r>
      <w:r w:rsidR="00E724CF">
        <w:rPr>
          <w:rFonts w:ascii="Times New Roman" w:hAnsi="Times New Roman"/>
          <w:sz w:val="28"/>
          <w:szCs w:val="28"/>
        </w:rPr>
        <w:t>П</w:t>
      </w:r>
      <w:r w:rsidRPr="00553F28">
        <w:rPr>
          <w:rFonts w:ascii="Times New Roman" w:hAnsi="Times New Roman"/>
          <w:sz w:val="28"/>
          <w:szCs w:val="28"/>
        </w:rPr>
        <w:t xml:space="preserve"> «КаспНИРХ» и частные предприятия (ООО РК «Белуга», ООО «Аква-Новатор», ООО «Воспроизводство»). Ими </w:t>
      </w:r>
      <w:r w:rsidRPr="00553F28">
        <w:rPr>
          <w:rFonts w:ascii="Times New Roman" w:eastAsia="TimesNewRomanPSMT" w:hAnsi="Times New Roman"/>
          <w:sz w:val="28"/>
          <w:szCs w:val="28"/>
        </w:rPr>
        <w:t>выращено и выпущено в дельту р. Волги и Северный Каспий 39,5 млн</w:t>
      </w:r>
      <w:r w:rsidR="00E724CF">
        <w:rPr>
          <w:rFonts w:ascii="Times New Roman" w:eastAsia="TimesNewRomanPSMT" w:hAnsi="Times New Roman"/>
          <w:sz w:val="28"/>
          <w:szCs w:val="28"/>
        </w:rPr>
        <w:t>.</w:t>
      </w:r>
      <w:r w:rsidRPr="00553F28">
        <w:rPr>
          <w:rFonts w:ascii="Times New Roman" w:eastAsia="TimesNewRomanPSMT" w:hAnsi="Times New Roman"/>
          <w:sz w:val="28"/>
          <w:szCs w:val="28"/>
        </w:rPr>
        <w:t xml:space="preserve"> экз. молоди осетровых видов рыб (белуга, осетр русский, севрюга, стерлядь) и 0,39 млн</w:t>
      </w:r>
      <w:r w:rsidR="003F2D9C">
        <w:rPr>
          <w:rFonts w:ascii="Times New Roman" w:eastAsia="TimesNewRomanPSMT" w:hAnsi="Times New Roman"/>
          <w:sz w:val="28"/>
          <w:szCs w:val="28"/>
        </w:rPr>
        <w:t>.</w:t>
      </w:r>
      <w:r w:rsidRPr="00553F28">
        <w:rPr>
          <w:rFonts w:ascii="Times New Roman" w:eastAsia="TimesNewRomanPSMT" w:hAnsi="Times New Roman"/>
          <w:sz w:val="28"/>
          <w:szCs w:val="28"/>
        </w:rPr>
        <w:t xml:space="preserve"> экз. молоди белорыбицы. </w:t>
      </w:r>
      <w:r w:rsidRPr="00553F28">
        <w:rPr>
          <w:rFonts w:ascii="Times New Roman" w:hAnsi="Times New Roman"/>
          <w:sz w:val="28"/>
          <w:szCs w:val="28"/>
        </w:rPr>
        <w:t xml:space="preserve">На научно-экспериментальной базе </w:t>
      </w:r>
      <w:r w:rsidR="004D4AE0" w:rsidRPr="00553F28">
        <w:rPr>
          <w:rFonts w:ascii="Times New Roman" w:hAnsi="Times New Roman"/>
          <w:sz w:val="28"/>
          <w:szCs w:val="28"/>
        </w:rPr>
        <w:t>ФГУ</w:t>
      </w:r>
      <w:r w:rsidR="00E724CF">
        <w:rPr>
          <w:rFonts w:ascii="Times New Roman" w:hAnsi="Times New Roman"/>
          <w:sz w:val="28"/>
          <w:szCs w:val="28"/>
        </w:rPr>
        <w:t>П</w:t>
      </w:r>
      <w:r w:rsidRPr="00553F28">
        <w:rPr>
          <w:rFonts w:ascii="Times New Roman" w:hAnsi="Times New Roman"/>
          <w:sz w:val="28"/>
          <w:szCs w:val="28"/>
        </w:rPr>
        <w:t xml:space="preserve"> «КаспНИРХ» – Центре «БИОС» </w:t>
      </w:r>
      <w:r w:rsidRPr="00553F28">
        <w:rPr>
          <w:rFonts w:ascii="Times New Roman" w:eastAsia="TimesNewRomanPSMT" w:hAnsi="Times New Roman"/>
          <w:sz w:val="28"/>
          <w:szCs w:val="28"/>
        </w:rPr>
        <w:t>выращено и выпущено в естественный водоем 0,733 млн</w:t>
      </w:r>
      <w:r w:rsidR="00E724CF">
        <w:rPr>
          <w:rFonts w:ascii="Times New Roman" w:eastAsia="TimesNewRomanPSMT" w:hAnsi="Times New Roman"/>
          <w:sz w:val="28"/>
          <w:szCs w:val="28"/>
        </w:rPr>
        <w:t>.</w:t>
      </w:r>
      <w:r w:rsidRPr="00553F28">
        <w:rPr>
          <w:rFonts w:ascii="Times New Roman" w:eastAsia="TimesNewRomanPSMT" w:hAnsi="Times New Roman"/>
          <w:sz w:val="28"/>
          <w:szCs w:val="28"/>
        </w:rPr>
        <w:t xml:space="preserve"> экз. молоди осетровых видов рыб навеской от 3,5 до </w:t>
      </w:r>
      <w:smartTag w:uri="urn:schemas-microsoft-com:office:smarttags" w:element="metricconverter">
        <w:smartTagPr>
          <w:attr w:name="ProductID" w:val="300 г"/>
        </w:smartTagPr>
        <w:r w:rsidRPr="00553F28">
          <w:rPr>
            <w:rFonts w:ascii="Times New Roman" w:eastAsia="TimesNewRomanPSMT" w:hAnsi="Times New Roman"/>
            <w:sz w:val="28"/>
            <w:szCs w:val="28"/>
          </w:rPr>
          <w:t>300 г</w:t>
        </w:r>
      </w:smartTag>
      <w:r w:rsidRPr="00553F28">
        <w:rPr>
          <w:rFonts w:ascii="Times New Roman" w:eastAsia="TimesNewRomanPSMT" w:hAnsi="Times New Roman"/>
          <w:sz w:val="28"/>
          <w:szCs w:val="28"/>
        </w:rPr>
        <w:t>.</w:t>
      </w:r>
    </w:p>
    <w:p w:rsidR="00553F28" w:rsidRPr="00553F28" w:rsidRDefault="00553F28" w:rsidP="00553F28">
      <w:pPr>
        <w:spacing w:after="0" w:line="360" w:lineRule="auto"/>
        <w:contextualSpacing/>
        <w:jc w:val="both"/>
        <w:rPr>
          <w:rFonts w:ascii="Times New Roman" w:hAnsi="Times New Roman"/>
          <w:sz w:val="28"/>
          <w:szCs w:val="28"/>
        </w:rPr>
      </w:pPr>
      <w:r w:rsidRPr="00553F28">
        <w:rPr>
          <w:rFonts w:ascii="Times New Roman" w:eastAsia="TimesNewRomanPSMT" w:hAnsi="Times New Roman"/>
          <w:sz w:val="28"/>
          <w:szCs w:val="28"/>
        </w:rPr>
        <w:lastRenderedPageBreak/>
        <w:t>ФГ</w:t>
      </w:r>
      <w:r w:rsidR="00E724CF">
        <w:rPr>
          <w:rFonts w:ascii="Times New Roman" w:eastAsia="TimesNewRomanPSMT" w:hAnsi="Times New Roman"/>
          <w:sz w:val="28"/>
          <w:szCs w:val="28"/>
        </w:rPr>
        <w:t>БНУ</w:t>
      </w:r>
      <w:r w:rsidRPr="00553F28">
        <w:rPr>
          <w:rFonts w:ascii="Times New Roman" w:eastAsia="TimesNewRomanPSMT" w:hAnsi="Times New Roman"/>
          <w:sz w:val="28"/>
          <w:szCs w:val="28"/>
        </w:rPr>
        <w:t xml:space="preserve"> «ГосНИОРХ» в 2014 г. </w:t>
      </w:r>
      <w:r w:rsidR="003F2D9C">
        <w:rPr>
          <w:rFonts w:ascii="Times New Roman" w:hAnsi="Times New Roman"/>
          <w:bCs/>
          <w:sz w:val="28"/>
          <w:szCs w:val="28"/>
        </w:rPr>
        <w:t xml:space="preserve"> о</w:t>
      </w:r>
      <w:r w:rsidRPr="00553F28">
        <w:rPr>
          <w:rFonts w:ascii="Times New Roman" w:hAnsi="Times New Roman"/>
          <w:sz w:val="28"/>
          <w:szCs w:val="28"/>
        </w:rPr>
        <w:t xml:space="preserve">пределено рыбохозяйственное значение 7-ми водных объектов Ленинградской области. Установлена их пригодность для организации рыбоводных предприятий различного целевого назначения: по выращиванию посадочного материала и товарной  рыбы ценных видов (радужной форели и муксуна) в садках, а также рыбоводных хозяйств пастбищного направления с элементами любительского и спортивного рыболовства. Новым направлением исследований института было  определение пригодности брошенных карьеров для организации хозяйств аквакультуры. </w:t>
      </w:r>
    </w:p>
    <w:p w:rsidR="00553F28" w:rsidRPr="00553F28" w:rsidRDefault="004D4AE0" w:rsidP="00553F28">
      <w:pPr>
        <w:pStyle w:val="aff5"/>
        <w:contextualSpacing/>
        <w:rPr>
          <w:sz w:val="28"/>
          <w:szCs w:val="28"/>
        </w:rPr>
      </w:pPr>
      <w:r w:rsidRPr="00553F28">
        <w:rPr>
          <w:sz w:val="28"/>
          <w:szCs w:val="28"/>
        </w:rPr>
        <w:t>ФГУ</w:t>
      </w:r>
      <w:r w:rsidR="00E724CF">
        <w:rPr>
          <w:sz w:val="28"/>
          <w:szCs w:val="28"/>
          <w:lang w:val="ru-RU"/>
        </w:rPr>
        <w:t>П</w:t>
      </w:r>
      <w:r w:rsidR="00553F28" w:rsidRPr="00553F28">
        <w:rPr>
          <w:rFonts w:eastAsia="TimesNewRomanPSMT"/>
          <w:sz w:val="28"/>
          <w:szCs w:val="28"/>
        </w:rPr>
        <w:t xml:space="preserve"> «Госрыбцентр» </w:t>
      </w:r>
      <w:r w:rsidR="00553F28" w:rsidRPr="00553F28">
        <w:rPr>
          <w:sz w:val="28"/>
          <w:szCs w:val="28"/>
        </w:rPr>
        <w:t>в 2014 г.  проведена апробация и внедрение в промышленное озерное рыбоводство технологии зарыбления озер крупными личинками в начале вегетационного сезона. В рамках этой работы проведена инкубация партии икры озерной пеляди в экспериментальной установке оригинальной конструкции с замкнутым циклом водоснабжения, обеспечивающую управляемый температурный режим. В результате достигнуто сокращение инкубационного периода озерной пеляди на один месяц. Разработана биотехника искусственного воспроизводства сибирского хариуса комбинированным способом (индустриальное, прудовое рыбоводство) на территории Иркутской области, Республики Бурятия.</w:t>
      </w:r>
    </w:p>
    <w:p w:rsidR="00553F28" w:rsidRPr="00553F28" w:rsidRDefault="004D4AE0" w:rsidP="00553F28">
      <w:pPr>
        <w:pStyle w:val="aff5"/>
        <w:contextualSpacing/>
        <w:rPr>
          <w:sz w:val="28"/>
          <w:szCs w:val="28"/>
          <w:highlight w:val="yellow"/>
        </w:rPr>
      </w:pPr>
      <w:r w:rsidRPr="00553F28">
        <w:rPr>
          <w:sz w:val="28"/>
          <w:szCs w:val="28"/>
        </w:rPr>
        <w:t>ФГУ</w:t>
      </w:r>
      <w:r w:rsidR="00E724CF">
        <w:rPr>
          <w:sz w:val="28"/>
          <w:szCs w:val="28"/>
          <w:lang w:val="ru-RU"/>
        </w:rPr>
        <w:t>П</w:t>
      </w:r>
      <w:r w:rsidR="00553F28" w:rsidRPr="00553F28">
        <w:rPr>
          <w:rFonts w:eastAsia="TimesNewRomanPSMT"/>
          <w:sz w:val="28"/>
          <w:szCs w:val="28"/>
        </w:rPr>
        <w:t xml:space="preserve"> «Госрыбцентр» </w:t>
      </w:r>
      <w:r w:rsidR="00553F28" w:rsidRPr="00553F28">
        <w:rPr>
          <w:sz w:val="28"/>
          <w:szCs w:val="28"/>
        </w:rPr>
        <w:t xml:space="preserve"> продолжает отработку технологий  содержания маточных стад осетровых рыб в бассейнах с геотермальным водоснабжением. От производителей, выращенных по данной технологии, в мае 2014 г. на экспериментальном хозяйстве «Костылево» было собрано 1,4 млн шт. сибирского осетра и 0,19 млн шт. стерляди.</w:t>
      </w:r>
      <w:r w:rsidR="00553F28" w:rsidRPr="00553F28">
        <w:rPr>
          <w:sz w:val="28"/>
          <w:szCs w:val="28"/>
          <w:lang w:val="ru-RU"/>
        </w:rPr>
        <w:t xml:space="preserve"> </w:t>
      </w:r>
      <w:r w:rsidR="00553F28" w:rsidRPr="00553F28">
        <w:rPr>
          <w:sz w:val="28"/>
          <w:szCs w:val="28"/>
        </w:rPr>
        <w:t xml:space="preserve">На экспериментальном хозяйстве </w:t>
      </w:r>
      <w:r w:rsidR="00E724CF">
        <w:rPr>
          <w:sz w:val="28"/>
          <w:szCs w:val="28"/>
          <w:lang w:val="ru-RU"/>
        </w:rPr>
        <w:t>института</w:t>
      </w:r>
      <w:r w:rsidR="00553F28" w:rsidRPr="00553F28">
        <w:rPr>
          <w:rFonts w:eastAsia="TimesNewRomanPSMT"/>
          <w:sz w:val="28"/>
          <w:szCs w:val="28"/>
        </w:rPr>
        <w:t xml:space="preserve"> </w:t>
      </w:r>
      <w:r w:rsidR="00553F28" w:rsidRPr="00553F28">
        <w:rPr>
          <w:sz w:val="28"/>
          <w:szCs w:val="28"/>
        </w:rPr>
        <w:t xml:space="preserve">«Волковское» проводится отработка биотехники содержания маточных стад сиговых рыб в садках в условиях юга Западной Сибири. Осенью 2014 г. от производителей, выращенных на этом хозяйстве собрано 148 млн шт. пеляди, муксуна, чира.  </w:t>
      </w:r>
    </w:p>
    <w:p w:rsidR="00553F28" w:rsidRPr="00553F28" w:rsidRDefault="00553F28" w:rsidP="00553F28">
      <w:pPr>
        <w:pStyle w:val="aff5"/>
        <w:contextualSpacing/>
        <w:rPr>
          <w:sz w:val="28"/>
          <w:szCs w:val="28"/>
          <w:lang w:eastAsia="en-US"/>
        </w:rPr>
      </w:pPr>
      <w:r w:rsidRPr="00553F28">
        <w:rPr>
          <w:sz w:val="28"/>
          <w:szCs w:val="28"/>
        </w:rPr>
        <w:t xml:space="preserve">Сотрудниками Якутского филиала </w:t>
      </w:r>
      <w:r w:rsidRPr="00553F28">
        <w:rPr>
          <w:rFonts w:eastAsia="TimesNewRomanPSMT"/>
          <w:sz w:val="28"/>
          <w:szCs w:val="28"/>
        </w:rPr>
        <w:t xml:space="preserve">ФГУП «Госрыбцентр» </w:t>
      </w:r>
      <w:r w:rsidRPr="00553F28">
        <w:rPr>
          <w:sz w:val="28"/>
          <w:szCs w:val="28"/>
        </w:rPr>
        <w:t>разработан проект Программы «Развити</w:t>
      </w:r>
      <w:r w:rsidR="007E1691">
        <w:rPr>
          <w:sz w:val="28"/>
          <w:szCs w:val="28"/>
          <w:lang w:val="ru-RU"/>
        </w:rPr>
        <w:t>е</w:t>
      </w:r>
      <w:r w:rsidRPr="00553F28">
        <w:rPr>
          <w:sz w:val="28"/>
          <w:szCs w:val="28"/>
        </w:rPr>
        <w:t xml:space="preserve"> товарного рыбоводства в Усть-Янском улусе Республики Саха (Якутия)</w:t>
      </w:r>
      <w:r w:rsidR="007E1691">
        <w:rPr>
          <w:sz w:val="28"/>
          <w:szCs w:val="28"/>
          <w:lang w:val="ru-RU"/>
        </w:rPr>
        <w:t>»</w:t>
      </w:r>
      <w:r w:rsidRPr="00553F28">
        <w:rPr>
          <w:sz w:val="28"/>
          <w:szCs w:val="28"/>
        </w:rPr>
        <w:t>. Сотрудниками Байкальского филиала ФГУП «Госрыбцентр»</w:t>
      </w:r>
      <w:r w:rsidRPr="00553F28">
        <w:rPr>
          <w:rFonts w:eastAsia="TimesNewRomanPSMT"/>
          <w:sz w:val="28"/>
          <w:szCs w:val="28"/>
        </w:rPr>
        <w:t xml:space="preserve"> </w:t>
      </w:r>
      <w:r w:rsidRPr="00553F28">
        <w:rPr>
          <w:color w:val="000000"/>
          <w:spacing w:val="5"/>
          <w:sz w:val="28"/>
          <w:szCs w:val="28"/>
        </w:rPr>
        <w:t xml:space="preserve">разработаны рекомендации по проведению мероприятий в целях повышения </w:t>
      </w:r>
      <w:r w:rsidRPr="00553F28">
        <w:rPr>
          <w:color w:val="000000"/>
          <w:spacing w:val="5"/>
          <w:sz w:val="28"/>
          <w:szCs w:val="28"/>
        </w:rPr>
        <w:lastRenderedPageBreak/>
        <w:t>эффективности подращивания молоди байкальского омуля в питомниках Большереченского рыбоводного завода.</w:t>
      </w:r>
      <w:r w:rsidRPr="00553F28">
        <w:rPr>
          <w:color w:val="000000"/>
          <w:spacing w:val="5"/>
          <w:sz w:val="28"/>
          <w:szCs w:val="28"/>
          <w:lang w:val="ru-RU"/>
        </w:rPr>
        <w:t xml:space="preserve"> </w:t>
      </w:r>
      <w:r w:rsidRPr="00553F28">
        <w:rPr>
          <w:sz w:val="28"/>
          <w:szCs w:val="28"/>
        </w:rPr>
        <w:t xml:space="preserve">Сотрудниками Новосибирского филиала </w:t>
      </w:r>
      <w:r w:rsidRPr="00553F28">
        <w:rPr>
          <w:rFonts w:eastAsia="TimesNewRomanPSMT"/>
          <w:sz w:val="28"/>
          <w:szCs w:val="28"/>
        </w:rPr>
        <w:t xml:space="preserve">ФГУП «Госрыбцентр» </w:t>
      </w:r>
      <w:r w:rsidRPr="00553F28">
        <w:rPr>
          <w:sz w:val="28"/>
          <w:szCs w:val="28"/>
        </w:rPr>
        <w:t xml:space="preserve">подготовлено научное обеспечение производства рыбопосадочного материала в ООО «Новосибирский рыбзавод». </w:t>
      </w:r>
    </w:p>
    <w:p w:rsidR="00553F28" w:rsidRPr="00553F28" w:rsidRDefault="00553F28" w:rsidP="00553F28">
      <w:pPr>
        <w:pStyle w:val="aff5"/>
        <w:contextualSpacing/>
        <w:rPr>
          <w:sz w:val="28"/>
          <w:szCs w:val="28"/>
          <w:lang w:eastAsia="en-US"/>
        </w:rPr>
      </w:pPr>
      <w:r w:rsidRPr="00553F28">
        <w:rPr>
          <w:sz w:val="28"/>
          <w:szCs w:val="28"/>
          <w:lang w:eastAsia="en-US"/>
        </w:rPr>
        <w:t>ФГБНУ «НИИЭРВ» в 2014 г. проводилась разработка биотехники искусственного воспроизводства сибирского тайменя, технологии получения рыбоводной икры пеляди в Красноярском водохранилище, рыбоводно-биологических обоснований использования водоемов в рыбохозяйственных целях, осуществлены рыбоводные работы в условиях временных рыбоводных комплексов (ВРК), расположенных на местах нерестилищ.</w:t>
      </w:r>
    </w:p>
    <w:p w:rsidR="00553F28" w:rsidRPr="007E1691" w:rsidRDefault="00553F28" w:rsidP="003F2D9C">
      <w:pPr>
        <w:spacing w:after="0" w:line="360" w:lineRule="auto"/>
        <w:contextualSpacing/>
        <w:rPr>
          <w:rFonts w:ascii="Times New Roman" w:hAnsi="Times New Roman"/>
          <w:b/>
          <w:i/>
          <w:sz w:val="28"/>
          <w:szCs w:val="28"/>
        </w:rPr>
      </w:pPr>
      <w:r w:rsidRPr="007E1691">
        <w:rPr>
          <w:rFonts w:ascii="Times New Roman" w:hAnsi="Times New Roman"/>
          <w:b/>
          <w:i/>
          <w:sz w:val="28"/>
          <w:szCs w:val="28"/>
        </w:rPr>
        <w:t>Итоги деятельности в области информационных технологий</w:t>
      </w:r>
    </w:p>
    <w:p w:rsidR="00553F28" w:rsidRPr="00553F28" w:rsidRDefault="00553F28"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В 2014 г. </w:t>
      </w:r>
      <w:r w:rsidR="004D4AE0" w:rsidRPr="00553F28">
        <w:rPr>
          <w:rFonts w:ascii="Times New Roman" w:hAnsi="Times New Roman"/>
          <w:sz w:val="28"/>
          <w:szCs w:val="28"/>
        </w:rPr>
        <w:t>ФГУ</w:t>
      </w:r>
      <w:r w:rsidR="008B5585">
        <w:rPr>
          <w:rFonts w:ascii="Times New Roman" w:hAnsi="Times New Roman"/>
          <w:sz w:val="28"/>
          <w:szCs w:val="28"/>
        </w:rPr>
        <w:t>П</w:t>
      </w:r>
      <w:r w:rsidRPr="00553F28">
        <w:rPr>
          <w:rFonts w:ascii="Times New Roman" w:hAnsi="Times New Roman"/>
          <w:sz w:val="28"/>
          <w:szCs w:val="28"/>
        </w:rPr>
        <w:t xml:space="preserve"> «ВНИРО» осуществлялось ведение государственного мониторинга водных биологических ресурсов в водных объектах рыбохозяйственного значения Центрального федерального округа Российской Федерации. Выполнена загрузка полученных от подведомственных Росрыболовству организаций массивов данных государственного мониторинга по Форме 1 (по 1285 единицам запаса из 269 районов промысла) и Форме 2 (по 735 водным объектам) в БД ИАС «Водные биоресурсы». Аккумулированная в БД ИАС «Водные биоресурсы» информация государственного мониторинга через диалоговую систему трансформирована в массив данных государственного рыбохозяйственного реестра</w:t>
      </w:r>
      <w:r w:rsidR="008B5585">
        <w:rPr>
          <w:rFonts w:ascii="Times New Roman" w:hAnsi="Times New Roman"/>
          <w:sz w:val="28"/>
          <w:szCs w:val="28"/>
        </w:rPr>
        <w:t>.</w:t>
      </w:r>
      <w:r w:rsidRPr="00553F28">
        <w:rPr>
          <w:rFonts w:ascii="Times New Roman" w:hAnsi="Times New Roman"/>
          <w:sz w:val="28"/>
          <w:szCs w:val="28"/>
        </w:rPr>
        <w:t xml:space="preserve">  </w:t>
      </w:r>
    </w:p>
    <w:p w:rsidR="00553F28" w:rsidRPr="00553F28" w:rsidRDefault="00553F28" w:rsidP="00553F28">
      <w:pPr>
        <w:widowControl w:val="0"/>
        <w:suppressAutoHyphens/>
        <w:spacing w:after="0" w:line="360" w:lineRule="auto"/>
        <w:contextualSpacing/>
        <w:jc w:val="both"/>
        <w:rPr>
          <w:rFonts w:ascii="Times New Roman" w:hAnsi="Times New Roman"/>
          <w:kern w:val="1"/>
          <w:sz w:val="28"/>
          <w:szCs w:val="28"/>
          <w:lang w:eastAsia="zh-CN" w:bidi="hi-IN"/>
        </w:rPr>
      </w:pPr>
      <w:r w:rsidRPr="00553F28">
        <w:rPr>
          <w:rFonts w:ascii="Times New Roman" w:hAnsi="Times New Roman"/>
          <w:kern w:val="1"/>
          <w:sz w:val="28"/>
          <w:szCs w:val="28"/>
          <w:lang w:eastAsia="zh-CN" w:bidi="hi-IN"/>
        </w:rPr>
        <w:t xml:space="preserve">В 2014 г. </w:t>
      </w:r>
      <w:r w:rsidR="004D4AE0" w:rsidRPr="00553F28">
        <w:rPr>
          <w:rFonts w:ascii="Times New Roman" w:hAnsi="Times New Roman"/>
          <w:sz w:val="28"/>
          <w:szCs w:val="28"/>
        </w:rPr>
        <w:t>ФГУ</w:t>
      </w:r>
      <w:r w:rsidR="008B5585">
        <w:rPr>
          <w:rFonts w:ascii="Times New Roman" w:hAnsi="Times New Roman"/>
          <w:sz w:val="28"/>
          <w:szCs w:val="28"/>
        </w:rPr>
        <w:t>П</w:t>
      </w:r>
      <w:r w:rsidRPr="00553F28">
        <w:rPr>
          <w:rFonts w:ascii="Times New Roman" w:hAnsi="Times New Roman"/>
          <w:kern w:val="1"/>
          <w:sz w:val="28"/>
          <w:szCs w:val="28"/>
          <w:lang w:eastAsia="zh-CN" w:bidi="hi-IN"/>
        </w:rPr>
        <w:t xml:space="preserve"> «ТИНРО-Центр»</w:t>
      </w:r>
      <w:r w:rsidRPr="00553F28">
        <w:rPr>
          <w:rFonts w:ascii="Times New Roman" w:hAnsi="Times New Roman"/>
          <w:sz w:val="28"/>
          <w:szCs w:val="28"/>
        </w:rPr>
        <w:t xml:space="preserve"> </w:t>
      </w:r>
      <w:r w:rsidRPr="00553F28">
        <w:rPr>
          <w:rFonts w:ascii="Times New Roman" w:hAnsi="Times New Roman"/>
          <w:kern w:val="1"/>
          <w:sz w:val="28"/>
          <w:szCs w:val="28"/>
          <w:lang w:eastAsia="zh-CN" w:bidi="hi-IN"/>
        </w:rPr>
        <w:t xml:space="preserve">пополнены рейсовые БД материалами 123 экспедиций: 2410 гидрологических станций, 5477 батитермографических станций, 10347 траловых карточек, 741878 массовых промеров и 99088 биологических анализов гидробионтов, данными 2520 станций наблюдений за морскими млекопитающими. Проведена инвентаризация архивных материалов 1214 рейсов, данные о которых занесены в электронный каталог первичных материалов. В промысловую БД добавлено более 98698 записей ССД. Составлены статистические таблицы промысла рыб и нерыбных объектов по дальневосточным морям и СЗТО за 2014 г. поквартально. </w:t>
      </w:r>
    </w:p>
    <w:p w:rsidR="00553F28" w:rsidRPr="00553F28" w:rsidRDefault="004D4AE0" w:rsidP="00553F28">
      <w:pPr>
        <w:snapToGrid w:val="0"/>
        <w:spacing w:after="0" w:line="360" w:lineRule="auto"/>
        <w:ind w:firstLine="539"/>
        <w:contextualSpacing/>
        <w:jc w:val="both"/>
        <w:rPr>
          <w:rFonts w:ascii="Times New Roman" w:hAnsi="Times New Roman"/>
          <w:sz w:val="28"/>
          <w:szCs w:val="28"/>
        </w:rPr>
      </w:pPr>
      <w:r w:rsidRPr="00553F28">
        <w:rPr>
          <w:rFonts w:ascii="Times New Roman" w:hAnsi="Times New Roman"/>
          <w:sz w:val="28"/>
          <w:szCs w:val="28"/>
        </w:rPr>
        <w:t>ФГУ</w:t>
      </w:r>
      <w:r w:rsidR="008B5585">
        <w:rPr>
          <w:rFonts w:ascii="Times New Roman" w:hAnsi="Times New Roman"/>
          <w:sz w:val="28"/>
          <w:szCs w:val="28"/>
        </w:rPr>
        <w:t>П</w:t>
      </w:r>
      <w:r w:rsidR="00553F28" w:rsidRPr="00553F28">
        <w:rPr>
          <w:rFonts w:ascii="Times New Roman" w:hAnsi="Times New Roman"/>
          <w:sz w:val="28"/>
          <w:szCs w:val="28"/>
        </w:rPr>
        <w:t xml:space="preserve"> «АтлантНИРО» в </w:t>
      </w:r>
      <w:smartTag w:uri="urn:schemas-microsoft-com:office:smarttags" w:element="metricconverter">
        <w:smartTagPr>
          <w:attr w:name="ProductID" w:val="2015 г"/>
        </w:smartTagPr>
        <w:r w:rsidR="00553F28" w:rsidRPr="00553F28">
          <w:rPr>
            <w:rFonts w:ascii="Times New Roman" w:hAnsi="Times New Roman"/>
            <w:sz w:val="28"/>
            <w:szCs w:val="28"/>
          </w:rPr>
          <w:t>2014 г</w:t>
        </w:r>
      </w:smartTag>
      <w:r w:rsidR="00553F28" w:rsidRPr="00553F28">
        <w:rPr>
          <w:rFonts w:ascii="Times New Roman" w:hAnsi="Times New Roman"/>
          <w:sz w:val="28"/>
          <w:szCs w:val="28"/>
        </w:rPr>
        <w:t xml:space="preserve">. продолжалось совершенствование программных комплексов: Информационная справочная система (ИСС) и </w:t>
      </w:r>
      <w:r w:rsidR="00553F28" w:rsidRPr="00553F28">
        <w:rPr>
          <w:rFonts w:ascii="Times New Roman" w:hAnsi="Times New Roman"/>
          <w:sz w:val="28"/>
          <w:szCs w:val="28"/>
        </w:rPr>
        <w:lastRenderedPageBreak/>
        <w:t xml:space="preserve">корпоративная Географическая информационная система (ГИС). В </w:t>
      </w:r>
      <w:smartTag w:uri="urn:schemas-microsoft-com:office:smarttags" w:element="metricconverter">
        <w:smartTagPr>
          <w:attr w:name="ProductID" w:val="2015 г"/>
        </w:smartTagPr>
        <w:r w:rsidR="00553F28" w:rsidRPr="00553F28">
          <w:rPr>
            <w:rFonts w:ascii="Times New Roman" w:hAnsi="Times New Roman"/>
            <w:sz w:val="28"/>
            <w:szCs w:val="28"/>
          </w:rPr>
          <w:t>2014 г</w:t>
        </w:r>
      </w:smartTag>
      <w:r w:rsidR="00553F28" w:rsidRPr="00553F28">
        <w:rPr>
          <w:rFonts w:ascii="Times New Roman" w:hAnsi="Times New Roman"/>
          <w:sz w:val="28"/>
          <w:szCs w:val="28"/>
        </w:rPr>
        <w:t xml:space="preserve">. в среде системы управления базами данных MS SQL Server на сервере ФГУП «АтлантНИРО» созданы современные реляционные базы данных океанологических съёмок Балтийского моря, гидрохимии Куршского и Вислинского (Калининградского) заливов, бентоса Балтийского моря. </w:t>
      </w:r>
    </w:p>
    <w:p w:rsidR="00553F28" w:rsidRPr="008B5585" w:rsidRDefault="00553F28" w:rsidP="003F2D9C">
      <w:pPr>
        <w:spacing w:after="0" w:line="360" w:lineRule="auto"/>
        <w:ind w:firstLine="539"/>
        <w:contextualSpacing/>
        <w:rPr>
          <w:rFonts w:ascii="Times New Roman" w:hAnsi="Times New Roman"/>
          <w:b/>
          <w:i/>
          <w:sz w:val="28"/>
          <w:szCs w:val="28"/>
        </w:rPr>
      </w:pPr>
      <w:r w:rsidRPr="008B5585">
        <w:rPr>
          <w:rFonts w:ascii="Times New Roman" w:hAnsi="Times New Roman"/>
          <w:b/>
          <w:i/>
          <w:sz w:val="28"/>
          <w:szCs w:val="28"/>
        </w:rPr>
        <w:t>Количество научных публикаций</w:t>
      </w:r>
    </w:p>
    <w:p w:rsidR="004D4AE0" w:rsidRDefault="00553F28" w:rsidP="00097BBC">
      <w:pPr>
        <w:spacing w:after="0" w:line="360" w:lineRule="auto"/>
        <w:contextualSpacing/>
        <w:jc w:val="both"/>
        <w:rPr>
          <w:b/>
          <w:sz w:val="28"/>
          <w:szCs w:val="28"/>
        </w:rPr>
      </w:pPr>
      <w:r w:rsidRPr="00553F28">
        <w:rPr>
          <w:rFonts w:ascii="Times New Roman" w:hAnsi="Times New Roman"/>
          <w:sz w:val="28"/>
          <w:szCs w:val="28"/>
        </w:rPr>
        <w:t>Результаты изучения и государственного мониторинга состояния водных биоресурсов и среды их обитания нашли свое отражение в научных публикациях сотрудников отраслевых научно-исследовательских  организаций Росрыболовства. В 2014 г. рыбохозяйственными НИИ подготовлено и опубликовано значительное количество научных публикаций: всего за год – 2153, из них монографий – 51.</w:t>
      </w:r>
    </w:p>
    <w:p w:rsidR="00553F28" w:rsidRPr="00097BBC" w:rsidRDefault="00553F28" w:rsidP="00097BBC">
      <w:pPr>
        <w:pStyle w:val="24"/>
        <w:spacing w:after="0" w:line="360" w:lineRule="auto"/>
        <w:ind w:left="0" w:firstLine="0"/>
        <w:contextualSpacing/>
        <w:jc w:val="center"/>
        <w:rPr>
          <w:b/>
          <w:bCs/>
          <w:sz w:val="20"/>
          <w:szCs w:val="20"/>
        </w:rPr>
      </w:pPr>
      <w:r w:rsidRPr="00097BBC">
        <w:rPr>
          <w:b/>
          <w:sz w:val="20"/>
          <w:szCs w:val="20"/>
        </w:rPr>
        <w:t>Сводная таблица по научным публикациям отраслевых НИИ за 2014 г.</w:t>
      </w:r>
    </w:p>
    <w:tbl>
      <w:tblPr>
        <w:tblW w:w="900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243"/>
        <w:gridCol w:w="1367"/>
        <w:gridCol w:w="1893"/>
        <w:gridCol w:w="1097"/>
      </w:tblGrid>
      <w:tr w:rsidR="00553F28" w:rsidRPr="00097BBC" w:rsidTr="00097BBC">
        <w:trPr>
          <w:jc w:val="center"/>
        </w:trPr>
        <w:tc>
          <w:tcPr>
            <w:tcW w:w="3402" w:type="dxa"/>
            <w:vAlign w:val="center"/>
          </w:tcPr>
          <w:p w:rsidR="00553F28" w:rsidRPr="00097BBC" w:rsidRDefault="00553F28" w:rsidP="00157954">
            <w:pPr>
              <w:spacing w:after="0" w:line="360" w:lineRule="auto"/>
              <w:ind w:firstLine="0"/>
              <w:contextualSpacing/>
              <w:jc w:val="center"/>
              <w:rPr>
                <w:rFonts w:ascii="Times New Roman" w:hAnsi="Times New Roman"/>
                <w:b/>
                <w:color w:val="000000"/>
                <w:sz w:val="20"/>
                <w:szCs w:val="20"/>
                <w:lang w:eastAsia="ru-RU"/>
              </w:rPr>
            </w:pPr>
            <w:r w:rsidRPr="00097BBC">
              <w:rPr>
                <w:rFonts w:ascii="Times New Roman" w:hAnsi="Times New Roman"/>
                <w:b/>
                <w:color w:val="000000"/>
                <w:sz w:val="20"/>
                <w:szCs w:val="20"/>
                <w:lang w:eastAsia="ru-RU"/>
              </w:rPr>
              <w:t>НИИ</w:t>
            </w:r>
          </w:p>
        </w:tc>
        <w:tc>
          <w:tcPr>
            <w:tcW w:w="1243" w:type="dxa"/>
            <w:vAlign w:val="center"/>
          </w:tcPr>
          <w:p w:rsidR="00553F28" w:rsidRPr="00097BBC" w:rsidRDefault="00553F28" w:rsidP="00157954">
            <w:pPr>
              <w:spacing w:after="0" w:line="360" w:lineRule="auto"/>
              <w:ind w:firstLine="0"/>
              <w:contextualSpacing/>
              <w:jc w:val="center"/>
              <w:rPr>
                <w:rFonts w:ascii="Times New Roman" w:hAnsi="Times New Roman"/>
                <w:b/>
                <w:color w:val="000000"/>
                <w:sz w:val="20"/>
                <w:szCs w:val="20"/>
                <w:lang w:eastAsia="ru-RU"/>
              </w:rPr>
            </w:pPr>
            <w:r w:rsidRPr="00097BBC">
              <w:rPr>
                <w:rFonts w:ascii="Times New Roman" w:hAnsi="Times New Roman"/>
                <w:b/>
                <w:color w:val="000000"/>
                <w:sz w:val="20"/>
                <w:szCs w:val="20"/>
                <w:lang w:eastAsia="ru-RU"/>
              </w:rPr>
              <w:t>Моно</w:t>
            </w:r>
            <w:r w:rsidR="00097BBC" w:rsidRPr="00097BBC">
              <w:rPr>
                <w:rFonts w:ascii="Times New Roman" w:hAnsi="Times New Roman"/>
                <w:b/>
                <w:color w:val="000000"/>
                <w:sz w:val="20"/>
                <w:szCs w:val="20"/>
                <w:lang w:eastAsia="ru-RU"/>
              </w:rPr>
              <w:t>-</w:t>
            </w:r>
            <w:r w:rsidRPr="00097BBC">
              <w:rPr>
                <w:rFonts w:ascii="Times New Roman" w:hAnsi="Times New Roman"/>
                <w:b/>
                <w:color w:val="000000"/>
                <w:sz w:val="20"/>
                <w:szCs w:val="20"/>
                <w:lang w:eastAsia="ru-RU"/>
              </w:rPr>
              <w:t>графии</w:t>
            </w:r>
          </w:p>
        </w:tc>
        <w:tc>
          <w:tcPr>
            <w:tcW w:w="1367" w:type="dxa"/>
            <w:vAlign w:val="center"/>
          </w:tcPr>
          <w:p w:rsidR="00553F28" w:rsidRPr="00097BBC" w:rsidRDefault="00553F28" w:rsidP="00157954">
            <w:pPr>
              <w:spacing w:after="0" w:line="360" w:lineRule="auto"/>
              <w:ind w:firstLine="0"/>
              <w:contextualSpacing/>
              <w:jc w:val="center"/>
              <w:rPr>
                <w:rFonts w:ascii="Times New Roman" w:hAnsi="Times New Roman"/>
                <w:b/>
                <w:color w:val="000000"/>
                <w:sz w:val="20"/>
                <w:szCs w:val="20"/>
                <w:lang w:eastAsia="ru-RU"/>
              </w:rPr>
            </w:pPr>
            <w:r w:rsidRPr="00097BBC">
              <w:rPr>
                <w:rFonts w:ascii="Times New Roman" w:hAnsi="Times New Roman"/>
                <w:b/>
                <w:color w:val="000000"/>
                <w:sz w:val="20"/>
                <w:szCs w:val="20"/>
                <w:lang w:eastAsia="ru-RU"/>
              </w:rPr>
              <w:t>Статьи и тезисы</w:t>
            </w:r>
          </w:p>
        </w:tc>
        <w:tc>
          <w:tcPr>
            <w:tcW w:w="1893" w:type="dxa"/>
            <w:vAlign w:val="center"/>
          </w:tcPr>
          <w:p w:rsidR="00553F28" w:rsidRPr="00097BBC" w:rsidRDefault="00553F28" w:rsidP="00157954">
            <w:pPr>
              <w:spacing w:after="0" w:line="360" w:lineRule="auto"/>
              <w:ind w:firstLine="0"/>
              <w:contextualSpacing/>
              <w:jc w:val="center"/>
              <w:rPr>
                <w:rFonts w:ascii="Times New Roman" w:hAnsi="Times New Roman"/>
                <w:b/>
                <w:color w:val="000000"/>
                <w:sz w:val="20"/>
                <w:szCs w:val="20"/>
                <w:lang w:eastAsia="ru-RU"/>
              </w:rPr>
            </w:pPr>
            <w:r w:rsidRPr="00097BBC">
              <w:rPr>
                <w:rFonts w:ascii="Times New Roman" w:hAnsi="Times New Roman"/>
                <w:b/>
                <w:color w:val="000000"/>
                <w:sz w:val="20"/>
                <w:szCs w:val="20"/>
                <w:lang w:eastAsia="ru-RU"/>
              </w:rPr>
              <w:t>Пособия, руководства, ТУ, изменения ТУ</w:t>
            </w:r>
          </w:p>
        </w:tc>
        <w:tc>
          <w:tcPr>
            <w:tcW w:w="1097" w:type="dxa"/>
            <w:vAlign w:val="center"/>
          </w:tcPr>
          <w:p w:rsidR="00553F28" w:rsidRPr="00097BBC" w:rsidRDefault="00553F28" w:rsidP="00157954">
            <w:pPr>
              <w:spacing w:after="0" w:line="360" w:lineRule="auto"/>
              <w:ind w:firstLine="0"/>
              <w:contextualSpacing/>
              <w:jc w:val="center"/>
              <w:rPr>
                <w:rFonts w:ascii="Times New Roman" w:hAnsi="Times New Roman"/>
                <w:b/>
                <w:color w:val="000000"/>
                <w:sz w:val="20"/>
                <w:szCs w:val="20"/>
                <w:lang w:eastAsia="ru-RU"/>
              </w:rPr>
            </w:pPr>
            <w:r w:rsidRPr="00097BBC">
              <w:rPr>
                <w:rFonts w:ascii="Times New Roman" w:hAnsi="Times New Roman"/>
                <w:b/>
                <w:color w:val="000000"/>
                <w:sz w:val="20"/>
                <w:szCs w:val="20"/>
                <w:lang w:eastAsia="ru-RU"/>
              </w:rPr>
              <w:t>Всего</w:t>
            </w:r>
          </w:p>
        </w:tc>
      </w:tr>
      <w:tr w:rsidR="00553F28" w:rsidRPr="00097BBC" w:rsidTr="00097BBC">
        <w:trPr>
          <w:trHeight w:val="280"/>
          <w:jc w:val="center"/>
        </w:trPr>
        <w:tc>
          <w:tcPr>
            <w:tcW w:w="3402" w:type="dxa"/>
            <w:vAlign w:val="center"/>
          </w:tcPr>
          <w:p w:rsidR="00553F28" w:rsidRPr="00097BBC" w:rsidRDefault="004D4AE0" w:rsidP="0043626C">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sz w:val="20"/>
                <w:szCs w:val="20"/>
              </w:rPr>
              <w:t>ФГУ</w:t>
            </w:r>
            <w:r w:rsidR="0043626C">
              <w:rPr>
                <w:rFonts w:ascii="Times New Roman" w:hAnsi="Times New Roman"/>
                <w:sz w:val="20"/>
                <w:szCs w:val="20"/>
              </w:rPr>
              <w:t>П</w:t>
            </w:r>
            <w:r w:rsidR="00553F28" w:rsidRPr="00097BBC">
              <w:rPr>
                <w:rFonts w:ascii="Times New Roman" w:hAnsi="Times New Roman"/>
                <w:color w:val="000000"/>
                <w:sz w:val="20"/>
                <w:szCs w:val="20"/>
                <w:lang w:eastAsia="ru-RU"/>
              </w:rPr>
              <w:t xml:space="preserve"> «ВНИРО» </w:t>
            </w:r>
          </w:p>
        </w:tc>
        <w:tc>
          <w:tcPr>
            <w:tcW w:w="124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10</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441</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10</w:t>
            </w:r>
          </w:p>
        </w:tc>
        <w:tc>
          <w:tcPr>
            <w:tcW w:w="1097" w:type="dxa"/>
          </w:tcPr>
          <w:p w:rsidR="00553F28" w:rsidRPr="00097BBC" w:rsidRDefault="00553F28" w:rsidP="00157954">
            <w:pPr>
              <w:tabs>
                <w:tab w:val="left" w:pos="252"/>
              </w:tabs>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461</w:t>
            </w:r>
          </w:p>
        </w:tc>
      </w:tr>
      <w:tr w:rsidR="00553F28" w:rsidRPr="00097BBC" w:rsidTr="00097BBC">
        <w:trPr>
          <w:jc w:val="center"/>
        </w:trPr>
        <w:tc>
          <w:tcPr>
            <w:tcW w:w="3402" w:type="dxa"/>
            <w:vAlign w:val="center"/>
          </w:tcPr>
          <w:p w:rsidR="00553F28" w:rsidRPr="00097BBC" w:rsidRDefault="004D4AE0" w:rsidP="0043626C">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sz w:val="20"/>
                <w:szCs w:val="20"/>
              </w:rPr>
              <w:t>ФГУ</w:t>
            </w:r>
            <w:r w:rsidR="0043626C">
              <w:rPr>
                <w:rFonts w:ascii="Times New Roman" w:hAnsi="Times New Roman"/>
                <w:sz w:val="20"/>
                <w:szCs w:val="20"/>
              </w:rPr>
              <w:t>П</w:t>
            </w:r>
            <w:r w:rsidR="00553F28" w:rsidRPr="00097BBC">
              <w:rPr>
                <w:rFonts w:ascii="Times New Roman" w:hAnsi="Times New Roman"/>
                <w:color w:val="000000"/>
                <w:sz w:val="20"/>
                <w:szCs w:val="20"/>
                <w:lang w:eastAsia="ru-RU"/>
              </w:rPr>
              <w:t xml:space="preserve"> «ТИНРО-Центр»</w:t>
            </w:r>
          </w:p>
        </w:tc>
        <w:tc>
          <w:tcPr>
            <w:tcW w:w="124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9</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369</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16</w:t>
            </w:r>
          </w:p>
        </w:tc>
        <w:tc>
          <w:tcPr>
            <w:tcW w:w="109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394</w:t>
            </w:r>
          </w:p>
        </w:tc>
      </w:tr>
      <w:tr w:rsidR="00553F28" w:rsidRPr="00097BBC" w:rsidTr="00097BBC">
        <w:trPr>
          <w:jc w:val="center"/>
        </w:trPr>
        <w:tc>
          <w:tcPr>
            <w:tcW w:w="3402" w:type="dxa"/>
            <w:vAlign w:val="center"/>
          </w:tcPr>
          <w:p w:rsidR="00553F28" w:rsidRPr="00097BBC" w:rsidRDefault="004D4AE0" w:rsidP="0043626C">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sz w:val="20"/>
                <w:szCs w:val="20"/>
              </w:rPr>
              <w:t>ФГУ</w:t>
            </w:r>
            <w:r w:rsidR="0043626C">
              <w:rPr>
                <w:rFonts w:ascii="Times New Roman" w:hAnsi="Times New Roman"/>
                <w:sz w:val="20"/>
                <w:szCs w:val="20"/>
              </w:rPr>
              <w:t>П</w:t>
            </w:r>
            <w:r w:rsidR="00553F28" w:rsidRPr="00097BBC">
              <w:rPr>
                <w:rFonts w:ascii="Times New Roman" w:hAnsi="Times New Roman"/>
                <w:color w:val="000000"/>
                <w:sz w:val="20"/>
                <w:szCs w:val="20"/>
                <w:lang w:eastAsia="ru-RU"/>
              </w:rPr>
              <w:t xml:space="preserve"> «КамчатНИРО»</w:t>
            </w:r>
          </w:p>
        </w:tc>
        <w:tc>
          <w:tcPr>
            <w:tcW w:w="124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122</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w:t>
            </w:r>
          </w:p>
        </w:tc>
        <w:tc>
          <w:tcPr>
            <w:tcW w:w="109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124</w:t>
            </w:r>
          </w:p>
        </w:tc>
      </w:tr>
      <w:tr w:rsidR="00553F28" w:rsidRPr="00097BBC" w:rsidTr="00097BBC">
        <w:trPr>
          <w:jc w:val="center"/>
        </w:trPr>
        <w:tc>
          <w:tcPr>
            <w:tcW w:w="3402" w:type="dxa"/>
            <w:vAlign w:val="center"/>
          </w:tcPr>
          <w:p w:rsidR="00553F28" w:rsidRPr="00097BBC" w:rsidRDefault="004D4AE0" w:rsidP="0043626C">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sz w:val="20"/>
                <w:szCs w:val="20"/>
              </w:rPr>
              <w:t>ФГУ</w:t>
            </w:r>
            <w:r w:rsidR="0043626C">
              <w:rPr>
                <w:rFonts w:ascii="Times New Roman" w:hAnsi="Times New Roman"/>
                <w:sz w:val="20"/>
                <w:szCs w:val="20"/>
              </w:rPr>
              <w:t>П</w:t>
            </w:r>
            <w:r w:rsidR="00553F28" w:rsidRPr="00097BBC">
              <w:rPr>
                <w:rFonts w:ascii="Times New Roman" w:hAnsi="Times New Roman"/>
                <w:color w:val="000000"/>
                <w:sz w:val="20"/>
                <w:szCs w:val="20"/>
                <w:lang w:eastAsia="ru-RU"/>
              </w:rPr>
              <w:t xml:space="preserve"> «МагаданНИРО»</w:t>
            </w:r>
          </w:p>
        </w:tc>
        <w:tc>
          <w:tcPr>
            <w:tcW w:w="1243" w:type="dxa"/>
            <w:vAlign w:val="center"/>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9</w:t>
            </w:r>
          </w:p>
        </w:tc>
        <w:tc>
          <w:tcPr>
            <w:tcW w:w="1367" w:type="dxa"/>
            <w:vAlign w:val="center"/>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45</w:t>
            </w:r>
          </w:p>
        </w:tc>
        <w:tc>
          <w:tcPr>
            <w:tcW w:w="1893" w:type="dxa"/>
            <w:vAlign w:val="center"/>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3</w:t>
            </w:r>
          </w:p>
        </w:tc>
        <w:tc>
          <w:tcPr>
            <w:tcW w:w="1097" w:type="dxa"/>
            <w:vAlign w:val="center"/>
          </w:tcPr>
          <w:p w:rsidR="00553F28" w:rsidRPr="00097BBC" w:rsidRDefault="00923E4A" w:rsidP="00157954">
            <w:pPr>
              <w:spacing w:after="0" w:line="360" w:lineRule="auto"/>
              <w:ind w:firstLine="0"/>
              <w:contextualSpacing/>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r>
      <w:tr w:rsidR="00553F28" w:rsidRPr="00097BBC" w:rsidTr="00097BBC">
        <w:trPr>
          <w:trHeight w:val="324"/>
          <w:jc w:val="center"/>
        </w:trPr>
        <w:tc>
          <w:tcPr>
            <w:tcW w:w="3402" w:type="dxa"/>
            <w:vAlign w:val="center"/>
          </w:tcPr>
          <w:p w:rsidR="00553F28" w:rsidRPr="00097BBC" w:rsidRDefault="004D4AE0" w:rsidP="0043626C">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sz w:val="20"/>
                <w:szCs w:val="20"/>
              </w:rPr>
              <w:t>ФГУ</w:t>
            </w:r>
            <w:r w:rsidR="0043626C">
              <w:rPr>
                <w:rFonts w:ascii="Times New Roman" w:hAnsi="Times New Roman"/>
                <w:sz w:val="20"/>
                <w:szCs w:val="20"/>
              </w:rPr>
              <w:t>П</w:t>
            </w:r>
            <w:r w:rsidR="00553F28" w:rsidRPr="00097BBC">
              <w:rPr>
                <w:rFonts w:ascii="Times New Roman" w:hAnsi="Times New Roman"/>
                <w:color w:val="000000"/>
                <w:sz w:val="20"/>
                <w:szCs w:val="20"/>
                <w:lang w:eastAsia="ru-RU"/>
              </w:rPr>
              <w:t xml:space="preserve"> «СахНИРО»</w:t>
            </w:r>
          </w:p>
        </w:tc>
        <w:tc>
          <w:tcPr>
            <w:tcW w:w="124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25</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w:t>
            </w:r>
          </w:p>
        </w:tc>
        <w:tc>
          <w:tcPr>
            <w:tcW w:w="109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26</w:t>
            </w:r>
          </w:p>
        </w:tc>
      </w:tr>
      <w:tr w:rsidR="00553F28" w:rsidRPr="00097BBC" w:rsidTr="00097BBC">
        <w:trPr>
          <w:jc w:val="center"/>
        </w:trPr>
        <w:tc>
          <w:tcPr>
            <w:tcW w:w="3402" w:type="dxa"/>
            <w:vAlign w:val="center"/>
          </w:tcPr>
          <w:p w:rsidR="00553F28" w:rsidRPr="00097BBC" w:rsidRDefault="004D4AE0" w:rsidP="0043626C">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sz w:val="20"/>
                <w:szCs w:val="20"/>
              </w:rPr>
              <w:t>ФГУ</w:t>
            </w:r>
            <w:r w:rsidR="0043626C">
              <w:rPr>
                <w:rFonts w:ascii="Times New Roman" w:hAnsi="Times New Roman"/>
                <w:sz w:val="20"/>
                <w:szCs w:val="20"/>
              </w:rPr>
              <w:t>П</w:t>
            </w:r>
            <w:r w:rsidR="00553F28" w:rsidRPr="00097BBC">
              <w:rPr>
                <w:rFonts w:ascii="Times New Roman" w:hAnsi="Times New Roman"/>
                <w:color w:val="000000"/>
                <w:sz w:val="20"/>
                <w:szCs w:val="20"/>
                <w:lang w:eastAsia="ru-RU"/>
              </w:rPr>
              <w:t xml:space="preserve"> «ПИНРО»</w:t>
            </w:r>
          </w:p>
        </w:tc>
        <w:tc>
          <w:tcPr>
            <w:tcW w:w="124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2</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221</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29</w:t>
            </w:r>
          </w:p>
        </w:tc>
        <w:tc>
          <w:tcPr>
            <w:tcW w:w="1097" w:type="dxa"/>
          </w:tcPr>
          <w:p w:rsidR="00553F28" w:rsidRPr="00097BBC" w:rsidRDefault="00553F28" w:rsidP="00157954">
            <w:pPr>
              <w:tabs>
                <w:tab w:val="left" w:pos="252"/>
              </w:tabs>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252</w:t>
            </w:r>
          </w:p>
        </w:tc>
      </w:tr>
      <w:tr w:rsidR="00553F28" w:rsidRPr="00097BBC" w:rsidTr="00097BBC">
        <w:trPr>
          <w:jc w:val="center"/>
        </w:trPr>
        <w:tc>
          <w:tcPr>
            <w:tcW w:w="3402" w:type="dxa"/>
            <w:vAlign w:val="center"/>
          </w:tcPr>
          <w:p w:rsidR="00553F28" w:rsidRPr="00097BBC" w:rsidRDefault="004D4AE0" w:rsidP="0043626C">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sz w:val="20"/>
                <w:szCs w:val="20"/>
              </w:rPr>
              <w:t>ФГУ</w:t>
            </w:r>
            <w:r w:rsidR="0043626C">
              <w:rPr>
                <w:rFonts w:ascii="Times New Roman" w:hAnsi="Times New Roman"/>
                <w:sz w:val="20"/>
                <w:szCs w:val="20"/>
              </w:rPr>
              <w:t>П</w:t>
            </w:r>
            <w:r w:rsidR="00553F28" w:rsidRPr="00097BBC">
              <w:rPr>
                <w:rFonts w:ascii="Times New Roman" w:hAnsi="Times New Roman"/>
                <w:color w:val="000000"/>
                <w:sz w:val="20"/>
                <w:szCs w:val="20"/>
                <w:lang w:eastAsia="ru-RU"/>
              </w:rPr>
              <w:t xml:space="preserve"> «АтлантНИРО»</w:t>
            </w:r>
          </w:p>
        </w:tc>
        <w:tc>
          <w:tcPr>
            <w:tcW w:w="124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2</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120</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76</w:t>
            </w:r>
          </w:p>
        </w:tc>
        <w:tc>
          <w:tcPr>
            <w:tcW w:w="1097" w:type="dxa"/>
          </w:tcPr>
          <w:p w:rsidR="00553F28" w:rsidRPr="00097BBC" w:rsidRDefault="00923E4A" w:rsidP="00157954">
            <w:pPr>
              <w:tabs>
                <w:tab w:val="left" w:pos="252"/>
              </w:tabs>
              <w:spacing w:after="0" w:line="360" w:lineRule="auto"/>
              <w:ind w:firstLine="0"/>
              <w:contextualSpacing/>
              <w:jc w:val="center"/>
              <w:rPr>
                <w:rFonts w:ascii="Times New Roman" w:hAnsi="Times New Roman"/>
                <w:color w:val="000000"/>
                <w:sz w:val="20"/>
                <w:szCs w:val="20"/>
                <w:lang w:eastAsia="ru-RU"/>
              </w:rPr>
            </w:pPr>
            <w:r>
              <w:rPr>
                <w:rFonts w:ascii="Times New Roman" w:hAnsi="Times New Roman"/>
                <w:color w:val="000000"/>
                <w:sz w:val="20"/>
                <w:szCs w:val="20"/>
                <w:lang w:eastAsia="ru-RU"/>
              </w:rPr>
              <w:t>198</w:t>
            </w:r>
          </w:p>
        </w:tc>
      </w:tr>
      <w:tr w:rsidR="00553F28" w:rsidRPr="00097BBC" w:rsidTr="00097BBC">
        <w:trPr>
          <w:jc w:val="center"/>
        </w:trPr>
        <w:tc>
          <w:tcPr>
            <w:tcW w:w="3402" w:type="dxa"/>
            <w:vAlign w:val="center"/>
          </w:tcPr>
          <w:p w:rsidR="00553F28" w:rsidRPr="00097BBC" w:rsidRDefault="004D4AE0" w:rsidP="0043626C">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sz w:val="20"/>
                <w:szCs w:val="20"/>
              </w:rPr>
              <w:t>ФГУ</w:t>
            </w:r>
            <w:r w:rsidR="0043626C">
              <w:rPr>
                <w:rFonts w:ascii="Times New Roman" w:hAnsi="Times New Roman"/>
                <w:sz w:val="20"/>
                <w:szCs w:val="20"/>
              </w:rPr>
              <w:t>П</w:t>
            </w:r>
            <w:r w:rsidR="00553F28" w:rsidRPr="00097BBC">
              <w:rPr>
                <w:rFonts w:ascii="Times New Roman" w:hAnsi="Times New Roman"/>
                <w:color w:val="000000"/>
                <w:sz w:val="20"/>
                <w:szCs w:val="20"/>
                <w:lang w:eastAsia="ru-RU"/>
              </w:rPr>
              <w:t xml:space="preserve"> «АзНИИРХ»</w:t>
            </w:r>
          </w:p>
        </w:tc>
        <w:tc>
          <w:tcPr>
            <w:tcW w:w="124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3</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39</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w:t>
            </w:r>
          </w:p>
        </w:tc>
        <w:tc>
          <w:tcPr>
            <w:tcW w:w="1097" w:type="dxa"/>
          </w:tcPr>
          <w:p w:rsidR="00553F28" w:rsidRPr="00097BBC" w:rsidRDefault="00553F28" w:rsidP="00157954">
            <w:pPr>
              <w:tabs>
                <w:tab w:val="left" w:pos="252"/>
              </w:tabs>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42</w:t>
            </w:r>
          </w:p>
        </w:tc>
      </w:tr>
      <w:tr w:rsidR="00553F28" w:rsidRPr="00097BBC" w:rsidTr="00097BBC">
        <w:trPr>
          <w:jc w:val="center"/>
        </w:trPr>
        <w:tc>
          <w:tcPr>
            <w:tcW w:w="3402" w:type="dxa"/>
            <w:vAlign w:val="center"/>
          </w:tcPr>
          <w:p w:rsidR="00553F28" w:rsidRPr="00097BBC" w:rsidRDefault="004D4AE0" w:rsidP="0043626C">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sz w:val="20"/>
                <w:szCs w:val="20"/>
              </w:rPr>
              <w:t>ФГУ</w:t>
            </w:r>
            <w:r w:rsidR="0043626C">
              <w:rPr>
                <w:rFonts w:ascii="Times New Roman" w:hAnsi="Times New Roman"/>
                <w:sz w:val="20"/>
                <w:szCs w:val="20"/>
              </w:rPr>
              <w:t>П</w:t>
            </w:r>
            <w:r w:rsidR="00553F28" w:rsidRPr="00097BBC">
              <w:rPr>
                <w:rFonts w:ascii="Times New Roman" w:hAnsi="Times New Roman"/>
                <w:color w:val="000000"/>
                <w:sz w:val="20"/>
                <w:szCs w:val="20"/>
                <w:lang w:eastAsia="ru-RU"/>
              </w:rPr>
              <w:t xml:space="preserve"> «КаспНИРХ»</w:t>
            </w:r>
          </w:p>
        </w:tc>
        <w:tc>
          <w:tcPr>
            <w:tcW w:w="124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3</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136</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w:t>
            </w:r>
          </w:p>
        </w:tc>
        <w:tc>
          <w:tcPr>
            <w:tcW w:w="1097" w:type="dxa"/>
          </w:tcPr>
          <w:p w:rsidR="00553F28" w:rsidRPr="00097BBC" w:rsidRDefault="00553F28" w:rsidP="00157954">
            <w:pPr>
              <w:tabs>
                <w:tab w:val="left" w:pos="252"/>
              </w:tabs>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140</w:t>
            </w:r>
          </w:p>
        </w:tc>
      </w:tr>
      <w:tr w:rsidR="00553F28" w:rsidRPr="00097BBC" w:rsidTr="00097BBC">
        <w:trPr>
          <w:jc w:val="center"/>
        </w:trPr>
        <w:tc>
          <w:tcPr>
            <w:tcW w:w="3402" w:type="dxa"/>
            <w:vAlign w:val="center"/>
          </w:tcPr>
          <w:p w:rsidR="00553F28" w:rsidRPr="00097BBC" w:rsidRDefault="004D4AE0" w:rsidP="0043626C">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sz w:val="20"/>
                <w:szCs w:val="20"/>
              </w:rPr>
              <w:t>ФГУ</w:t>
            </w:r>
            <w:r w:rsidR="0043626C">
              <w:rPr>
                <w:rFonts w:ascii="Times New Roman" w:hAnsi="Times New Roman"/>
                <w:sz w:val="20"/>
                <w:szCs w:val="20"/>
              </w:rPr>
              <w:t>П</w:t>
            </w:r>
            <w:r w:rsidR="00553F28" w:rsidRPr="00097BBC">
              <w:rPr>
                <w:rFonts w:ascii="Times New Roman" w:hAnsi="Times New Roman"/>
                <w:color w:val="000000"/>
                <w:sz w:val="20"/>
                <w:szCs w:val="20"/>
                <w:lang w:eastAsia="ru-RU"/>
              </w:rPr>
              <w:t xml:space="preserve"> «ГосНИОРХ»</w:t>
            </w:r>
          </w:p>
        </w:tc>
        <w:tc>
          <w:tcPr>
            <w:tcW w:w="124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2</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196</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6</w:t>
            </w:r>
          </w:p>
        </w:tc>
        <w:tc>
          <w:tcPr>
            <w:tcW w:w="1097" w:type="dxa"/>
          </w:tcPr>
          <w:p w:rsidR="00553F28" w:rsidRPr="00097BBC" w:rsidRDefault="00553F28" w:rsidP="00157954">
            <w:pPr>
              <w:tabs>
                <w:tab w:val="left" w:pos="252"/>
              </w:tabs>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204</w:t>
            </w:r>
          </w:p>
        </w:tc>
      </w:tr>
      <w:tr w:rsidR="00553F28" w:rsidRPr="00097BBC" w:rsidTr="00097BBC">
        <w:trPr>
          <w:jc w:val="center"/>
        </w:trPr>
        <w:tc>
          <w:tcPr>
            <w:tcW w:w="3402" w:type="dxa"/>
            <w:vAlign w:val="center"/>
          </w:tcPr>
          <w:p w:rsidR="00553F28" w:rsidRPr="00097BBC" w:rsidRDefault="004D4AE0" w:rsidP="0043626C">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sz w:val="20"/>
                <w:szCs w:val="20"/>
              </w:rPr>
              <w:t>ФГУ</w:t>
            </w:r>
            <w:r w:rsidR="0043626C">
              <w:rPr>
                <w:rFonts w:ascii="Times New Roman" w:hAnsi="Times New Roman"/>
                <w:sz w:val="20"/>
                <w:szCs w:val="20"/>
              </w:rPr>
              <w:t>П</w:t>
            </w:r>
            <w:r w:rsidR="00553F28" w:rsidRPr="00097BBC">
              <w:rPr>
                <w:rFonts w:ascii="Times New Roman" w:hAnsi="Times New Roman"/>
                <w:color w:val="000000"/>
                <w:sz w:val="20"/>
                <w:szCs w:val="20"/>
                <w:lang w:eastAsia="ru-RU"/>
              </w:rPr>
              <w:t xml:space="preserve"> «Госрыбцентр»</w:t>
            </w:r>
          </w:p>
        </w:tc>
        <w:tc>
          <w:tcPr>
            <w:tcW w:w="124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4</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177</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3</w:t>
            </w:r>
          </w:p>
        </w:tc>
        <w:tc>
          <w:tcPr>
            <w:tcW w:w="1097" w:type="dxa"/>
          </w:tcPr>
          <w:p w:rsidR="00553F28" w:rsidRPr="00097BBC" w:rsidRDefault="00553F28" w:rsidP="00157954">
            <w:pPr>
              <w:tabs>
                <w:tab w:val="left" w:pos="252"/>
              </w:tabs>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184</w:t>
            </w:r>
          </w:p>
        </w:tc>
      </w:tr>
      <w:tr w:rsidR="00553F28" w:rsidRPr="00097BBC" w:rsidTr="00097BBC">
        <w:trPr>
          <w:jc w:val="center"/>
        </w:trPr>
        <w:tc>
          <w:tcPr>
            <w:tcW w:w="3402" w:type="dxa"/>
            <w:vAlign w:val="center"/>
          </w:tcPr>
          <w:p w:rsidR="00553F28" w:rsidRPr="00097BBC" w:rsidRDefault="00553F28" w:rsidP="00157954">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color w:val="000000"/>
                <w:sz w:val="20"/>
                <w:szCs w:val="20"/>
                <w:lang w:eastAsia="ru-RU"/>
              </w:rPr>
              <w:t>ФГБНУ «НИИЭРВ»</w:t>
            </w:r>
          </w:p>
        </w:tc>
        <w:tc>
          <w:tcPr>
            <w:tcW w:w="124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2</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28</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w:t>
            </w:r>
          </w:p>
        </w:tc>
        <w:tc>
          <w:tcPr>
            <w:tcW w:w="1097" w:type="dxa"/>
          </w:tcPr>
          <w:p w:rsidR="00553F28" w:rsidRPr="00097BBC" w:rsidRDefault="00553F28" w:rsidP="00157954">
            <w:pPr>
              <w:tabs>
                <w:tab w:val="left" w:pos="252"/>
              </w:tabs>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30</w:t>
            </w:r>
          </w:p>
        </w:tc>
      </w:tr>
      <w:tr w:rsidR="00553F28" w:rsidRPr="00097BBC" w:rsidTr="00097BBC">
        <w:trPr>
          <w:jc w:val="center"/>
        </w:trPr>
        <w:tc>
          <w:tcPr>
            <w:tcW w:w="3402" w:type="dxa"/>
            <w:vAlign w:val="center"/>
          </w:tcPr>
          <w:p w:rsidR="00553F28" w:rsidRPr="00097BBC" w:rsidRDefault="004D4AE0" w:rsidP="00157954">
            <w:pPr>
              <w:spacing w:after="0" w:line="360" w:lineRule="auto"/>
              <w:ind w:firstLine="0"/>
              <w:contextualSpacing/>
              <w:rPr>
                <w:rFonts w:ascii="Times New Roman" w:hAnsi="Times New Roman"/>
                <w:color w:val="000000"/>
                <w:sz w:val="20"/>
                <w:szCs w:val="20"/>
                <w:lang w:eastAsia="ru-RU"/>
              </w:rPr>
            </w:pPr>
            <w:r w:rsidRPr="00097BBC">
              <w:rPr>
                <w:rFonts w:ascii="Times New Roman" w:hAnsi="Times New Roman"/>
                <w:sz w:val="20"/>
                <w:szCs w:val="20"/>
              </w:rPr>
              <w:t>ФГБНУ</w:t>
            </w:r>
            <w:r w:rsidR="00553F28" w:rsidRPr="00097BBC">
              <w:rPr>
                <w:rFonts w:ascii="Times New Roman" w:hAnsi="Times New Roman"/>
                <w:color w:val="000000"/>
                <w:sz w:val="20"/>
                <w:szCs w:val="20"/>
                <w:lang w:eastAsia="ru-RU"/>
              </w:rPr>
              <w:t xml:space="preserve"> «ВНИИПРХ»</w:t>
            </w:r>
          </w:p>
        </w:tc>
        <w:tc>
          <w:tcPr>
            <w:tcW w:w="124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42</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w:t>
            </w:r>
          </w:p>
        </w:tc>
        <w:tc>
          <w:tcPr>
            <w:tcW w:w="1097" w:type="dxa"/>
          </w:tcPr>
          <w:p w:rsidR="00553F28" w:rsidRPr="00097BBC" w:rsidRDefault="00553F28" w:rsidP="00157954">
            <w:pPr>
              <w:tabs>
                <w:tab w:val="left" w:pos="252"/>
              </w:tabs>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44</w:t>
            </w:r>
          </w:p>
        </w:tc>
      </w:tr>
      <w:tr w:rsidR="00553F28" w:rsidRPr="00097BBC" w:rsidTr="00097BBC">
        <w:trPr>
          <w:jc w:val="center"/>
        </w:trPr>
        <w:tc>
          <w:tcPr>
            <w:tcW w:w="3402" w:type="dxa"/>
          </w:tcPr>
          <w:p w:rsidR="00553F28" w:rsidRPr="00097BBC" w:rsidRDefault="00553F28" w:rsidP="00157954">
            <w:pPr>
              <w:pStyle w:val="8"/>
              <w:spacing w:before="0" w:after="0" w:line="360" w:lineRule="auto"/>
              <w:contextualSpacing/>
              <w:rPr>
                <w:rFonts w:ascii="Times New Roman" w:hAnsi="Times New Roman"/>
                <w:b/>
                <w:bCs/>
                <w:color w:val="000000"/>
                <w:sz w:val="20"/>
                <w:szCs w:val="20"/>
                <w:lang w:val="ru-RU"/>
              </w:rPr>
            </w:pPr>
            <w:r w:rsidRPr="00097BBC">
              <w:rPr>
                <w:rFonts w:ascii="Times New Roman" w:hAnsi="Times New Roman"/>
                <w:b/>
                <w:bCs/>
                <w:color w:val="000000"/>
                <w:sz w:val="20"/>
                <w:szCs w:val="20"/>
                <w:lang w:val="ru-RU"/>
              </w:rPr>
              <w:t>ВСЕГО</w:t>
            </w:r>
          </w:p>
        </w:tc>
        <w:tc>
          <w:tcPr>
            <w:tcW w:w="1243" w:type="dxa"/>
          </w:tcPr>
          <w:p w:rsidR="00553F28" w:rsidRPr="00097BBC" w:rsidRDefault="00923E4A" w:rsidP="00157954">
            <w:pPr>
              <w:spacing w:after="0" w:line="360" w:lineRule="auto"/>
              <w:ind w:firstLine="0"/>
              <w:contextualSpacing/>
              <w:jc w:val="center"/>
              <w:rPr>
                <w:rFonts w:ascii="Times New Roman" w:hAnsi="Times New Roman"/>
                <w:color w:val="000000"/>
                <w:sz w:val="20"/>
                <w:szCs w:val="20"/>
                <w:lang w:eastAsia="ru-RU"/>
              </w:rPr>
            </w:pPr>
            <w:r>
              <w:rPr>
                <w:rFonts w:ascii="Times New Roman" w:hAnsi="Times New Roman"/>
                <w:color w:val="000000"/>
                <w:sz w:val="20"/>
                <w:szCs w:val="20"/>
                <w:lang w:eastAsia="ru-RU"/>
              </w:rPr>
              <w:t>49</w:t>
            </w:r>
          </w:p>
        </w:tc>
        <w:tc>
          <w:tcPr>
            <w:tcW w:w="1367"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1961</w:t>
            </w:r>
          </w:p>
        </w:tc>
        <w:tc>
          <w:tcPr>
            <w:tcW w:w="1893" w:type="dxa"/>
          </w:tcPr>
          <w:p w:rsidR="00553F28" w:rsidRPr="00097BBC" w:rsidRDefault="00553F28" w:rsidP="00157954">
            <w:pPr>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146</w:t>
            </w:r>
          </w:p>
        </w:tc>
        <w:tc>
          <w:tcPr>
            <w:tcW w:w="1097" w:type="dxa"/>
          </w:tcPr>
          <w:p w:rsidR="00553F28" w:rsidRPr="00097BBC" w:rsidRDefault="00553F28" w:rsidP="00923E4A">
            <w:pPr>
              <w:tabs>
                <w:tab w:val="left" w:pos="252"/>
              </w:tabs>
              <w:spacing w:after="0" w:line="360" w:lineRule="auto"/>
              <w:ind w:firstLine="0"/>
              <w:contextualSpacing/>
              <w:jc w:val="center"/>
              <w:rPr>
                <w:rFonts w:ascii="Times New Roman" w:hAnsi="Times New Roman"/>
                <w:color w:val="000000"/>
                <w:sz w:val="20"/>
                <w:szCs w:val="20"/>
                <w:lang w:eastAsia="ru-RU"/>
              </w:rPr>
            </w:pPr>
            <w:r w:rsidRPr="00097BBC">
              <w:rPr>
                <w:rFonts w:ascii="Times New Roman" w:hAnsi="Times New Roman"/>
                <w:color w:val="000000"/>
                <w:sz w:val="20"/>
                <w:szCs w:val="20"/>
                <w:lang w:eastAsia="ru-RU"/>
              </w:rPr>
              <w:t>215</w:t>
            </w:r>
            <w:r w:rsidR="00923E4A">
              <w:rPr>
                <w:rFonts w:ascii="Times New Roman" w:hAnsi="Times New Roman"/>
                <w:color w:val="000000"/>
                <w:sz w:val="20"/>
                <w:szCs w:val="20"/>
                <w:lang w:eastAsia="ru-RU"/>
              </w:rPr>
              <w:t>6</w:t>
            </w:r>
          </w:p>
        </w:tc>
      </w:tr>
    </w:tbl>
    <w:p w:rsidR="004D4AE0" w:rsidRDefault="004D4AE0" w:rsidP="00553F28">
      <w:pPr>
        <w:spacing w:after="0" w:line="360" w:lineRule="auto"/>
        <w:contextualSpacing/>
        <w:jc w:val="center"/>
        <w:rPr>
          <w:rFonts w:ascii="Times New Roman" w:hAnsi="Times New Roman"/>
          <w:b/>
          <w:sz w:val="28"/>
          <w:szCs w:val="28"/>
        </w:rPr>
      </w:pPr>
    </w:p>
    <w:p w:rsidR="00553F28" w:rsidRPr="00553F28" w:rsidRDefault="00553F28"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t>В 2014 г. по рыбохозяйственным НИИ, находящимся в ведении Росрыболовства, около половины сотрудников имеют ученые степени и ученые звания. Всего  по научно-исследовательским институтам, находящимся в ведении Росрыболовства, 115 докторов наук, 651 кандидат наук, 30 профессоров и 125 доцентов.</w:t>
      </w:r>
    </w:p>
    <w:p w:rsidR="00553F28" w:rsidRPr="00553F28" w:rsidRDefault="00553F28" w:rsidP="00553F28">
      <w:pPr>
        <w:spacing w:after="0" w:line="360" w:lineRule="auto"/>
        <w:contextualSpacing/>
        <w:jc w:val="both"/>
        <w:rPr>
          <w:rFonts w:ascii="Times New Roman" w:hAnsi="Times New Roman"/>
          <w:sz w:val="28"/>
          <w:szCs w:val="28"/>
        </w:rPr>
      </w:pPr>
      <w:r w:rsidRPr="00553F28">
        <w:rPr>
          <w:rFonts w:ascii="Times New Roman" w:hAnsi="Times New Roman"/>
          <w:sz w:val="28"/>
          <w:szCs w:val="28"/>
        </w:rPr>
        <w:lastRenderedPageBreak/>
        <w:t>В 2014 г. ученая степень доктора наук присвоена 1 сотруднику, ученая степень кандидата наук – 7 сотрудникам отраслевых НИИ. Число аспирантов на начало 2015 г. составило - 121 чел., соискателей – 37 (по 24 специальностям).</w:t>
      </w:r>
    </w:p>
    <w:p w:rsidR="00C105AD" w:rsidRPr="00553F28" w:rsidRDefault="00553F28" w:rsidP="00B5034D">
      <w:pPr>
        <w:spacing w:after="0" w:line="360" w:lineRule="auto"/>
        <w:contextualSpacing/>
        <w:jc w:val="both"/>
        <w:rPr>
          <w:rFonts w:ascii="Times New Roman" w:hAnsi="Times New Roman"/>
          <w:sz w:val="28"/>
          <w:szCs w:val="28"/>
        </w:rPr>
      </w:pPr>
      <w:r w:rsidRPr="00553F28">
        <w:rPr>
          <w:rFonts w:ascii="Times New Roman" w:hAnsi="Times New Roman"/>
          <w:sz w:val="28"/>
          <w:szCs w:val="28"/>
        </w:rPr>
        <w:t>Осуществлялась патентно-лицензионная деятельность, в рамках которой результаты научных исследований сотрудников НИИ нашли отражение в патентах, изобретениях, полезных моделях, селекционных достижениях, свидетельствах о государственной регистрации, базах данных и иных объектах интеллектуальной деятельности.</w:t>
      </w:r>
      <w:r w:rsidR="002B0060">
        <w:rPr>
          <w:rFonts w:ascii="Times New Roman" w:hAnsi="Times New Roman"/>
          <w:sz w:val="28"/>
          <w:szCs w:val="28"/>
        </w:rPr>
        <w:t xml:space="preserve"> </w:t>
      </w:r>
      <w:r w:rsidRPr="00553F28">
        <w:rPr>
          <w:rFonts w:ascii="Times New Roman" w:hAnsi="Times New Roman"/>
          <w:sz w:val="28"/>
          <w:szCs w:val="28"/>
        </w:rPr>
        <w:t>Общее число объектов интеллектуально</w:t>
      </w:r>
      <w:r w:rsidR="00A50891">
        <w:rPr>
          <w:rFonts w:ascii="Times New Roman" w:hAnsi="Times New Roman"/>
          <w:sz w:val="28"/>
          <w:szCs w:val="28"/>
        </w:rPr>
        <w:t xml:space="preserve">й деятельности на 01.01.2015 </w:t>
      </w:r>
      <w:r w:rsidRPr="00553F28">
        <w:rPr>
          <w:rFonts w:ascii="Times New Roman" w:hAnsi="Times New Roman"/>
          <w:sz w:val="28"/>
          <w:szCs w:val="28"/>
        </w:rPr>
        <w:t>составило 941 ед., количество объектов интеллектуальной деятельности, созданных в 2014 г. – 89 ед.</w:t>
      </w:r>
    </w:p>
    <w:p w:rsidR="004D4AE0" w:rsidRDefault="006D4EF4" w:rsidP="003F2D9C">
      <w:pPr>
        <w:spacing w:after="0" w:line="240" w:lineRule="auto"/>
        <w:contextualSpacing/>
        <w:rPr>
          <w:rFonts w:ascii="Times New Roman" w:eastAsia="Times New Roman" w:hAnsi="Times New Roman"/>
          <w:b/>
          <w:sz w:val="28"/>
          <w:szCs w:val="28"/>
          <w:lang w:eastAsia="ru-RU"/>
        </w:rPr>
      </w:pPr>
      <w:r w:rsidRPr="008C497F">
        <w:rPr>
          <w:rFonts w:ascii="Times New Roman" w:eastAsia="Times New Roman" w:hAnsi="Times New Roman"/>
          <w:b/>
          <w:sz w:val="28"/>
          <w:szCs w:val="28"/>
          <w:lang w:eastAsia="ru-RU"/>
        </w:rPr>
        <w:t>Воспроизводство водных биоресурсов</w:t>
      </w:r>
    </w:p>
    <w:p w:rsidR="00373319" w:rsidRPr="00157954" w:rsidRDefault="00373319" w:rsidP="00373319">
      <w:pPr>
        <w:spacing w:after="0" w:line="240" w:lineRule="auto"/>
        <w:ind w:firstLine="0"/>
        <w:contextualSpacing/>
        <w:rPr>
          <w:rFonts w:ascii="Times New Roman" w:hAnsi="Times New Roman"/>
          <w:sz w:val="28"/>
          <w:szCs w:val="28"/>
        </w:rPr>
      </w:pPr>
    </w:p>
    <w:p w:rsidR="00F122FD" w:rsidRDefault="002F2ABC" w:rsidP="00B5034D">
      <w:pPr>
        <w:spacing w:after="0" w:line="240" w:lineRule="auto"/>
        <w:jc w:val="both"/>
        <w:rPr>
          <w:rFonts w:ascii="Times New Roman" w:hAnsi="Times New Roman"/>
          <w:sz w:val="28"/>
          <w:szCs w:val="28"/>
        </w:rPr>
      </w:pPr>
      <w:r w:rsidRPr="00157954">
        <w:rPr>
          <w:rFonts w:ascii="Times New Roman" w:hAnsi="Times New Roman"/>
          <w:sz w:val="28"/>
          <w:szCs w:val="28"/>
        </w:rPr>
        <w:t>В настоящее время в ведении Росрыболовства находится 103 рыбоводных предприятия, которые обеспечивают сохранение и пополнение промысловых запасов водных объектов рыбохозяйственного значения ценными видами водных биоресурсов.</w:t>
      </w:r>
      <w:r w:rsidR="00B5034D">
        <w:rPr>
          <w:rFonts w:ascii="Times New Roman" w:hAnsi="Times New Roman"/>
          <w:sz w:val="28"/>
          <w:szCs w:val="28"/>
        </w:rPr>
        <w:t xml:space="preserve">  </w:t>
      </w:r>
    </w:p>
    <w:p w:rsidR="002F2ABC" w:rsidRPr="008B159E" w:rsidRDefault="00F122FD" w:rsidP="00B5034D">
      <w:pPr>
        <w:spacing w:after="0" w:line="240" w:lineRule="auto"/>
        <w:jc w:val="both"/>
        <w:rPr>
          <w:rFonts w:ascii="Times New Roman" w:hAnsi="Times New Roman"/>
          <w:b/>
          <w:sz w:val="20"/>
          <w:szCs w:val="20"/>
        </w:rPr>
      </w:pPr>
      <w:r>
        <w:rPr>
          <w:rFonts w:ascii="Times New Roman" w:hAnsi="Times New Roman"/>
          <w:sz w:val="28"/>
          <w:szCs w:val="28"/>
        </w:rPr>
        <w:t xml:space="preserve">          </w:t>
      </w:r>
      <w:r w:rsidR="00B5034D">
        <w:rPr>
          <w:rFonts w:ascii="Times New Roman" w:hAnsi="Times New Roman"/>
          <w:sz w:val="28"/>
          <w:szCs w:val="28"/>
        </w:rPr>
        <w:t xml:space="preserve">                                                               </w:t>
      </w:r>
      <w:r w:rsidR="002F2ABC" w:rsidRPr="008B159E">
        <w:rPr>
          <w:rFonts w:ascii="Times New Roman" w:hAnsi="Times New Roman"/>
          <w:b/>
          <w:sz w:val="20"/>
          <w:szCs w:val="20"/>
        </w:rPr>
        <w:t xml:space="preserve">Выпуск молоди и личинок ценных видов </w:t>
      </w:r>
    </w:p>
    <w:p w:rsidR="002F2ABC" w:rsidRPr="008B159E" w:rsidRDefault="002F2ABC" w:rsidP="00B5034D">
      <w:pPr>
        <w:spacing w:after="0" w:line="240" w:lineRule="auto"/>
        <w:contextualSpacing/>
        <w:jc w:val="right"/>
        <w:rPr>
          <w:rFonts w:ascii="Times New Roman" w:hAnsi="Times New Roman"/>
          <w:sz w:val="20"/>
          <w:szCs w:val="20"/>
        </w:rPr>
      </w:pPr>
      <w:r w:rsidRPr="008B159E">
        <w:rPr>
          <w:rFonts w:ascii="Times New Roman" w:hAnsi="Times New Roman"/>
          <w:b/>
          <w:sz w:val="20"/>
          <w:szCs w:val="20"/>
        </w:rPr>
        <w:t>водных биоресурсов в 1980-2014 гг., млн. штук</w:t>
      </w:r>
    </w:p>
    <w:p w:rsidR="002F2ABC" w:rsidRPr="00157954" w:rsidRDefault="00491A55" w:rsidP="00B5034D">
      <w:pPr>
        <w:spacing w:after="0" w:line="240" w:lineRule="auto"/>
        <w:ind w:firstLine="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70295" cy="3427095"/>
            <wp:effectExtent l="0" t="0" r="1905" b="1905"/>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0295" cy="3427095"/>
                    </a:xfrm>
                    <a:prstGeom prst="rect">
                      <a:avLst/>
                    </a:prstGeom>
                    <a:noFill/>
                    <a:ln>
                      <a:noFill/>
                    </a:ln>
                  </pic:spPr>
                </pic:pic>
              </a:graphicData>
            </a:graphic>
          </wp:inline>
        </w:drawing>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Показатели выпуска 2014 года превысили уровень 1987 года, когда работы по искусственному воспроизводству осуществляли рыбоводные организации на территории бывшего СССР.</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lastRenderedPageBreak/>
        <w:t>Однако выпуск молоди и личинок водных биологических ресурсов, в том числе ценных и особо ценных видов органи</w:t>
      </w:r>
      <w:r>
        <w:rPr>
          <w:rFonts w:ascii="Times New Roman" w:hAnsi="Times New Roman"/>
          <w:sz w:val="28"/>
          <w:szCs w:val="28"/>
        </w:rPr>
        <w:t xml:space="preserve">зациями всех форм собственности                         </w:t>
      </w:r>
      <w:r w:rsidRPr="00157954">
        <w:rPr>
          <w:rFonts w:ascii="Times New Roman" w:hAnsi="Times New Roman"/>
          <w:sz w:val="28"/>
          <w:szCs w:val="28"/>
        </w:rPr>
        <w:t>в водные объекты рыбохозяйственного значения в 2014 году составил   9847</w:t>
      </w:r>
      <w:r w:rsidRPr="00C80217">
        <w:rPr>
          <w:rFonts w:ascii="Times New Roman" w:hAnsi="Times New Roman"/>
          <w:sz w:val="28"/>
          <w:szCs w:val="28"/>
        </w:rPr>
        <w:t>,721</w:t>
      </w:r>
      <w:r w:rsidRPr="00157954">
        <w:rPr>
          <w:rFonts w:ascii="Times New Roman" w:hAnsi="Times New Roman"/>
          <w:sz w:val="28"/>
          <w:szCs w:val="28"/>
        </w:rPr>
        <w:t xml:space="preserve"> млн. штук, что на 5,6% меньше показателя 2013 года.</w:t>
      </w:r>
    </w:p>
    <w:p w:rsidR="002F2ABC" w:rsidRPr="00670F61" w:rsidRDefault="002F2ABC" w:rsidP="002F2ABC">
      <w:pPr>
        <w:spacing w:after="0" w:line="240" w:lineRule="auto"/>
        <w:contextualSpacing/>
        <w:jc w:val="right"/>
        <w:rPr>
          <w:rFonts w:ascii="Times New Roman" w:hAnsi="Times New Roman"/>
          <w:b/>
          <w:sz w:val="20"/>
          <w:szCs w:val="20"/>
        </w:rPr>
      </w:pPr>
      <w:r w:rsidRPr="00670F61">
        <w:rPr>
          <w:rFonts w:ascii="Times New Roman" w:hAnsi="Times New Roman"/>
          <w:b/>
          <w:sz w:val="20"/>
          <w:szCs w:val="20"/>
        </w:rPr>
        <w:t xml:space="preserve">Выпуск молоди и личинок водных биоресурсов </w:t>
      </w:r>
    </w:p>
    <w:p w:rsidR="002F2ABC" w:rsidRDefault="002F2ABC" w:rsidP="0035550C">
      <w:pPr>
        <w:spacing w:after="0" w:line="240" w:lineRule="auto"/>
        <w:contextualSpacing/>
        <w:jc w:val="right"/>
        <w:rPr>
          <w:rFonts w:ascii="Times New Roman" w:hAnsi="Times New Roman"/>
          <w:sz w:val="20"/>
          <w:szCs w:val="20"/>
        </w:rPr>
      </w:pPr>
      <w:r w:rsidRPr="00670F61">
        <w:rPr>
          <w:rFonts w:ascii="Times New Roman" w:hAnsi="Times New Roman"/>
          <w:b/>
          <w:sz w:val="20"/>
          <w:szCs w:val="20"/>
        </w:rPr>
        <w:t>в 2013-2014 гг., млн. штук</w:t>
      </w:r>
    </w:p>
    <w:p w:rsidR="002F2ABC" w:rsidRPr="00355DC1" w:rsidRDefault="00491A55" w:rsidP="002F2ABC">
      <w:pPr>
        <w:spacing w:line="360" w:lineRule="auto"/>
        <w:ind w:firstLine="0"/>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6285865" cy="2641600"/>
            <wp:effectExtent l="0" t="0" r="635" b="635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5865" cy="2641600"/>
                    </a:xfrm>
                    <a:prstGeom prst="rect">
                      <a:avLst/>
                    </a:prstGeom>
                    <a:noFill/>
                  </pic:spPr>
                </pic:pic>
              </a:graphicData>
            </a:graphic>
          </wp:inline>
        </w:drawing>
      </w:r>
    </w:p>
    <w:p w:rsidR="002F2ABC" w:rsidRDefault="002F2ABC" w:rsidP="002F2ABC">
      <w:pPr>
        <w:spacing w:after="0" w:line="360" w:lineRule="auto"/>
        <w:contextualSpacing/>
        <w:jc w:val="both"/>
        <w:rPr>
          <w:rFonts w:ascii="Times New Roman" w:hAnsi="Times New Roman"/>
          <w:sz w:val="28"/>
          <w:szCs w:val="28"/>
        </w:rPr>
      </w:pP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В 2014 году отмечается снижение значений выпуска водных биологических ресурсов, осуществленного федеральными государственными бюджетными учреждениями в рамках выполнения работ по государственным заданиям; по государственным контрактам, а также за счет собственных средств предприятий. </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Необходимо отметить, что финансирование работ по искусственному воспроизводству водных биологических ресурсов предусматривается в рамках доведенных Росрыболовству бюджетных ассигнований на проведение мероприятий в области воспроизводства и сохранения водных биологических ресурсов. Однако стоимость работ по выращиванию и выпуску молоди водных биологических ресурсов увеличивается с каждым годом при неизменных объемах бюджетных ассигнований, выделяемых Росрыболовству.</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Таким образом, в 2014 году за счет средств федерального бюджета выпущено водных биологических ресурсов в водные объекты рыбохозяйственного значения на 481,1 млн. штук меньше значения 2013 года.</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lastRenderedPageBreak/>
        <w:t xml:space="preserve">При этом Плановое задание по искусственному воспроизводству водных биоресурсов в 2014 году в целом по стране выполнено на 114,1%. </w:t>
      </w:r>
    </w:p>
    <w:p w:rsidR="002F2ABC" w:rsidRPr="005C45F9" w:rsidRDefault="002F2ABC" w:rsidP="002F2ABC">
      <w:pPr>
        <w:spacing w:after="0" w:line="240" w:lineRule="auto"/>
        <w:contextualSpacing/>
        <w:jc w:val="right"/>
        <w:rPr>
          <w:rFonts w:ascii="Times New Roman" w:hAnsi="Times New Roman"/>
          <w:b/>
          <w:sz w:val="20"/>
          <w:szCs w:val="20"/>
        </w:rPr>
      </w:pPr>
      <w:r w:rsidRPr="005C45F9">
        <w:rPr>
          <w:rFonts w:ascii="Times New Roman" w:hAnsi="Times New Roman"/>
          <w:b/>
          <w:sz w:val="20"/>
          <w:szCs w:val="20"/>
        </w:rPr>
        <w:t xml:space="preserve">Выполнение плановых заданий по искусственному </w:t>
      </w:r>
    </w:p>
    <w:p w:rsidR="002F2ABC" w:rsidRDefault="002F2ABC" w:rsidP="002F2ABC">
      <w:pPr>
        <w:spacing w:after="0" w:line="240" w:lineRule="auto"/>
        <w:contextualSpacing/>
        <w:jc w:val="right"/>
        <w:rPr>
          <w:rFonts w:ascii="Times New Roman" w:hAnsi="Times New Roman"/>
          <w:b/>
          <w:sz w:val="20"/>
          <w:szCs w:val="20"/>
        </w:rPr>
      </w:pPr>
      <w:r w:rsidRPr="005C45F9">
        <w:rPr>
          <w:rFonts w:ascii="Times New Roman" w:hAnsi="Times New Roman"/>
          <w:b/>
          <w:sz w:val="20"/>
          <w:szCs w:val="20"/>
        </w:rPr>
        <w:t>воспрои</w:t>
      </w:r>
      <w:r>
        <w:rPr>
          <w:rFonts w:ascii="Times New Roman" w:hAnsi="Times New Roman"/>
          <w:b/>
          <w:sz w:val="20"/>
          <w:szCs w:val="20"/>
        </w:rPr>
        <w:t>зводству в 2014 году, млн. штук</w:t>
      </w:r>
    </w:p>
    <w:p w:rsidR="002F2ABC" w:rsidRPr="005F4C08" w:rsidRDefault="002F2ABC" w:rsidP="002F2ABC">
      <w:pPr>
        <w:spacing w:after="0" w:line="240" w:lineRule="auto"/>
        <w:contextualSpacing/>
        <w:jc w:val="right"/>
        <w:rPr>
          <w:rFonts w:ascii="Times New Roman" w:hAnsi="Times New Roman"/>
          <w:b/>
          <w:sz w:val="20"/>
          <w:szCs w:val="20"/>
        </w:rPr>
      </w:pPr>
    </w:p>
    <w:p w:rsidR="002F2ABC" w:rsidRDefault="00491A55" w:rsidP="002F2ABC">
      <w:pPr>
        <w:spacing w:after="0" w:line="36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93130" cy="2816860"/>
            <wp:effectExtent l="0" t="0" r="7620" b="254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3130" cy="2816860"/>
                    </a:xfrm>
                    <a:prstGeom prst="rect">
                      <a:avLst/>
                    </a:prstGeom>
                    <a:noFill/>
                  </pic:spPr>
                </pic:pic>
              </a:graphicData>
            </a:graphic>
          </wp:inline>
        </w:drawing>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Его составными частями являются государственные задания, устанавливаемые подведомственным федеральным государственным бюджетным учреждениям, мероприятия, осуществляемые на конкурсной основе, за счет собственных средств организаций, а также в целях компенсации ущерба, наносимого водным биоресурсам и среде их обитания.</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При общем объеме выпуска водных биоресурсов в 9,8 млрд. штук                           в 2014 году за счет бюджетных средств силами федеральных государственных бюджетных учреждений выпущено 2,2 млрд. штук, в рамках заключенных на конкурсной основе государственных контрактов – 5,9 млрд. штук, за счет компенсационных средств – 0,2 млн. штук, за счет собственных средств организаций – 1,5 млрд. штук.</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Вместе с тем, выпуск водных биологических ресурсов за счет компенсационных средств в период 2010-2014 гг. не имеет стабильной тенденции: так с 2010 по 2012 годы отме</w:t>
      </w:r>
      <w:r>
        <w:rPr>
          <w:rFonts w:ascii="Times New Roman" w:hAnsi="Times New Roman"/>
          <w:sz w:val="28"/>
          <w:szCs w:val="28"/>
        </w:rPr>
        <w:t xml:space="preserve">чается рост показателя выпуска, </w:t>
      </w:r>
      <w:r w:rsidRPr="00157954">
        <w:rPr>
          <w:rFonts w:ascii="Times New Roman" w:hAnsi="Times New Roman"/>
          <w:sz w:val="28"/>
          <w:szCs w:val="28"/>
        </w:rPr>
        <w:t xml:space="preserve">в 2013 году – спад, </w:t>
      </w:r>
      <w:r>
        <w:rPr>
          <w:rFonts w:ascii="Times New Roman" w:hAnsi="Times New Roman"/>
          <w:sz w:val="28"/>
          <w:szCs w:val="28"/>
        </w:rPr>
        <w:t xml:space="preserve">                 </w:t>
      </w:r>
      <w:r w:rsidRPr="00157954">
        <w:rPr>
          <w:rFonts w:ascii="Times New Roman" w:hAnsi="Times New Roman"/>
          <w:sz w:val="28"/>
          <w:szCs w:val="28"/>
        </w:rPr>
        <w:t>в 2014 году выпуск</w:t>
      </w:r>
      <w:r>
        <w:rPr>
          <w:rFonts w:ascii="Times New Roman" w:hAnsi="Times New Roman"/>
          <w:sz w:val="28"/>
          <w:szCs w:val="28"/>
        </w:rPr>
        <w:t xml:space="preserve"> увеличился </w:t>
      </w:r>
      <w:r w:rsidRPr="002676DF">
        <w:rPr>
          <w:rFonts w:ascii="Times New Roman" w:hAnsi="Times New Roman"/>
          <w:sz w:val="28"/>
          <w:szCs w:val="28"/>
        </w:rPr>
        <w:t>на 69,3</w:t>
      </w:r>
      <w:r>
        <w:rPr>
          <w:rFonts w:ascii="Times New Roman" w:hAnsi="Times New Roman"/>
          <w:sz w:val="28"/>
          <w:szCs w:val="28"/>
        </w:rPr>
        <w:t xml:space="preserve"> млн. штук </w:t>
      </w:r>
      <w:r w:rsidRPr="00157954">
        <w:rPr>
          <w:rFonts w:ascii="Times New Roman" w:hAnsi="Times New Roman"/>
          <w:sz w:val="28"/>
          <w:szCs w:val="28"/>
        </w:rPr>
        <w:t>по сравнению с показателем 2013 года.</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Данная нестабильность обусловлена следующим. В период с 2010 по  2012 годы у территориальных управлений Федерального агентства по рыболовству </w:t>
      </w:r>
      <w:r w:rsidRPr="00157954">
        <w:rPr>
          <w:rFonts w:ascii="Times New Roman" w:hAnsi="Times New Roman"/>
          <w:sz w:val="28"/>
          <w:szCs w:val="28"/>
        </w:rPr>
        <w:lastRenderedPageBreak/>
        <w:t>имелись полномочия по утверждению плана проведения мероприятий по искусственному воспроизводству водных биоресурсов, осуществляемых за счет компенсационных средств без предоставления водных биоресурсов в пользование, и показателен рост выпуска водных биоресурсов в эти годы.</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Однако, с момента вступления в силу постановления Правительства Российской Федерации от 3 марта 2012 г. № 174 «Об утверждении </w:t>
      </w:r>
      <w:hyperlink r:id="rId25" w:history="1">
        <w:r w:rsidRPr="00B83EE6">
          <w:rPr>
            <w:rStyle w:val="af"/>
            <w:rFonts w:ascii="Times New Roman" w:hAnsi="Times New Roman"/>
            <w:color w:val="auto"/>
            <w:sz w:val="28"/>
            <w:szCs w:val="28"/>
            <w:u w:val="none"/>
          </w:rPr>
          <w:t>Правил</w:t>
        </w:r>
      </w:hyperlink>
      <w:r w:rsidRPr="00157954">
        <w:rPr>
          <w:rFonts w:ascii="Times New Roman" w:hAnsi="Times New Roman"/>
          <w:sz w:val="28"/>
          <w:szCs w:val="28"/>
        </w:rPr>
        <w:t xml:space="preserve"> организации искусственного воспроизводства водных биологических ресурсов, а также подготовки и заключения договора на искусственное воспроизводство водных биологических ресурсов» искусственное воспроизводство водных биоресурсов осуществлялось в соответствии с ежегодным планом проведения мероприятий по искусственному воспроизводству водных биоресурсов, утверждаемым Росрыболовством.</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Кроме этого, анализ выпуска водных биологических ресурсов за счет компенсационных средств показал, что данное перераспределение полномочий привело к снижению оперативности документооборота и, как следствие, снижению объема работ в рамках выполнения компенсационных мероприятий, а также ослаблению контроля за исполнением договорных обязательств юридическими лицами, индивидуальными предпринимателями со стороны территориальных органов Росрыболовства.</w:t>
      </w:r>
    </w:p>
    <w:p w:rsidR="002F2ABC"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Росту выпуска водных биоресурсов за счет компенсационных средств будет способствовать приказ Министерства сельского хозяйства Российской Федерации от 20 октября 2014 г. № 395 «Об утверждении Порядка подготовки и утверждения планов искусственного воспроизводства водных биологических ресурсов» </w:t>
      </w:r>
      <w:r>
        <w:rPr>
          <w:rFonts w:ascii="Times New Roman" w:hAnsi="Times New Roman"/>
          <w:sz w:val="28"/>
          <w:szCs w:val="28"/>
        </w:rPr>
        <w:t xml:space="preserve">                         </w:t>
      </w:r>
      <w:r w:rsidRPr="00066C76">
        <w:rPr>
          <w:rFonts w:ascii="Times New Roman" w:hAnsi="Times New Roman"/>
          <w:sz w:val="28"/>
          <w:szCs w:val="28"/>
        </w:rPr>
        <w:t>(далее – приказ),</w:t>
      </w:r>
      <w:r w:rsidRPr="00157954">
        <w:rPr>
          <w:rFonts w:ascii="Times New Roman" w:hAnsi="Times New Roman"/>
          <w:sz w:val="28"/>
          <w:szCs w:val="28"/>
        </w:rPr>
        <w:t xml:space="preserve"> разработанный в рамках </w:t>
      </w:r>
      <w:r>
        <w:rPr>
          <w:rFonts w:ascii="Times New Roman" w:hAnsi="Times New Roman"/>
          <w:sz w:val="28"/>
          <w:szCs w:val="28"/>
        </w:rPr>
        <w:t>45 статьи Закона о рыболовстве.</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Указанный приказ предусматривает передачу полномочий по утверждению планов по искусственному воспроизводству водных биоресурсов в части проведения мероприятий по искусственному воспроизводству водных биоресурсов, осуществляемых за счет компенсационных средств без предоставления водных биоресурсов в пользование, на территориальные управления Росрыболовства.</w:t>
      </w:r>
    </w:p>
    <w:p w:rsidR="00A50891" w:rsidRPr="00157954" w:rsidRDefault="002F2ABC" w:rsidP="0035550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Приказ разработан в целях совершенствования механизма проведения компенсационных мероприятий, оперативности формирования и утверждения </w:t>
      </w:r>
      <w:r w:rsidRPr="00157954">
        <w:rPr>
          <w:rFonts w:ascii="Times New Roman" w:hAnsi="Times New Roman"/>
          <w:sz w:val="28"/>
          <w:szCs w:val="28"/>
        </w:rPr>
        <w:lastRenderedPageBreak/>
        <w:t>планов искусственного воспроизводства, а также снятия административных барьеров, в частности, при подготовке и утверждении планов искусственного воспроизводства водных биоресурсов для юридических лиц и индивидуальных предпринимателей, осуществляющих мероприятия по искусственному воспроизводству без предоставления водных биоресурсов в пользование.</w:t>
      </w:r>
    </w:p>
    <w:p w:rsidR="002F2ABC" w:rsidRPr="00F74CC4" w:rsidRDefault="002F2ABC" w:rsidP="002F2ABC">
      <w:pPr>
        <w:spacing w:after="0" w:line="240" w:lineRule="auto"/>
        <w:contextualSpacing/>
        <w:jc w:val="right"/>
        <w:rPr>
          <w:rFonts w:ascii="Times New Roman" w:hAnsi="Times New Roman"/>
          <w:b/>
          <w:sz w:val="20"/>
          <w:szCs w:val="20"/>
        </w:rPr>
      </w:pPr>
      <w:r w:rsidRPr="00F74CC4">
        <w:rPr>
          <w:rFonts w:ascii="Times New Roman" w:hAnsi="Times New Roman"/>
          <w:b/>
          <w:sz w:val="20"/>
          <w:szCs w:val="20"/>
        </w:rPr>
        <w:t xml:space="preserve">Выпуск молоди и личинок водных биоресурсов </w:t>
      </w:r>
    </w:p>
    <w:p w:rsidR="002F2ABC" w:rsidRDefault="002F2ABC" w:rsidP="002F2ABC">
      <w:pPr>
        <w:spacing w:after="0" w:line="240" w:lineRule="auto"/>
        <w:contextualSpacing/>
        <w:jc w:val="right"/>
        <w:rPr>
          <w:rFonts w:ascii="Times New Roman" w:hAnsi="Times New Roman"/>
          <w:b/>
          <w:sz w:val="20"/>
          <w:szCs w:val="20"/>
        </w:rPr>
      </w:pPr>
      <w:r w:rsidRPr="00F74CC4">
        <w:rPr>
          <w:rFonts w:ascii="Times New Roman" w:hAnsi="Times New Roman"/>
          <w:b/>
          <w:sz w:val="20"/>
          <w:szCs w:val="20"/>
        </w:rPr>
        <w:t>в 2010-2014 г.г. за счет ком</w:t>
      </w:r>
      <w:r>
        <w:rPr>
          <w:rFonts w:ascii="Times New Roman" w:hAnsi="Times New Roman"/>
          <w:b/>
          <w:sz w:val="20"/>
          <w:szCs w:val="20"/>
        </w:rPr>
        <w:t>пенсационных средств, млн. штук</w:t>
      </w:r>
    </w:p>
    <w:p w:rsidR="002F2ABC" w:rsidRPr="00BC4F8D" w:rsidRDefault="002F2ABC" w:rsidP="002F2ABC">
      <w:pPr>
        <w:spacing w:after="0" w:line="240" w:lineRule="auto"/>
        <w:contextualSpacing/>
        <w:jc w:val="right"/>
        <w:rPr>
          <w:rFonts w:ascii="Times New Roman" w:hAnsi="Times New Roman"/>
          <w:b/>
          <w:sz w:val="20"/>
          <w:szCs w:val="20"/>
        </w:rPr>
      </w:pPr>
    </w:p>
    <w:p w:rsidR="002F2ABC" w:rsidRDefault="00491A55" w:rsidP="002F2ABC">
      <w:pPr>
        <w:spacing w:after="0" w:line="360" w:lineRule="auto"/>
        <w:ind w:firstLine="0"/>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385560" cy="3121660"/>
            <wp:effectExtent l="0" t="0" r="0" b="254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5560" cy="3121660"/>
                    </a:xfrm>
                    <a:prstGeom prst="rect">
                      <a:avLst/>
                    </a:prstGeom>
                    <a:noFill/>
                  </pic:spPr>
                </pic:pic>
              </a:graphicData>
            </a:graphic>
          </wp:inline>
        </w:drawing>
      </w:r>
    </w:p>
    <w:p w:rsidR="002F2ABC"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Выполнение государственных заданий по искусственному воспроизводству осетровыми рыбо</w:t>
      </w:r>
      <w:r>
        <w:rPr>
          <w:rFonts w:ascii="Times New Roman" w:hAnsi="Times New Roman"/>
          <w:sz w:val="28"/>
          <w:szCs w:val="28"/>
        </w:rPr>
        <w:t xml:space="preserve">водными заводами Росрыболовства </w:t>
      </w:r>
      <w:r w:rsidRPr="00157954">
        <w:rPr>
          <w:rFonts w:ascii="Times New Roman" w:hAnsi="Times New Roman"/>
          <w:sz w:val="28"/>
          <w:szCs w:val="28"/>
        </w:rPr>
        <w:t>в 2014 году составило 1</w:t>
      </w:r>
      <w:r w:rsidRPr="002676DF">
        <w:rPr>
          <w:rFonts w:ascii="Times New Roman" w:hAnsi="Times New Roman"/>
          <w:sz w:val="28"/>
          <w:szCs w:val="28"/>
        </w:rPr>
        <w:t>62</w:t>
      </w:r>
      <w:r w:rsidRPr="00157954">
        <w:rPr>
          <w:rFonts w:ascii="Times New Roman" w:hAnsi="Times New Roman"/>
          <w:sz w:val="28"/>
          <w:szCs w:val="28"/>
        </w:rPr>
        <w:t xml:space="preserve">% плана. В водные объекты Южного федерального округа и Сибири организациями всех форм собственности выпущено </w:t>
      </w:r>
      <w:r w:rsidRPr="002676DF">
        <w:rPr>
          <w:rFonts w:ascii="Times New Roman" w:hAnsi="Times New Roman"/>
          <w:sz w:val="28"/>
          <w:szCs w:val="28"/>
        </w:rPr>
        <w:t>61,21</w:t>
      </w:r>
      <w:r w:rsidRPr="00157954">
        <w:rPr>
          <w:rFonts w:ascii="Times New Roman" w:hAnsi="Times New Roman"/>
          <w:sz w:val="28"/>
          <w:szCs w:val="28"/>
        </w:rPr>
        <w:t xml:space="preserve"> млн. штук молоди осетровых, что на </w:t>
      </w:r>
      <w:r w:rsidRPr="002676DF">
        <w:rPr>
          <w:rFonts w:ascii="Times New Roman" w:hAnsi="Times New Roman"/>
          <w:sz w:val="28"/>
          <w:szCs w:val="28"/>
        </w:rPr>
        <w:t>5,957</w:t>
      </w:r>
      <w:r w:rsidRPr="00157954">
        <w:rPr>
          <w:rFonts w:ascii="Times New Roman" w:hAnsi="Times New Roman"/>
          <w:sz w:val="28"/>
          <w:szCs w:val="28"/>
        </w:rPr>
        <w:t xml:space="preserve"> млн. больше, чем в 2013 году. </w:t>
      </w:r>
    </w:p>
    <w:p w:rsidR="002F2ABC" w:rsidRPr="00157954" w:rsidRDefault="002F2ABC" w:rsidP="002F2ABC">
      <w:pPr>
        <w:spacing w:after="0" w:line="360" w:lineRule="auto"/>
        <w:contextualSpacing/>
        <w:jc w:val="both"/>
        <w:rPr>
          <w:rFonts w:ascii="Times New Roman" w:hAnsi="Times New Roman"/>
          <w:sz w:val="28"/>
          <w:szCs w:val="28"/>
        </w:rPr>
      </w:pPr>
      <w:r w:rsidRPr="00FB4188">
        <w:rPr>
          <w:rFonts w:ascii="Times New Roman" w:hAnsi="Times New Roman"/>
          <w:sz w:val="28"/>
          <w:szCs w:val="28"/>
        </w:rPr>
        <w:t xml:space="preserve">В 2014 году в рамках </w:t>
      </w:r>
      <w:r>
        <w:rPr>
          <w:rFonts w:ascii="Times New Roman" w:hAnsi="Times New Roman"/>
          <w:sz w:val="28"/>
          <w:szCs w:val="28"/>
        </w:rPr>
        <w:t>программных мероприятий</w:t>
      </w:r>
      <w:r w:rsidRPr="00FB4188">
        <w:rPr>
          <w:rFonts w:ascii="Times New Roman" w:hAnsi="Times New Roman"/>
          <w:sz w:val="28"/>
          <w:szCs w:val="28"/>
        </w:rPr>
        <w:t xml:space="preserve"> введена в эксплуатацию вторая очередь Донского осетрового завода ФГБУ «Аздонрыбвод», что позволило увеличить производственные мощности учреждения по выпуску молоди осетровых видов рыб на 1,35 млн. штук. </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На сегодняшний день искусственное воспроизводство осетровых является единственным методом сохранения этих особо ценных видов рыб.</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Более 80% выпущенной молоди получено за счет использования содержащихся на предприятиях ремонтно-маточных стад осетровых рыб, что еще раз подтверждает важность и необходимость их дальнейшего формирования.</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lastRenderedPageBreak/>
        <w:t>В целях создания эффективного механизма рационального использования запасов осетровых видов рыб, а также развития товарного выращивания осетровых для производства продукции из этих ценных видов рыб Росрыболовством разработан проект постановления Правительства Российской Федерации «О внесении изменений в некоторые акты Правительства Российской Федерации» (далее – Проект постановления).</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Указанным Проектом постановления предусмотрено внесение изменений в Правила организации искусственного воспроизводства водных биологических ресурсов, утвержденные постановлением Правительства Российской Федерации от 12 февраля 2014 г. № 99 в части использования осетровых видов рыб, предоставленных федеральным государственным бюджетным учреждениям, подведомственным Федеральному агентству по рыболовству в пользование для осуществления рыболовства в целях аквакультуры (рыбоводства).</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Согласно Проекту постановления излишне полученная при осуществлении искусственного воспроизводства молодь осетровых видов рыб подлежит реализации исключительно рыбоводным хозяйствам для формирования ремонтно-маточных стад в соответствии с законодательством Российской Федерации.</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Данная норма направлена на стимулирование  товарного осетроводства, дает возможность формирования товарными хозяйствами собственных ремонтно-маточных стад и снижения их зависимости от конъюнктуры рынка. </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Средства, полученные от реализации  излишне полученной молоди, будут учитываться на лицевых счетах для учета операций со средствами, полученными от приносящей доход деятельности, и расходоваться на содержание указанных учреждений в соответствии с бюджетным законодательством Российской Федерации.</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Также, Проектом постановления вносятся изменения в Правила подготовки и принятия решения о предоставлении водных биологических ресурсов в пользование, утвержденных постановлением Правительства Российской Федерации от 15 октября 2008 г. № 765 в части принятия решения о предоставлении в пользование осетровых видов рыб.</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lastRenderedPageBreak/>
        <w:t>В целях сохранения естественных популяций осетровых, принятие решения о предоставлении их в пользование будет осуществляться исключительно для федеральных государственных бюджетных учреждений, подведомственных Росрыболовству.</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Данная норма устанавливает исключительные права на добычу (вылова) осетровых видов рыб федеральными государственными бюджетными учреждениями и направлена на повышение эффективности искусственного воспроизводства за счет формирования в контролируемых условиях ремонтно-маточных стад, сохранение генофонда ихтиофауны, и снижения браконьерского пресса. </w:t>
      </w:r>
    </w:p>
    <w:p w:rsidR="002F2ABC"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В 2014 году издано распоряжение Правительства Российской Федерации от 11 июня 2014 г. № 1039-р «О реорганизации федеральных государственных унитарных предприятий в форме их преобразования в федеральные государственные бюджетные учреждения».</w:t>
      </w:r>
    </w:p>
    <w:p w:rsidR="002F2ABC" w:rsidRPr="004A39FF" w:rsidRDefault="002F2ABC" w:rsidP="002F2ABC">
      <w:pPr>
        <w:spacing w:after="0" w:line="240" w:lineRule="auto"/>
        <w:contextualSpacing/>
        <w:jc w:val="right"/>
        <w:rPr>
          <w:rFonts w:ascii="Times New Roman" w:hAnsi="Times New Roman"/>
          <w:b/>
          <w:sz w:val="20"/>
          <w:szCs w:val="20"/>
        </w:rPr>
      </w:pPr>
      <w:r w:rsidRPr="004A39FF">
        <w:rPr>
          <w:rFonts w:ascii="Times New Roman" w:hAnsi="Times New Roman"/>
          <w:b/>
          <w:sz w:val="20"/>
          <w:szCs w:val="20"/>
        </w:rPr>
        <w:t xml:space="preserve">Выполнение плановых заданий </w:t>
      </w:r>
    </w:p>
    <w:p w:rsidR="002F2ABC" w:rsidRDefault="002F2ABC" w:rsidP="002F2ABC">
      <w:pPr>
        <w:spacing w:after="0" w:line="240" w:lineRule="auto"/>
        <w:contextualSpacing/>
        <w:jc w:val="right"/>
        <w:rPr>
          <w:rFonts w:ascii="Times New Roman" w:hAnsi="Times New Roman"/>
          <w:b/>
          <w:sz w:val="20"/>
          <w:szCs w:val="20"/>
        </w:rPr>
      </w:pPr>
      <w:r w:rsidRPr="004A39FF">
        <w:rPr>
          <w:rFonts w:ascii="Times New Roman" w:hAnsi="Times New Roman"/>
          <w:b/>
          <w:sz w:val="20"/>
          <w:szCs w:val="20"/>
        </w:rPr>
        <w:t>по искусственному воспроизводству осетровых, млн. штук</w:t>
      </w:r>
    </w:p>
    <w:p w:rsidR="002F2ABC" w:rsidRDefault="002F2ABC" w:rsidP="002F2ABC">
      <w:pPr>
        <w:spacing w:after="0" w:line="240" w:lineRule="auto"/>
        <w:contextualSpacing/>
        <w:jc w:val="right"/>
        <w:rPr>
          <w:rFonts w:ascii="Times New Roman" w:hAnsi="Times New Roman"/>
          <w:b/>
          <w:sz w:val="20"/>
          <w:szCs w:val="20"/>
        </w:rPr>
      </w:pPr>
    </w:p>
    <w:p w:rsidR="002F2ABC" w:rsidRPr="004A39FF" w:rsidRDefault="002F2ABC" w:rsidP="002F2ABC">
      <w:pPr>
        <w:spacing w:after="0" w:line="240" w:lineRule="auto"/>
        <w:contextualSpacing/>
        <w:jc w:val="right"/>
        <w:rPr>
          <w:rFonts w:ascii="Times New Roman" w:hAnsi="Times New Roman"/>
          <w:b/>
          <w:sz w:val="20"/>
          <w:szCs w:val="20"/>
        </w:rPr>
      </w:pPr>
    </w:p>
    <w:p w:rsidR="002F2ABC" w:rsidRPr="00157954" w:rsidRDefault="00491A55" w:rsidP="002F2ABC">
      <w:pPr>
        <w:spacing w:line="360" w:lineRule="auto"/>
        <w:ind w:firstLine="284"/>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12205" cy="2740660"/>
            <wp:effectExtent l="0" t="0" r="0" b="254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2205" cy="2740660"/>
                    </a:xfrm>
                    <a:prstGeom prst="rect">
                      <a:avLst/>
                    </a:prstGeom>
                    <a:noFill/>
                  </pic:spPr>
                </pic:pic>
              </a:graphicData>
            </a:graphic>
          </wp:inline>
        </w:drawing>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Более 93 % от общего объема выпуска лососевых видов рыб приходится на тихоокеанских лососей. </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В Дальневосточном федеральном округе дислоцируются 5 федеральных государственных бюджетных учреждений (далее – ФГБУ), основным видом деятельности которых является искусственное воспроизводство водных </w:t>
      </w:r>
      <w:r w:rsidRPr="00157954">
        <w:rPr>
          <w:rFonts w:ascii="Times New Roman" w:hAnsi="Times New Roman"/>
          <w:sz w:val="28"/>
          <w:szCs w:val="28"/>
        </w:rPr>
        <w:lastRenderedPageBreak/>
        <w:t>биоресурсов: ФГБУ «Сахалинрыбвод», ФГБУ «Приморрыбвод», ФГБУ «Амуррыбвод»,  ФГБУ «Охотскрыбвод» и ФГБУ «Севвострыбвод».</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В состав ФГБУ «Сахалинрыбвод» </w:t>
      </w:r>
      <w:r>
        <w:rPr>
          <w:rFonts w:ascii="Times New Roman" w:hAnsi="Times New Roman"/>
          <w:sz w:val="28"/>
          <w:szCs w:val="28"/>
        </w:rPr>
        <w:t xml:space="preserve">входит </w:t>
      </w:r>
      <w:r w:rsidRPr="00157954">
        <w:rPr>
          <w:rFonts w:ascii="Times New Roman" w:hAnsi="Times New Roman"/>
          <w:sz w:val="28"/>
          <w:szCs w:val="28"/>
        </w:rPr>
        <w:t>1</w:t>
      </w:r>
      <w:r>
        <w:rPr>
          <w:rFonts w:ascii="Times New Roman" w:hAnsi="Times New Roman"/>
          <w:sz w:val="28"/>
          <w:szCs w:val="28"/>
        </w:rPr>
        <w:t>6</w:t>
      </w:r>
      <w:r w:rsidRPr="00157954">
        <w:rPr>
          <w:rFonts w:ascii="Times New Roman" w:hAnsi="Times New Roman"/>
          <w:sz w:val="28"/>
          <w:szCs w:val="28"/>
        </w:rPr>
        <w:t xml:space="preserve"> рыбоводных заводов, </w:t>
      </w:r>
      <w:r>
        <w:rPr>
          <w:rFonts w:ascii="Times New Roman" w:hAnsi="Times New Roman"/>
          <w:sz w:val="28"/>
          <w:szCs w:val="28"/>
        </w:rPr>
        <w:t>из них</w:t>
      </w:r>
      <w:r w:rsidRPr="00157954">
        <w:rPr>
          <w:rFonts w:ascii="Times New Roman" w:hAnsi="Times New Roman"/>
          <w:sz w:val="28"/>
          <w:szCs w:val="28"/>
        </w:rPr>
        <w:t xml:space="preserve"> 5 заводов передано в аренду</w:t>
      </w:r>
      <w:r>
        <w:rPr>
          <w:rFonts w:ascii="Times New Roman" w:hAnsi="Times New Roman"/>
          <w:sz w:val="28"/>
          <w:szCs w:val="28"/>
        </w:rPr>
        <w:t xml:space="preserve"> коммерческим компаниям</w:t>
      </w:r>
      <w:r w:rsidRPr="00157954">
        <w:rPr>
          <w:rFonts w:ascii="Times New Roman" w:hAnsi="Times New Roman"/>
          <w:sz w:val="28"/>
          <w:szCs w:val="28"/>
        </w:rPr>
        <w:t>.</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Среднегодовой выпуск молоди тихоокеанских лососей составляет более 200 млн. штук.</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В состав ФГБУ «Приморрыбвод» входят 2 рыбоводных завода.</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Среднегодовой выпуск молоди тихоокеанских лососей составляет более 22 млн. штук.</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В состав ФГБУ «Амуррыбвод» входят 6 рыбоводных заводов, из них 5 рыбоводных заводов занимаются искусственным воспроизводством тихоокеанских лососей, Владимирский осетровый рыбоводный завод и осетровая часть Анюйского рыбоводного завода – искусственным воспроизводством осетровых видов рыб (калуги и осетра амурского).</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Среднегодовой выпуск молоди тихоокеанских лососей составляет более 95 млн. штук.</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В состав ФГБУ «Охотскрыбвод» входят 4 рыбоводных заводов.</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Среднегодовой выпуск молоди тихоокеанских лососей составляет более 18 млн. штук.</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В состав ФГБУ «Севвострыбвод» входят 5 лососевых рыбоводных заводов. </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Среднегодовой выпуск молоди тихоокеанских лососей составляет 46 млн. штук.</w:t>
      </w:r>
    </w:p>
    <w:p w:rsidR="00A50891"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Выпуск молоди тихоокеанских лососей в 2014 году составил 1,0 млрд. штук, из них 392,760 млн. штук лососевых выпущено рыбоводными заводами Росрыболовства, что на 28,142 млн. штук меньше показателей 2013 года, 99,847 млн. штук за счет компенсационных средств и 573,556 млн. штук выпущено организациями негосударственной формы собственности за счет собственных средств, что на 84,865 млн. </w:t>
      </w:r>
      <w:r>
        <w:rPr>
          <w:rFonts w:ascii="Times New Roman" w:hAnsi="Times New Roman"/>
          <w:sz w:val="28"/>
          <w:szCs w:val="28"/>
        </w:rPr>
        <w:t xml:space="preserve">штук </w:t>
      </w:r>
      <w:r w:rsidRPr="00157954">
        <w:rPr>
          <w:rFonts w:ascii="Times New Roman" w:hAnsi="Times New Roman"/>
          <w:sz w:val="28"/>
          <w:szCs w:val="28"/>
        </w:rPr>
        <w:t xml:space="preserve">превышает показатели 2013 года. </w:t>
      </w:r>
    </w:p>
    <w:p w:rsidR="00F122FD" w:rsidRDefault="00F122FD" w:rsidP="002F2ABC">
      <w:pPr>
        <w:spacing w:after="0" w:line="360" w:lineRule="auto"/>
        <w:contextualSpacing/>
        <w:jc w:val="both"/>
        <w:rPr>
          <w:rFonts w:ascii="Times New Roman" w:hAnsi="Times New Roman"/>
          <w:sz w:val="28"/>
          <w:szCs w:val="28"/>
        </w:rPr>
      </w:pPr>
    </w:p>
    <w:p w:rsidR="00F122FD" w:rsidRDefault="00F122FD" w:rsidP="002F2ABC">
      <w:pPr>
        <w:spacing w:after="0" w:line="360" w:lineRule="auto"/>
        <w:contextualSpacing/>
        <w:jc w:val="both"/>
        <w:rPr>
          <w:rFonts w:ascii="Times New Roman" w:hAnsi="Times New Roman"/>
          <w:sz w:val="28"/>
          <w:szCs w:val="28"/>
        </w:rPr>
      </w:pPr>
    </w:p>
    <w:p w:rsidR="00F122FD" w:rsidRPr="00157954" w:rsidRDefault="00F122FD" w:rsidP="002F2ABC">
      <w:pPr>
        <w:spacing w:after="0" w:line="360" w:lineRule="auto"/>
        <w:contextualSpacing/>
        <w:jc w:val="both"/>
        <w:rPr>
          <w:rFonts w:ascii="Times New Roman" w:hAnsi="Times New Roman"/>
          <w:sz w:val="28"/>
          <w:szCs w:val="28"/>
        </w:rPr>
      </w:pPr>
    </w:p>
    <w:p w:rsidR="002F2ABC" w:rsidRPr="00AC16CB" w:rsidRDefault="002F2ABC" w:rsidP="002F2ABC">
      <w:pPr>
        <w:spacing w:after="0" w:line="240" w:lineRule="auto"/>
        <w:contextualSpacing/>
        <w:jc w:val="right"/>
        <w:rPr>
          <w:rFonts w:ascii="Times New Roman" w:hAnsi="Times New Roman"/>
          <w:b/>
          <w:sz w:val="20"/>
          <w:szCs w:val="20"/>
        </w:rPr>
      </w:pPr>
      <w:r w:rsidRPr="00AC16CB">
        <w:rPr>
          <w:rFonts w:ascii="Times New Roman" w:hAnsi="Times New Roman"/>
          <w:b/>
          <w:sz w:val="20"/>
          <w:szCs w:val="20"/>
        </w:rPr>
        <w:lastRenderedPageBreak/>
        <w:t xml:space="preserve">Выполнение плановых заданий </w:t>
      </w:r>
    </w:p>
    <w:p w:rsidR="002F2ABC" w:rsidRPr="00883C05" w:rsidRDefault="002F2ABC" w:rsidP="002F2ABC">
      <w:pPr>
        <w:spacing w:after="0" w:line="240" w:lineRule="auto"/>
        <w:contextualSpacing/>
        <w:jc w:val="right"/>
        <w:rPr>
          <w:rFonts w:ascii="Times New Roman" w:hAnsi="Times New Roman"/>
          <w:b/>
          <w:sz w:val="28"/>
          <w:szCs w:val="28"/>
        </w:rPr>
      </w:pPr>
      <w:r w:rsidRPr="00AC16CB">
        <w:rPr>
          <w:rFonts w:ascii="Times New Roman" w:hAnsi="Times New Roman"/>
          <w:b/>
          <w:sz w:val="20"/>
          <w:szCs w:val="20"/>
        </w:rPr>
        <w:t>по искусственному воспроизводству лососевых, млн. штук</w:t>
      </w:r>
      <w:r w:rsidR="00491A55">
        <w:rPr>
          <w:rFonts w:ascii="Times New Roman" w:hAnsi="Times New Roman"/>
          <w:b/>
          <w:noProof/>
          <w:sz w:val="28"/>
          <w:szCs w:val="28"/>
          <w:lang w:eastAsia="ru-RU"/>
        </w:rPr>
        <w:drawing>
          <wp:anchor distT="0" distB="0" distL="114300" distR="114300" simplePos="0" relativeHeight="251656192" behindDoc="0" locked="0" layoutInCell="1" allowOverlap="0">
            <wp:simplePos x="0" y="0"/>
            <wp:positionH relativeFrom="column">
              <wp:align>center</wp:align>
            </wp:positionH>
            <wp:positionV relativeFrom="paragraph">
              <wp:posOffset>319405</wp:posOffset>
            </wp:positionV>
            <wp:extent cx="6170295" cy="2787650"/>
            <wp:effectExtent l="0" t="0" r="1905" b="0"/>
            <wp:wrapSquare wrapText="bothSides"/>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0295" cy="278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ABC" w:rsidRDefault="002F2ABC" w:rsidP="002F2ABC">
      <w:pPr>
        <w:spacing w:line="360" w:lineRule="auto"/>
        <w:jc w:val="both"/>
        <w:rPr>
          <w:rFonts w:ascii="Times New Roman" w:hAnsi="Times New Roman"/>
          <w:sz w:val="28"/>
          <w:szCs w:val="28"/>
        </w:rPr>
      </w:pPr>
      <w:r w:rsidRPr="00157954">
        <w:rPr>
          <w:rFonts w:ascii="Times New Roman" w:hAnsi="Times New Roman"/>
          <w:sz w:val="28"/>
          <w:szCs w:val="28"/>
        </w:rPr>
        <w:t xml:space="preserve">Пополнение промысловых запасов сиговых видов рыб в водоемах Сибири, Севера и Севера-Запада за счет искусственного воспроизводства осуществляется рыбоводными предприятиями в счет государственных контрактов, заключаемых Росрыболовством на конкурсной основе, за счет компенсационных </w:t>
      </w:r>
      <w:r>
        <w:rPr>
          <w:rFonts w:ascii="Times New Roman" w:hAnsi="Times New Roman"/>
          <w:sz w:val="28"/>
          <w:szCs w:val="28"/>
        </w:rPr>
        <w:t xml:space="preserve">                                           </w:t>
      </w:r>
      <w:r w:rsidRPr="00157954">
        <w:rPr>
          <w:rFonts w:ascii="Times New Roman" w:hAnsi="Times New Roman"/>
          <w:sz w:val="28"/>
          <w:szCs w:val="28"/>
        </w:rPr>
        <w:t xml:space="preserve">и собственных средств. Выпуск молоди и личинок </w:t>
      </w:r>
      <w:r w:rsidRPr="00157954">
        <w:rPr>
          <w:rFonts w:ascii="Times New Roman" w:hAnsi="Times New Roman"/>
          <w:sz w:val="28"/>
          <w:szCs w:val="28"/>
        </w:rPr>
        <w:br/>
        <w:t>в 2014 году составил около 1 млрд. штук.</w:t>
      </w:r>
    </w:p>
    <w:p w:rsidR="002F2ABC" w:rsidRPr="00574F57" w:rsidRDefault="002F2ABC" w:rsidP="002F2ABC">
      <w:pPr>
        <w:spacing w:after="0" w:line="240" w:lineRule="auto"/>
        <w:contextualSpacing/>
        <w:jc w:val="right"/>
        <w:rPr>
          <w:rFonts w:ascii="Times New Roman" w:hAnsi="Times New Roman"/>
          <w:b/>
          <w:sz w:val="20"/>
          <w:szCs w:val="20"/>
        </w:rPr>
      </w:pPr>
      <w:r w:rsidRPr="00574F57">
        <w:rPr>
          <w:rFonts w:ascii="Times New Roman" w:hAnsi="Times New Roman"/>
          <w:b/>
          <w:sz w:val="20"/>
          <w:szCs w:val="20"/>
        </w:rPr>
        <w:t xml:space="preserve">Выполнение плановых заданий </w:t>
      </w:r>
    </w:p>
    <w:p w:rsidR="002F2ABC" w:rsidRDefault="002F2ABC" w:rsidP="002F2ABC">
      <w:pPr>
        <w:spacing w:after="0" w:line="240" w:lineRule="auto"/>
        <w:contextualSpacing/>
        <w:jc w:val="right"/>
        <w:rPr>
          <w:rFonts w:ascii="Times New Roman" w:hAnsi="Times New Roman"/>
          <w:b/>
          <w:sz w:val="20"/>
          <w:szCs w:val="20"/>
        </w:rPr>
      </w:pPr>
      <w:r w:rsidRPr="00574F57">
        <w:rPr>
          <w:rFonts w:ascii="Times New Roman" w:hAnsi="Times New Roman"/>
          <w:b/>
          <w:sz w:val="20"/>
          <w:szCs w:val="20"/>
        </w:rPr>
        <w:t>по искусственному воспроизводству сиговых, млн. штук</w:t>
      </w:r>
    </w:p>
    <w:p w:rsidR="002F2ABC" w:rsidRPr="00574F57" w:rsidRDefault="002F2ABC" w:rsidP="002F2ABC">
      <w:pPr>
        <w:spacing w:after="0" w:line="240" w:lineRule="auto"/>
        <w:contextualSpacing/>
        <w:jc w:val="right"/>
        <w:rPr>
          <w:rFonts w:ascii="Times New Roman" w:hAnsi="Times New Roman"/>
          <w:b/>
          <w:sz w:val="20"/>
          <w:szCs w:val="20"/>
        </w:rPr>
      </w:pPr>
    </w:p>
    <w:p w:rsidR="002F2ABC" w:rsidRPr="00157954" w:rsidRDefault="00491A55" w:rsidP="002F2ABC">
      <w:pPr>
        <w:spacing w:line="360" w:lineRule="auto"/>
        <w:ind w:firstLine="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532245" cy="2755900"/>
            <wp:effectExtent l="0" t="0" r="1905" b="635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2245" cy="2755900"/>
                    </a:xfrm>
                    <a:prstGeom prst="rect">
                      <a:avLst/>
                    </a:prstGeom>
                    <a:noFill/>
                  </pic:spPr>
                </pic:pic>
              </a:graphicData>
            </a:graphic>
          </wp:inline>
        </w:drawing>
      </w:r>
    </w:p>
    <w:p w:rsidR="00D511CF" w:rsidRDefault="00D511CF" w:rsidP="002F2ABC">
      <w:pPr>
        <w:spacing w:line="360" w:lineRule="auto"/>
        <w:jc w:val="both"/>
        <w:rPr>
          <w:rFonts w:ascii="Times New Roman" w:hAnsi="Times New Roman"/>
          <w:sz w:val="28"/>
          <w:szCs w:val="28"/>
        </w:rPr>
      </w:pPr>
    </w:p>
    <w:p w:rsidR="00B839E7" w:rsidRDefault="002F2ABC" w:rsidP="00B839E7">
      <w:pPr>
        <w:spacing w:line="360" w:lineRule="auto"/>
        <w:jc w:val="both"/>
        <w:rPr>
          <w:rFonts w:ascii="Times New Roman" w:hAnsi="Times New Roman"/>
          <w:sz w:val="28"/>
          <w:szCs w:val="28"/>
        </w:rPr>
      </w:pPr>
      <w:r w:rsidRPr="00157954">
        <w:rPr>
          <w:rFonts w:ascii="Times New Roman" w:hAnsi="Times New Roman"/>
          <w:sz w:val="28"/>
          <w:szCs w:val="28"/>
        </w:rPr>
        <w:lastRenderedPageBreak/>
        <w:t>Воспроизводство частиковых видов рыб является самым массовым                      по отношению к другим видам и составляет наибольший объем выпуска молоди. Объем выпускаемых судака, сазана, леща, воблы и тарани с нерестовых рыбоводных хозяйств Волжско-Каспийского и Азово-Черноморского рыбохозяйственных бассейнов в 2014 году достиг 7,6 млрд. штук. Выращенная в условиях искусственного воспроизводства рыба обеспечивает существенную часть добычи водных биоресурсов Южного федерального округа.</w:t>
      </w:r>
    </w:p>
    <w:p w:rsidR="002F2ABC" w:rsidRPr="00574F57" w:rsidRDefault="00B839E7" w:rsidP="00B839E7">
      <w:pPr>
        <w:spacing w:after="0" w:line="240" w:lineRule="auto"/>
        <w:jc w:val="both"/>
        <w:rPr>
          <w:rFonts w:ascii="Times New Roman" w:hAnsi="Times New Roman"/>
          <w:b/>
          <w:sz w:val="20"/>
          <w:szCs w:val="20"/>
        </w:rPr>
      </w:pPr>
      <w:r>
        <w:rPr>
          <w:rFonts w:ascii="Times New Roman" w:hAnsi="Times New Roman"/>
          <w:sz w:val="28"/>
          <w:szCs w:val="28"/>
        </w:rPr>
        <w:t xml:space="preserve">                                                                                      </w:t>
      </w:r>
      <w:r w:rsidR="002F2ABC" w:rsidRPr="00574F57">
        <w:rPr>
          <w:rFonts w:ascii="Times New Roman" w:hAnsi="Times New Roman"/>
          <w:b/>
          <w:sz w:val="20"/>
          <w:szCs w:val="20"/>
        </w:rPr>
        <w:t xml:space="preserve">Выполнение плановых заданий </w:t>
      </w:r>
    </w:p>
    <w:p w:rsidR="002F2ABC" w:rsidRPr="00574F57" w:rsidRDefault="002F2ABC" w:rsidP="00B839E7">
      <w:pPr>
        <w:spacing w:after="0" w:line="240" w:lineRule="auto"/>
        <w:ind w:firstLine="0"/>
        <w:contextualSpacing/>
        <w:jc w:val="right"/>
        <w:rPr>
          <w:rFonts w:ascii="Times New Roman" w:hAnsi="Times New Roman"/>
          <w:b/>
          <w:sz w:val="20"/>
          <w:szCs w:val="20"/>
        </w:rPr>
      </w:pPr>
      <w:r w:rsidRPr="00574F57">
        <w:rPr>
          <w:rFonts w:ascii="Times New Roman" w:hAnsi="Times New Roman"/>
          <w:b/>
          <w:sz w:val="20"/>
          <w:szCs w:val="20"/>
        </w:rPr>
        <w:t>по искусственному воспроизводству частиковых, млн. штук</w:t>
      </w:r>
    </w:p>
    <w:p w:rsidR="002F2ABC" w:rsidRPr="00574F57" w:rsidRDefault="00491A55" w:rsidP="002F2ABC">
      <w:pPr>
        <w:spacing w:line="360" w:lineRule="auto"/>
        <w:ind w:firstLine="0"/>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6170295" cy="2838450"/>
            <wp:effectExtent l="0" t="0" r="1905"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0295" cy="2838450"/>
                    </a:xfrm>
                    <a:prstGeom prst="rect">
                      <a:avLst/>
                    </a:prstGeom>
                    <a:noFill/>
                    <a:ln>
                      <a:noFill/>
                    </a:ln>
                  </pic:spPr>
                </pic:pic>
              </a:graphicData>
            </a:graphic>
          </wp:inline>
        </w:drawing>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Также в 2014 году осуществлялись работы по вселению растительноядных видов рыб в водохранилища Южного федерального округа.</w:t>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В рамках компенсационных мероприятий и за счет собственных средств организаций осуществлялось зарыбление Саратовского, Чограйского и Волгоградского водохранилищ, на которых также сформированы промысловые запасы растительноядных рыб.</w:t>
      </w:r>
    </w:p>
    <w:p w:rsidR="00D511CF" w:rsidRDefault="00D511CF" w:rsidP="002F2ABC">
      <w:pPr>
        <w:spacing w:after="0" w:line="240" w:lineRule="auto"/>
        <w:ind w:firstLine="0"/>
        <w:contextualSpacing/>
        <w:jc w:val="right"/>
        <w:rPr>
          <w:rFonts w:ascii="Times New Roman" w:hAnsi="Times New Roman"/>
          <w:b/>
          <w:sz w:val="20"/>
          <w:szCs w:val="20"/>
        </w:rPr>
      </w:pPr>
    </w:p>
    <w:p w:rsidR="00A50891" w:rsidRDefault="00A50891" w:rsidP="002F2ABC">
      <w:pPr>
        <w:spacing w:after="0" w:line="240" w:lineRule="auto"/>
        <w:ind w:firstLine="0"/>
        <w:contextualSpacing/>
        <w:jc w:val="right"/>
        <w:rPr>
          <w:rFonts w:ascii="Times New Roman" w:hAnsi="Times New Roman"/>
          <w:b/>
          <w:sz w:val="20"/>
          <w:szCs w:val="20"/>
        </w:rPr>
      </w:pPr>
    </w:p>
    <w:p w:rsidR="00A50891" w:rsidRDefault="00A50891" w:rsidP="002F2ABC">
      <w:pPr>
        <w:spacing w:after="0" w:line="240" w:lineRule="auto"/>
        <w:ind w:firstLine="0"/>
        <w:contextualSpacing/>
        <w:jc w:val="right"/>
        <w:rPr>
          <w:rFonts w:ascii="Times New Roman" w:hAnsi="Times New Roman"/>
          <w:b/>
          <w:sz w:val="20"/>
          <w:szCs w:val="20"/>
        </w:rPr>
      </w:pPr>
    </w:p>
    <w:p w:rsidR="00A50891" w:rsidRDefault="00A50891" w:rsidP="002F2ABC">
      <w:pPr>
        <w:spacing w:after="0" w:line="240" w:lineRule="auto"/>
        <w:ind w:firstLine="0"/>
        <w:contextualSpacing/>
        <w:jc w:val="right"/>
        <w:rPr>
          <w:rFonts w:ascii="Times New Roman" w:hAnsi="Times New Roman"/>
          <w:b/>
          <w:sz w:val="20"/>
          <w:szCs w:val="20"/>
        </w:rPr>
      </w:pPr>
    </w:p>
    <w:p w:rsidR="00A50891" w:rsidRDefault="00A50891" w:rsidP="002F2ABC">
      <w:pPr>
        <w:spacing w:after="0" w:line="240" w:lineRule="auto"/>
        <w:ind w:firstLine="0"/>
        <w:contextualSpacing/>
        <w:jc w:val="right"/>
        <w:rPr>
          <w:rFonts w:ascii="Times New Roman" w:hAnsi="Times New Roman"/>
          <w:b/>
          <w:sz w:val="20"/>
          <w:szCs w:val="20"/>
        </w:rPr>
      </w:pPr>
    </w:p>
    <w:p w:rsidR="00A50891" w:rsidRDefault="00A50891" w:rsidP="002F2ABC">
      <w:pPr>
        <w:spacing w:after="0" w:line="240" w:lineRule="auto"/>
        <w:ind w:firstLine="0"/>
        <w:contextualSpacing/>
        <w:jc w:val="right"/>
        <w:rPr>
          <w:rFonts w:ascii="Times New Roman" w:hAnsi="Times New Roman"/>
          <w:b/>
          <w:sz w:val="20"/>
          <w:szCs w:val="20"/>
        </w:rPr>
      </w:pPr>
    </w:p>
    <w:p w:rsidR="00A50891" w:rsidRDefault="00A50891" w:rsidP="002F2ABC">
      <w:pPr>
        <w:spacing w:after="0" w:line="240" w:lineRule="auto"/>
        <w:ind w:firstLine="0"/>
        <w:contextualSpacing/>
        <w:jc w:val="right"/>
        <w:rPr>
          <w:rFonts w:ascii="Times New Roman" w:hAnsi="Times New Roman"/>
          <w:b/>
          <w:sz w:val="20"/>
          <w:szCs w:val="20"/>
        </w:rPr>
      </w:pPr>
    </w:p>
    <w:p w:rsidR="00A50891" w:rsidRDefault="00A50891" w:rsidP="002F2ABC">
      <w:pPr>
        <w:spacing w:after="0" w:line="240" w:lineRule="auto"/>
        <w:ind w:firstLine="0"/>
        <w:contextualSpacing/>
        <w:jc w:val="right"/>
        <w:rPr>
          <w:rFonts w:ascii="Times New Roman" w:hAnsi="Times New Roman"/>
          <w:b/>
          <w:sz w:val="20"/>
          <w:szCs w:val="20"/>
        </w:rPr>
      </w:pPr>
    </w:p>
    <w:p w:rsidR="00D511CF" w:rsidRDefault="00D511CF" w:rsidP="002F2ABC">
      <w:pPr>
        <w:spacing w:after="0" w:line="240" w:lineRule="auto"/>
        <w:ind w:firstLine="0"/>
        <w:contextualSpacing/>
        <w:jc w:val="right"/>
        <w:rPr>
          <w:rFonts w:ascii="Times New Roman" w:hAnsi="Times New Roman"/>
          <w:b/>
          <w:sz w:val="20"/>
          <w:szCs w:val="20"/>
        </w:rPr>
      </w:pPr>
    </w:p>
    <w:p w:rsidR="00F122FD" w:rsidRDefault="00F122FD" w:rsidP="002F2ABC">
      <w:pPr>
        <w:spacing w:after="0" w:line="240" w:lineRule="auto"/>
        <w:ind w:firstLine="0"/>
        <w:contextualSpacing/>
        <w:jc w:val="right"/>
        <w:rPr>
          <w:rFonts w:ascii="Times New Roman" w:hAnsi="Times New Roman"/>
          <w:b/>
          <w:sz w:val="20"/>
          <w:szCs w:val="20"/>
        </w:rPr>
      </w:pPr>
    </w:p>
    <w:p w:rsidR="00F122FD" w:rsidRDefault="00F122FD" w:rsidP="002F2ABC">
      <w:pPr>
        <w:spacing w:after="0" w:line="240" w:lineRule="auto"/>
        <w:ind w:firstLine="0"/>
        <w:contextualSpacing/>
        <w:jc w:val="right"/>
        <w:rPr>
          <w:rFonts w:ascii="Times New Roman" w:hAnsi="Times New Roman"/>
          <w:b/>
          <w:sz w:val="20"/>
          <w:szCs w:val="20"/>
        </w:rPr>
      </w:pPr>
    </w:p>
    <w:p w:rsidR="00F122FD" w:rsidRDefault="00F122FD" w:rsidP="002F2ABC">
      <w:pPr>
        <w:spacing w:after="0" w:line="240" w:lineRule="auto"/>
        <w:ind w:firstLine="0"/>
        <w:contextualSpacing/>
        <w:jc w:val="right"/>
        <w:rPr>
          <w:rFonts w:ascii="Times New Roman" w:hAnsi="Times New Roman"/>
          <w:b/>
          <w:sz w:val="20"/>
          <w:szCs w:val="20"/>
        </w:rPr>
      </w:pPr>
    </w:p>
    <w:p w:rsidR="00D511CF" w:rsidRDefault="00D511CF" w:rsidP="002F2ABC">
      <w:pPr>
        <w:spacing w:after="0" w:line="240" w:lineRule="auto"/>
        <w:ind w:firstLine="0"/>
        <w:contextualSpacing/>
        <w:jc w:val="right"/>
        <w:rPr>
          <w:rFonts w:ascii="Times New Roman" w:hAnsi="Times New Roman"/>
          <w:b/>
          <w:sz w:val="20"/>
          <w:szCs w:val="20"/>
        </w:rPr>
      </w:pPr>
    </w:p>
    <w:p w:rsidR="002F2ABC" w:rsidRPr="002258E8" w:rsidRDefault="002F2ABC" w:rsidP="002F2ABC">
      <w:pPr>
        <w:spacing w:after="0" w:line="240" w:lineRule="auto"/>
        <w:ind w:firstLine="0"/>
        <w:contextualSpacing/>
        <w:jc w:val="right"/>
        <w:rPr>
          <w:rFonts w:ascii="Times New Roman" w:hAnsi="Times New Roman"/>
          <w:b/>
          <w:sz w:val="20"/>
          <w:szCs w:val="20"/>
        </w:rPr>
      </w:pPr>
      <w:r w:rsidRPr="002258E8">
        <w:rPr>
          <w:rFonts w:ascii="Times New Roman" w:hAnsi="Times New Roman"/>
          <w:b/>
          <w:sz w:val="20"/>
          <w:szCs w:val="20"/>
        </w:rPr>
        <w:lastRenderedPageBreak/>
        <w:t>Выполнение плановых заданий</w:t>
      </w:r>
    </w:p>
    <w:p w:rsidR="002F2ABC" w:rsidRPr="002258E8" w:rsidRDefault="002F2ABC" w:rsidP="002F2ABC">
      <w:pPr>
        <w:spacing w:after="0" w:line="240" w:lineRule="auto"/>
        <w:ind w:firstLine="0"/>
        <w:contextualSpacing/>
        <w:jc w:val="right"/>
        <w:rPr>
          <w:rFonts w:ascii="Times New Roman" w:hAnsi="Times New Roman"/>
          <w:b/>
          <w:sz w:val="20"/>
          <w:szCs w:val="20"/>
        </w:rPr>
      </w:pPr>
      <w:r w:rsidRPr="002258E8">
        <w:rPr>
          <w:rFonts w:ascii="Times New Roman" w:hAnsi="Times New Roman"/>
          <w:b/>
          <w:sz w:val="20"/>
          <w:szCs w:val="20"/>
        </w:rPr>
        <w:t xml:space="preserve"> по искусственному воспроизводству растительноядных и прочих,</w:t>
      </w:r>
    </w:p>
    <w:p w:rsidR="002F2ABC" w:rsidRPr="00157954" w:rsidRDefault="002F2ABC" w:rsidP="002F2ABC">
      <w:pPr>
        <w:spacing w:after="0" w:line="240" w:lineRule="auto"/>
        <w:ind w:firstLine="0"/>
        <w:contextualSpacing/>
        <w:jc w:val="right"/>
        <w:rPr>
          <w:rFonts w:ascii="Times New Roman" w:hAnsi="Times New Roman"/>
          <w:b/>
          <w:sz w:val="28"/>
          <w:szCs w:val="28"/>
        </w:rPr>
      </w:pPr>
      <w:r w:rsidRPr="002258E8">
        <w:rPr>
          <w:rFonts w:ascii="Times New Roman" w:hAnsi="Times New Roman"/>
          <w:b/>
          <w:sz w:val="20"/>
          <w:szCs w:val="20"/>
        </w:rPr>
        <w:t>млн. штук</w:t>
      </w:r>
    </w:p>
    <w:p w:rsidR="002F2ABC" w:rsidRPr="00157954" w:rsidRDefault="00491A55" w:rsidP="002F2ABC">
      <w:pPr>
        <w:spacing w:line="360" w:lineRule="auto"/>
        <w:ind w:firstLine="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54420" cy="2957830"/>
            <wp:effectExtent l="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4420" cy="2957830"/>
                    </a:xfrm>
                    <a:prstGeom prst="rect">
                      <a:avLst/>
                    </a:prstGeom>
                    <a:noFill/>
                    <a:ln>
                      <a:noFill/>
                    </a:ln>
                  </pic:spPr>
                </pic:pic>
              </a:graphicData>
            </a:graphic>
          </wp:inline>
        </w:drawing>
      </w:r>
    </w:p>
    <w:p w:rsidR="002F2ABC" w:rsidRPr="0015795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Запасы редких и исчезающих видов рыб, занесенных в Красную книгу Российской Федерации, поддерживаются благодаря деятельности рыбоводных заводов Росрыболовства, на которых осуществляются работы по искусственному воспроизводству волховского сига, балтийской кумжи, азовской белуги и стерляди, сибирского осетра.</w:t>
      </w:r>
    </w:p>
    <w:p w:rsidR="002F2ABC" w:rsidRPr="00C70214" w:rsidRDefault="002F2ABC" w:rsidP="002F2ABC">
      <w:pPr>
        <w:spacing w:after="0" w:line="360" w:lineRule="auto"/>
        <w:contextualSpacing/>
        <w:jc w:val="both"/>
        <w:rPr>
          <w:rFonts w:ascii="Times New Roman" w:hAnsi="Times New Roman"/>
          <w:sz w:val="28"/>
          <w:szCs w:val="28"/>
        </w:rPr>
      </w:pPr>
      <w:r w:rsidRPr="00157954">
        <w:rPr>
          <w:rFonts w:ascii="Times New Roman" w:hAnsi="Times New Roman"/>
          <w:sz w:val="28"/>
          <w:szCs w:val="28"/>
        </w:rPr>
        <w:t xml:space="preserve">С 1 января 2014 года вступил в силу Федеральный закон № 148-ФЗ «Об аквакультуре (рыбоводстве) и о внесении изменений в отдельные законодательные акты Российской Федерации» (далее – Федеральный закон), принятый 2 июля 2013 года, который устанавливает правовые основы регулирования в области аквакультуры и направлен на обеспечение </w:t>
      </w:r>
      <w:r w:rsidRPr="00C70214">
        <w:rPr>
          <w:rFonts w:ascii="Times New Roman" w:hAnsi="Times New Roman"/>
          <w:sz w:val="28"/>
          <w:szCs w:val="28"/>
        </w:rPr>
        <w:t>производства рыбной и иной продукции рыбоводства и сохранение водных биологических ресурсов.</w:t>
      </w:r>
    </w:p>
    <w:p w:rsidR="00B770EE" w:rsidRPr="00D511CF" w:rsidRDefault="00B770EE" w:rsidP="00157954">
      <w:pPr>
        <w:pStyle w:val="ConsPlusNormal"/>
        <w:widowControl/>
        <w:ind w:right="-2" w:firstLine="709"/>
        <w:contextualSpacing/>
        <w:jc w:val="both"/>
        <w:rPr>
          <w:rFonts w:ascii="Times New Roman" w:hAnsi="Times New Roman" w:cs="Times New Roman"/>
          <w:sz w:val="28"/>
          <w:szCs w:val="28"/>
        </w:rPr>
      </w:pPr>
      <w:r w:rsidRPr="00D511CF">
        <w:rPr>
          <w:rFonts w:ascii="Times New Roman" w:hAnsi="Times New Roman" w:cs="Times New Roman"/>
          <w:sz w:val="28"/>
          <w:szCs w:val="28"/>
        </w:rPr>
        <w:t xml:space="preserve">В целях совершенствования нормативно-правовой базы, регламентирующей организацию искусственного воспроизводства водных биоресурсов в рамках реализации Федерального закона </w:t>
      </w:r>
      <w:r w:rsidR="00D511CF">
        <w:rPr>
          <w:rFonts w:ascii="Times New Roman" w:hAnsi="Times New Roman" w:cs="Times New Roman"/>
          <w:sz w:val="28"/>
          <w:szCs w:val="28"/>
        </w:rPr>
        <w:t>и</w:t>
      </w:r>
      <w:r w:rsidRPr="00D511CF">
        <w:rPr>
          <w:rFonts w:ascii="Times New Roman" w:hAnsi="Times New Roman" w:cs="Times New Roman"/>
          <w:sz w:val="28"/>
          <w:szCs w:val="28"/>
        </w:rPr>
        <w:t>зданы следующие ведомственные нормативные правовые акты:</w:t>
      </w:r>
    </w:p>
    <w:p w:rsidR="00B770EE" w:rsidRPr="00D511CF" w:rsidRDefault="00B770EE" w:rsidP="00157954">
      <w:pPr>
        <w:pStyle w:val="24"/>
        <w:spacing w:after="0" w:line="360" w:lineRule="auto"/>
        <w:ind w:left="0" w:right="-2"/>
        <w:contextualSpacing/>
        <w:jc w:val="both"/>
        <w:rPr>
          <w:sz w:val="28"/>
          <w:szCs w:val="28"/>
        </w:rPr>
      </w:pPr>
      <w:r w:rsidRPr="00D511CF">
        <w:rPr>
          <w:sz w:val="28"/>
          <w:szCs w:val="28"/>
        </w:rPr>
        <w:t>- приказ Минсельхоза России от 2 октября 2014 г. № 377 «Об утверждении Методики формирования, содержания, эксплуатации ремонтно-маточных стад в целях сохранения водных биологических ресурсов»;</w:t>
      </w:r>
    </w:p>
    <w:p w:rsidR="00B770EE" w:rsidRPr="00D511CF" w:rsidRDefault="00B770EE" w:rsidP="00157954">
      <w:pPr>
        <w:pStyle w:val="24"/>
        <w:spacing w:after="0" w:line="360" w:lineRule="auto"/>
        <w:ind w:left="0" w:right="-2"/>
        <w:contextualSpacing/>
        <w:jc w:val="both"/>
        <w:rPr>
          <w:sz w:val="28"/>
          <w:szCs w:val="28"/>
        </w:rPr>
      </w:pPr>
      <w:r w:rsidRPr="00D511CF">
        <w:rPr>
          <w:sz w:val="28"/>
          <w:szCs w:val="28"/>
        </w:rPr>
        <w:lastRenderedPageBreak/>
        <w:t xml:space="preserve">- приказ Федерального агентства по рыболовству от 30 июля 2014 г. </w:t>
      </w:r>
      <w:r w:rsidRPr="00D511CF">
        <w:rPr>
          <w:sz w:val="28"/>
          <w:szCs w:val="28"/>
        </w:rPr>
        <w:br/>
        <w:t>№ 582 «Об утверждении Порядка ведения реестра ремонтно-маточных стад».</w:t>
      </w:r>
    </w:p>
    <w:p w:rsidR="00B770EE" w:rsidRPr="00D511CF" w:rsidRDefault="00B770EE" w:rsidP="00157954">
      <w:pPr>
        <w:spacing w:after="0" w:line="360" w:lineRule="auto"/>
        <w:ind w:right="-2"/>
        <w:contextualSpacing/>
        <w:jc w:val="both"/>
        <w:rPr>
          <w:rFonts w:ascii="Times New Roman" w:hAnsi="Times New Roman"/>
          <w:sz w:val="28"/>
          <w:szCs w:val="28"/>
        </w:rPr>
      </w:pPr>
      <w:r w:rsidRPr="00D511CF">
        <w:rPr>
          <w:rFonts w:ascii="Times New Roman" w:hAnsi="Times New Roman"/>
          <w:sz w:val="28"/>
          <w:szCs w:val="28"/>
        </w:rPr>
        <w:t>- приказ Минсельхоза России от 7 ноября 2014 г. № 434 «Об утверждении формы акта выпуска водных биологических ресурсов в  водный объект рыбохозяйственного значения».</w:t>
      </w:r>
    </w:p>
    <w:p w:rsidR="00B770EE" w:rsidRPr="00D511CF" w:rsidRDefault="00B770EE" w:rsidP="00157954">
      <w:pPr>
        <w:spacing w:after="0" w:line="360" w:lineRule="auto"/>
        <w:ind w:right="-2"/>
        <w:contextualSpacing/>
        <w:jc w:val="both"/>
        <w:rPr>
          <w:rFonts w:ascii="Times New Roman" w:hAnsi="Times New Roman"/>
          <w:sz w:val="28"/>
          <w:szCs w:val="28"/>
        </w:rPr>
      </w:pPr>
      <w:r w:rsidRPr="00D511CF">
        <w:rPr>
          <w:rFonts w:ascii="Times New Roman" w:hAnsi="Times New Roman"/>
          <w:sz w:val="28"/>
          <w:szCs w:val="28"/>
        </w:rPr>
        <w:t>- приказ Минсельхоза России от 10 ноября 2014 г. № 437 «Об утверждении Порядка осуществления рыболовства в целях аквакультуры (рыбоводства)».</w:t>
      </w:r>
    </w:p>
    <w:p w:rsidR="00B770EE" w:rsidRPr="00D511CF" w:rsidRDefault="00B770EE" w:rsidP="00157954">
      <w:pPr>
        <w:pStyle w:val="ConsPlusNonformat"/>
        <w:widowControl/>
        <w:ind w:right="-2"/>
        <w:contextualSpacing/>
        <w:jc w:val="both"/>
        <w:rPr>
          <w:rFonts w:ascii="Times New Roman" w:hAnsi="Times New Roman" w:cs="Times New Roman"/>
          <w:sz w:val="28"/>
          <w:szCs w:val="28"/>
        </w:rPr>
      </w:pPr>
      <w:r w:rsidRPr="00D511CF">
        <w:rPr>
          <w:rFonts w:ascii="Times New Roman" w:hAnsi="Times New Roman" w:cs="Times New Roman"/>
          <w:sz w:val="28"/>
          <w:szCs w:val="28"/>
        </w:rPr>
        <w:t>Указанные приказы направлены на обеспечение правового регулирования в области аквакультуры и распространяются на подведомственные Росрыболовству организации, а также на иных юридических лиц и индивидуальных предпринимателей, осуществляющих искусственное воспроизводство в целях сохранения водных биологических ресурсов, в том числе с использованием ремонтно-маточных стад или планирующих такое использование.</w:t>
      </w:r>
      <w:r w:rsidR="00C70214" w:rsidRPr="00D511CF">
        <w:rPr>
          <w:rFonts w:ascii="Times New Roman" w:hAnsi="Times New Roman" w:cs="Times New Roman"/>
          <w:sz w:val="28"/>
          <w:szCs w:val="28"/>
        </w:rPr>
        <w:t xml:space="preserve"> </w:t>
      </w:r>
    </w:p>
    <w:p w:rsidR="00146113" w:rsidRPr="00C70214" w:rsidRDefault="00146113" w:rsidP="00146113">
      <w:pPr>
        <w:pStyle w:val="ConsPlusNonformat"/>
        <w:widowControl/>
        <w:spacing w:line="240" w:lineRule="auto"/>
        <w:contextualSpacing/>
        <w:jc w:val="both"/>
        <w:rPr>
          <w:rFonts w:ascii="Times New Roman" w:hAnsi="Times New Roman" w:cs="Times New Roman"/>
          <w:sz w:val="28"/>
          <w:szCs w:val="28"/>
        </w:rPr>
      </w:pPr>
    </w:p>
    <w:p w:rsidR="00762165" w:rsidRDefault="00146113" w:rsidP="003F2D9C">
      <w:pPr>
        <w:spacing w:after="0" w:line="240" w:lineRule="auto"/>
        <w:contextualSpacing/>
        <w:jc w:val="both"/>
        <w:rPr>
          <w:rFonts w:ascii="Times New Roman" w:eastAsia="Times New Roman" w:hAnsi="Times New Roman"/>
          <w:b/>
          <w:sz w:val="28"/>
          <w:szCs w:val="24"/>
          <w:lang w:eastAsia="x-none"/>
        </w:rPr>
      </w:pPr>
      <w:r w:rsidRPr="00C70214">
        <w:rPr>
          <w:rFonts w:ascii="Times New Roman" w:eastAsia="Times New Roman" w:hAnsi="Times New Roman"/>
          <w:b/>
          <w:sz w:val="28"/>
          <w:szCs w:val="24"/>
          <w:lang w:eastAsia="x-none"/>
        </w:rPr>
        <w:t>Аквакультура – товарное рыбоводство</w:t>
      </w:r>
    </w:p>
    <w:p w:rsidR="00146113" w:rsidRPr="00146113" w:rsidRDefault="00146113" w:rsidP="00146113">
      <w:pPr>
        <w:spacing w:after="0" w:line="240" w:lineRule="auto"/>
        <w:contextualSpacing/>
        <w:jc w:val="center"/>
        <w:rPr>
          <w:rFonts w:ascii="Times New Roman" w:eastAsia="Times New Roman" w:hAnsi="Times New Roman"/>
          <w:b/>
          <w:sz w:val="28"/>
          <w:szCs w:val="24"/>
          <w:lang w:eastAsia="x-none"/>
        </w:rPr>
      </w:pP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 xml:space="preserve">На сегодняшний день наибольшую долю в импорте рыбы Россией - 22%, примерно 220 тыс. тонн - составляет свежая и охлажденная аквакультурная рыба, что указывает на значительный потенциал этого сектора рынка для импортозамещения. </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Значение товарного рыбоводства сложно переоценить. Общий объем мировой рыбной продукции по данным ФАО увеличился за последние пять лет на 11 млн. тонн и достиг 158,3 млн. тонн. Этот рост получен исключительно за счет товарного рыборазведения, которое составляет 68 млн. тонн или 44% от общего объема мирового производства рыбопродукции. Мировыми лидерами производства аквакультуры являются Китай (67.3%), Индия (5.4%), Вьетнам (2</w:t>
      </w:r>
      <w:r w:rsidR="00136C39">
        <w:rPr>
          <w:rFonts w:ascii="Times New Roman" w:hAnsi="Times New Roman"/>
          <w:sz w:val="28"/>
          <w:szCs w:val="28"/>
        </w:rPr>
        <w:t>,</w:t>
      </w:r>
      <w:r w:rsidRPr="00146113">
        <w:rPr>
          <w:rFonts w:ascii="Times New Roman" w:hAnsi="Times New Roman"/>
          <w:sz w:val="28"/>
          <w:szCs w:val="28"/>
        </w:rPr>
        <w:t>6%), Таиланд (2</w:t>
      </w:r>
      <w:r w:rsidR="00136C39">
        <w:rPr>
          <w:rFonts w:ascii="Times New Roman" w:hAnsi="Times New Roman"/>
          <w:sz w:val="28"/>
          <w:szCs w:val="28"/>
        </w:rPr>
        <w:t>,</w:t>
      </w:r>
      <w:r w:rsidRPr="00146113">
        <w:rPr>
          <w:rFonts w:ascii="Times New Roman" w:hAnsi="Times New Roman"/>
          <w:sz w:val="28"/>
          <w:szCs w:val="28"/>
        </w:rPr>
        <w:t>6%), Индонезия (2</w:t>
      </w:r>
      <w:r w:rsidR="00136C39">
        <w:rPr>
          <w:rFonts w:ascii="Times New Roman" w:hAnsi="Times New Roman"/>
          <w:sz w:val="28"/>
          <w:szCs w:val="28"/>
        </w:rPr>
        <w:t>,</w:t>
      </w:r>
      <w:r w:rsidRPr="00146113">
        <w:rPr>
          <w:rFonts w:ascii="Times New Roman" w:hAnsi="Times New Roman"/>
          <w:sz w:val="28"/>
          <w:szCs w:val="28"/>
        </w:rPr>
        <w:t>3%), Бангладеш (2</w:t>
      </w:r>
      <w:r w:rsidR="00136C39">
        <w:rPr>
          <w:rFonts w:ascii="Times New Roman" w:hAnsi="Times New Roman"/>
          <w:sz w:val="28"/>
          <w:szCs w:val="28"/>
        </w:rPr>
        <w:t>,</w:t>
      </w:r>
      <w:r w:rsidRPr="00146113">
        <w:rPr>
          <w:rFonts w:ascii="Times New Roman" w:hAnsi="Times New Roman"/>
          <w:sz w:val="28"/>
          <w:szCs w:val="28"/>
        </w:rPr>
        <w:t>01%), Япония (1</w:t>
      </w:r>
      <w:r w:rsidR="00136C39">
        <w:rPr>
          <w:rFonts w:ascii="Times New Roman" w:hAnsi="Times New Roman"/>
          <w:sz w:val="28"/>
          <w:szCs w:val="28"/>
        </w:rPr>
        <w:t>,</w:t>
      </w:r>
      <w:r w:rsidRPr="00146113">
        <w:rPr>
          <w:rFonts w:ascii="Times New Roman" w:hAnsi="Times New Roman"/>
          <w:sz w:val="28"/>
          <w:szCs w:val="28"/>
        </w:rPr>
        <w:t>7%), Чили (1</w:t>
      </w:r>
      <w:r w:rsidR="00136C39">
        <w:rPr>
          <w:rFonts w:ascii="Times New Roman" w:hAnsi="Times New Roman"/>
          <w:sz w:val="28"/>
          <w:szCs w:val="28"/>
        </w:rPr>
        <w:t>,</w:t>
      </w:r>
      <w:r w:rsidRPr="00146113">
        <w:rPr>
          <w:rFonts w:ascii="Times New Roman" w:hAnsi="Times New Roman"/>
          <w:sz w:val="28"/>
          <w:szCs w:val="28"/>
        </w:rPr>
        <w:t>5 %), Норвегия (1</w:t>
      </w:r>
      <w:r w:rsidR="00136C39">
        <w:rPr>
          <w:rFonts w:ascii="Times New Roman" w:hAnsi="Times New Roman"/>
          <w:sz w:val="28"/>
          <w:szCs w:val="28"/>
        </w:rPr>
        <w:t>,</w:t>
      </w:r>
      <w:r w:rsidRPr="00146113">
        <w:rPr>
          <w:rFonts w:ascii="Times New Roman" w:hAnsi="Times New Roman"/>
          <w:sz w:val="28"/>
          <w:szCs w:val="28"/>
        </w:rPr>
        <w:t xml:space="preserve">4 %). </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Для сравнения: вылов водных биоресурсов в 2014 г. Российской Федерации по оперативным данным достиг 4,2 млн. тонн, тогда как пищевая продукция отечественного рыбоводства составила по экспертным оценкам более 160 тыс. тонн. Таким образом, доля объема товарного рыбоводства  не превышает 3,5 процента.</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lastRenderedPageBreak/>
        <w:t>На огромной территории России с ее многообразием водоемов, с благоприятной в целом экологической обстановкой, имеется возможность выращивать разные виды рыб и морепродуктов. Водный фонд нашей страны составляет свыше 20 млн. гектаров озер, около 5 млн. га водохранилищ, около 0,4 млн. гектаров прибрежных морских акваторий, более 1 млн. гектаров сельскохозяйственных водоемов и почти 150 тыс. гектаров прудов рыбохозяйственного назначения.</w:t>
      </w:r>
      <w:r w:rsidR="003F2D9C">
        <w:rPr>
          <w:rFonts w:ascii="Times New Roman" w:hAnsi="Times New Roman"/>
          <w:sz w:val="28"/>
          <w:szCs w:val="28"/>
        </w:rPr>
        <w:t xml:space="preserve"> </w:t>
      </w:r>
      <w:r w:rsidRPr="00146113">
        <w:rPr>
          <w:rFonts w:ascii="Times New Roman" w:hAnsi="Times New Roman"/>
          <w:sz w:val="28"/>
          <w:szCs w:val="28"/>
        </w:rPr>
        <w:t xml:space="preserve">Таким образом, потенциал нашей страны для развития аквакультуры очень высок. </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В настоящее время начато формирование реестра рыбоводных товарных хозяйств, перечня водных объектов и гидротехнических сооружений, потенциальных для использования в целях аквакультуры (рыбоводства), а также сбор информации о рыбоводных участках, не предоставленных в пользование хозяйствующим субъектам.</w:t>
      </w:r>
    </w:p>
    <w:p w:rsidR="00146113" w:rsidRPr="000F173A" w:rsidRDefault="00146113" w:rsidP="00146113">
      <w:pPr>
        <w:spacing w:after="0" w:line="360" w:lineRule="auto"/>
        <w:contextualSpacing/>
        <w:jc w:val="both"/>
        <w:rPr>
          <w:rFonts w:ascii="Times New Roman" w:hAnsi="Times New Roman"/>
          <w:sz w:val="28"/>
          <w:szCs w:val="28"/>
        </w:rPr>
      </w:pPr>
      <w:r w:rsidRPr="000F173A">
        <w:rPr>
          <w:rFonts w:ascii="Times New Roman" w:hAnsi="Times New Roman"/>
          <w:sz w:val="28"/>
          <w:szCs w:val="28"/>
        </w:rPr>
        <w:t>Для оказания государственной поддержки в вопросах развития аквакультуры (рыбоводства)  Правительство Российской Федерации утвердило государственную программу «Развитие рыбохозяйственно</w:t>
      </w:r>
      <w:r w:rsidR="000F173A">
        <w:rPr>
          <w:rFonts w:ascii="Times New Roman" w:hAnsi="Times New Roman"/>
          <w:sz w:val="28"/>
          <w:szCs w:val="28"/>
        </w:rPr>
        <w:t>го комплекса</w:t>
      </w:r>
      <w:r w:rsidRPr="000F173A">
        <w:rPr>
          <w:rFonts w:ascii="Times New Roman" w:hAnsi="Times New Roman"/>
          <w:sz w:val="28"/>
          <w:szCs w:val="28"/>
        </w:rPr>
        <w:t xml:space="preserve">» с приоритетом направления «Аквакультура», благодаря чему в федеральном бюджете дополнительно предусмотрены средства на ее развитие. </w:t>
      </w:r>
    </w:p>
    <w:p w:rsidR="00146113" w:rsidRPr="000F173A" w:rsidRDefault="00146113" w:rsidP="00146113">
      <w:pPr>
        <w:spacing w:after="0" w:line="360" w:lineRule="auto"/>
        <w:contextualSpacing/>
        <w:jc w:val="both"/>
        <w:rPr>
          <w:rFonts w:ascii="Times New Roman" w:hAnsi="Times New Roman"/>
          <w:sz w:val="28"/>
          <w:szCs w:val="28"/>
        </w:rPr>
      </w:pPr>
      <w:r w:rsidRPr="000F173A">
        <w:rPr>
          <w:rFonts w:ascii="Times New Roman" w:hAnsi="Times New Roman"/>
          <w:sz w:val="28"/>
          <w:szCs w:val="28"/>
        </w:rPr>
        <w:t xml:space="preserve">По сравнению с прошлым годом финансирование увеличено на 35%, а именно на аквакультуру в 2015 году выделено более 400 млн. рублей  в виде субсидирования кредитной ставки. </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Такая господдержка представляет собой распределение субсидий из федерального бюджета бюджетам субъектов Российской Федерации на возмещение части затрат на уплату процентов по кредитам, полученным в российских кредитных организациях на развитие товарной аквакультуры (товарного рыбоводства), включая товарную аквакультуру осетровых видов рыб.</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 xml:space="preserve">В целях обеспечения отечественного рынка высококачественными рыбными кормами отечественного производства Росрыболовством прорабатывается вопрос по обнулению таможенной пошлины на ввоз современного оборудования для разведения рыбы и производства современных комбикормовых заводов на </w:t>
      </w:r>
      <w:r w:rsidRPr="00146113">
        <w:rPr>
          <w:rFonts w:ascii="Times New Roman" w:hAnsi="Times New Roman"/>
          <w:sz w:val="28"/>
          <w:szCs w:val="28"/>
        </w:rPr>
        <w:lastRenderedPageBreak/>
        <w:t>территории Российской Федерации, а также на ввоз смолта (мальков лососевых видов рыб для дальнейшего выращивания в условиях товарной аквакультуры).</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По предварительным данным, в целом товарные предприятия Российской Федерации вырастили в 2014 г. порядка 160 тыс. тонн товарной рыбы и других объектов пищевой рыбоводной продукции, реализовали меньше половины – 64,834 тыс. тонн.</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 xml:space="preserve">При этом лидером производства стал Южный </w:t>
      </w:r>
      <w:r w:rsidR="00BF63BF">
        <w:rPr>
          <w:rFonts w:ascii="Times New Roman" w:hAnsi="Times New Roman"/>
          <w:sz w:val="28"/>
          <w:szCs w:val="28"/>
        </w:rPr>
        <w:t>федеральный округ</w:t>
      </w:r>
      <w:r w:rsidRPr="00146113">
        <w:rPr>
          <w:rFonts w:ascii="Times New Roman" w:hAnsi="Times New Roman"/>
          <w:sz w:val="28"/>
          <w:szCs w:val="28"/>
        </w:rPr>
        <w:t xml:space="preserve"> – 29,215 тыс. тонн с дальнейшей реализацией 14,882 тыс. тонн. Традиционно наибольшее количество продукции выращено и реализовано Краснодарским краем (17,221 и 9,624 тыс. тонн соответственно) и Ростовской областью </w:t>
      </w:r>
      <w:r w:rsidR="002B7E8F">
        <w:rPr>
          <w:rFonts w:ascii="Times New Roman" w:hAnsi="Times New Roman"/>
          <w:sz w:val="28"/>
          <w:szCs w:val="28"/>
        </w:rPr>
        <w:t xml:space="preserve">   </w:t>
      </w:r>
      <w:r w:rsidRPr="00146113">
        <w:rPr>
          <w:rFonts w:ascii="Times New Roman" w:hAnsi="Times New Roman"/>
          <w:sz w:val="28"/>
          <w:szCs w:val="28"/>
        </w:rPr>
        <w:t xml:space="preserve">(10,124 тыс. тонн с реализацией 3,917 тыс. тонн). </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 xml:space="preserve">Следующими по величине производства товарной продукции являются Северо-Западный (20,591 тыс. тонн с реализацией 14,714 тыс. тонн) и Центральный </w:t>
      </w:r>
      <w:r w:rsidR="002B487B">
        <w:rPr>
          <w:rFonts w:ascii="Times New Roman" w:hAnsi="Times New Roman"/>
          <w:sz w:val="28"/>
          <w:szCs w:val="28"/>
        </w:rPr>
        <w:t>федеральный округ</w:t>
      </w:r>
      <w:r w:rsidRPr="00146113">
        <w:rPr>
          <w:rFonts w:ascii="Times New Roman" w:hAnsi="Times New Roman"/>
          <w:sz w:val="28"/>
          <w:szCs w:val="28"/>
        </w:rPr>
        <w:t xml:space="preserve"> (18,533 тыс. тонн с реализацией 14,295 тыс. тонн). </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Лидером стала Республика Карелия – 15,672 тыс. тонн, сумевшая реализовать практически всю товарную продукцию – 13,352 тыс. тонн. Сопоставимы показатели Ленинградской (3,777 тыс. тонн), Московской (3,817 тыс. тонн) и Липецкой (2,650 тыс. тонн) областей. При этом реализация товарной продукции в Московской области составила 3,361 тыс. тонн, в Липецкой области - 1,640 тыс. тонн, а в Ленинградской – всего 663 тонны.</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 xml:space="preserve">Третьим по величине товарной продукции стал Северо-Кавказский </w:t>
      </w:r>
      <w:r w:rsidR="002B487B">
        <w:rPr>
          <w:rFonts w:ascii="Times New Roman" w:hAnsi="Times New Roman"/>
          <w:sz w:val="28"/>
          <w:szCs w:val="28"/>
        </w:rPr>
        <w:t>федеральный округ</w:t>
      </w:r>
      <w:r w:rsidRPr="00146113">
        <w:rPr>
          <w:rFonts w:ascii="Times New Roman" w:hAnsi="Times New Roman"/>
          <w:sz w:val="28"/>
          <w:szCs w:val="28"/>
        </w:rPr>
        <w:t xml:space="preserve"> – 13,340 тыс. тонн с реализацией товарной продукции 7,895 тыс. тонн.</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Лидер в регионе - Ставропольский край (9,230 тыс. тонн, реализация – 5,685 тыс. тонн).</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Среднего уровня производства достигли Приволжский ФО (6,892 тыс. тонн), Дальневосточный ФО (5,756 тыс. тонн) и Уральский ФО (5,444 тыс. тонн). Однако, Приволжский ФО сумел реализовать практически всю товарную продукцию – 6,592 тыс. тонн, Уральский ФО – чуть меньше – 4,213 тыс. тонн, Дальневосточному ФО – всего 540 тонн.</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lastRenderedPageBreak/>
        <w:t>Наиболее благоприятные условия для выращивания сложились в Саратовской (из 2,625 тыс. тонн продукции реализовано 2,320 тыс. тонн) и Пензенской (1,973 тыс. тонн со стопроцентной</w:t>
      </w:r>
      <w:r w:rsidRPr="00146113">
        <w:rPr>
          <w:rFonts w:ascii="Times New Roman" w:hAnsi="Times New Roman"/>
          <w:sz w:val="28"/>
          <w:szCs w:val="28"/>
        </w:rPr>
        <w:tab/>
        <w:t xml:space="preserve"> реализацией – 1,973 тыс. тонн) областях, а так же в Приморском крае (5,722 тыс. тонн с реализацией 540 тонн).</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В Сибирском ФО выращено 1,933 тыс. тонн товарной продукции, из них 1,703 тыс. тонн реализовано.</w:t>
      </w:r>
    </w:p>
    <w:p w:rsidR="00146113" w:rsidRPr="00146113" w:rsidRDefault="00146113" w:rsidP="00146113">
      <w:pPr>
        <w:spacing w:after="0" w:line="360" w:lineRule="auto"/>
        <w:contextualSpacing/>
        <w:jc w:val="both"/>
        <w:rPr>
          <w:rFonts w:ascii="Times New Roman" w:hAnsi="Times New Roman"/>
          <w:sz w:val="28"/>
          <w:szCs w:val="28"/>
        </w:rPr>
      </w:pPr>
      <w:r w:rsidRPr="00146113">
        <w:rPr>
          <w:rFonts w:ascii="Times New Roman" w:hAnsi="Times New Roman"/>
          <w:sz w:val="28"/>
          <w:szCs w:val="28"/>
        </w:rPr>
        <w:t>Производство товарными хозяйствами непищевой рыбоводной продукции (рыбопосадочного материала) в Российской Федерации составило 21,235 тыс. тонн. Реализовано 3,804 тыс. тонн.</w:t>
      </w:r>
    </w:p>
    <w:p w:rsidR="00146113" w:rsidRPr="00ED4E9B" w:rsidRDefault="00146113" w:rsidP="00ED4E9B">
      <w:pPr>
        <w:spacing w:after="0" w:line="360" w:lineRule="auto"/>
        <w:contextualSpacing/>
        <w:jc w:val="both"/>
        <w:rPr>
          <w:rFonts w:ascii="Times New Roman" w:hAnsi="Times New Roman"/>
          <w:sz w:val="28"/>
          <w:szCs w:val="28"/>
        </w:rPr>
      </w:pPr>
      <w:r w:rsidRPr="00146113">
        <w:rPr>
          <w:rFonts w:ascii="Times New Roman" w:hAnsi="Times New Roman"/>
          <w:sz w:val="28"/>
          <w:szCs w:val="28"/>
        </w:rPr>
        <w:t>Ведущими поставщиками рыбопосадочного материала являются Центральный ФО (выращено 7,121 тыс. тонн, реализовано 1,816 тыс. тонн) и Северо-Западный ФО (выращено 7,198 тыс. тонн, при этом реализовано всего 514 тонн).</w:t>
      </w:r>
    </w:p>
    <w:p w:rsidR="007249EA" w:rsidRPr="00DC755E" w:rsidRDefault="007249EA" w:rsidP="007249EA">
      <w:pPr>
        <w:spacing w:after="0" w:line="360" w:lineRule="auto"/>
        <w:contextualSpacing/>
        <w:jc w:val="both"/>
        <w:rPr>
          <w:rFonts w:ascii="Times New Roman" w:hAnsi="Times New Roman"/>
          <w:sz w:val="28"/>
          <w:szCs w:val="28"/>
        </w:rPr>
      </w:pPr>
      <w:r w:rsidRPr="00DC755E">
        <w:rPr>
          <w:rFonts w:ascii="Times New Roman" w:hAnsi="Times New Roman"/>
          <w:sz w:val="28"/>
          <w:szCs w:val="28"/>
        </w:rPr>
        <w:t>Начиная с I квартала 2015 года кардинально меняется подход к  представлению товарными хозяйствами ежеквартальной отчетности. Сейчас такие отчеты будут представляться в территориальные управления Росрыболовства по формам в рамках статистической отчетности 1-П</w:t>
      </w:r>
      <w:r w:rsidR="00A03DA5" w:rsidRPr="00DC755E">
        <w:rPr>
          <w:rFonts w:ascii="Times New Roman" w:hAnsi="Times New Roman"/>
          <w:sz w:val="28"/>
          <w:szCs w:val="28"/>
        </w:rPr>
        <w:t xml:space="preserve"> </w:t>
      </w:r>
      <w:r w:rsidRPr="00DC755E">
        <w:rPr>
          <w:rFonts w:ascii="Times New Roman" w:hAnsi="Times New Roman"/>
          <w:sz w:val="28"/>
          <w:szCs w:val="28"/>
        </w:rPr>
        <w:t>(рыба).</w:t>
      </w:r>
      <w:r w:rsidR="00DC755E">
        <w:rPr>
          <w:rFonts w:ascii="Times New Roman" w:hAnsi="Times New Roman"/>
          <w:sz w:val="28"/>
          <w:szCs w:val="28"/>
        </w:rPr>
        <w:t xml:space="preserve"> </w:t>
      </w:r>
    </w:p>
    <w:p w:rsidR="007249EA" w:rsidRPr="00146113" w:rsidRDefault="007249EA" w:rsidP="007249EA">
      <w:pPr>
        <w:spacing w:after="0" w:line="360" w:lineRule="auto"/>
        <w:contextualSpacing/>
        <w:jc w:val="both"/>
        <w:rPr>
          <w:rFonts w:ascii="Times New Roman" w:hAnsi="Times New Roman"/>
          <w:sz w:val="28"/>
          <w:szCs w:val="28"/>
        </w:rPr>
      </w:pPr>
      <w:r w:rsidRPr="00146113">
        <w:rPr>
          <w:rFonts w:ascii="Times New Roman" w:hAnsi="Times New Roman"/>
          <w:sz w:val="28"/>
          <w:szCs w:val="28"/>
        </w:rPr>
        <w:t>До настоящего времени сведения о выращенной и реализованной товарной продукции представлялись государственным исполнительным органам субъектов Российской Федерации в рамках получения товарными хозяйствами  государственной поддержки.</w:t>
      </w:r>
    </w:p>
    <w:p w:rsidR="00146113" w:rsidRPr="00ED4E9B" w:rsidRDefault="00146113" w:rsidP="00ED4E9B">
      <w:pPr>
        <w:spacing w:after="0" w:line="360" w:lineRule="auto"/>
        <w:contextualSpacing/>
        <w:jc w:val="center"/>
        <w:rPr>
          <w:rFonts w:ascii="Times New Roman" w:eastAsia="Times New Roman" w:hAnsi="Times New Roman"/>
          <w:b/>
          <w:sz w:val="28"/>
          <w:szCs w:val="28"/>
          <w:lang w:eastAsia="x-none"/>
        </w:rPr>
      </w:pPr>
    </w:p>
    <w:p w:rsidR="00762165" w:rsidRDefault="00762165" w:rsidP="003F2D9C">
      <w:pPr>
        <w:spacing w:after="0" w:line="360" w:lineRule="auto"/>
        <w:contextualSpacing/>
        <w:jc w:val="both"/>
        <w:rPr>
          <w:rFonts w:ascii="Times New Roman" w:eastAsia="Times New Roman" w:hAnsi="Times New Roman"/>
          <w:b/>
          <w:sz w:val="28"/>
          <w:szCs w:val="28"/>
          <w:lang w:eastAsia="ru-RU"/>
        </w:rPr>
      </w:pPr>
      <w:r w:rsidRPr="00A03DA5">
        <w:rPr>
          <w:rFonts w:ascii="Times New Roman" w:eastAsia="Times New Roman" w:hAnsi="Times New Roman"/>
          <w:b/>
          <w:sz w:val="28"/>
          <w:szCs w:val="28"/>
          <w:lang w:eastAsia="ru-RU"/>
        </w:rPr>
        <w:t>Контрольно-надзорные и охранные мероприятия</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По результатам контрольно-надзорных мероприятий в 2014 году, во внутренних водоемах Российской Федерации, должностными лицами территориальных управлений Росрыболовства выявлено 129571 нарушение законодательства в области рыболовства, сохранения водных биоресурсов и среды их обитания. </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На нарушителей наложено штрафов на сумму 428985 тыс. рублей, к ним  предъявлено исков за ущерб, причиненный водным биологическим ресурсам на сумму 196</w:t>
      </w:r>
      <w:r w:rsidR="001910C1">
        <w:rPr>
          <w:rFonts w:ascii="Times New Roman" w:hAnsi="Times New Roman"/>
          <w:sz w:val="28"/>
          <w:szCs w:val="28"/>
        </w:rPr>
        <w:t>,131</w:t>
      </w:r>
      <w:r w:rsidRPr="00ED4E9B">
        <w:rPr>
          <w:rFonts w:ascii="Times New Roman" w:hAnsi="Times New Roman"/>
          <w:sz w:val="28"/>
          <w:szCs w:val="28"/>
        </w:rPr>
        <w:t xml:space="preserve"> млн. рублей.</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lastRenderedPageBreak/>
        <w:t xml:space="preserve">В следственные органы направлено 3735 материалов для принятия решения о возбуждении уголовных дел. </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У нарушителей законодательства в области рыболовства изъято незаконно добытых водных биологических ресурсов 718 тонн, 218</w:t>
      </w:r>
      <w:r w:rsidR="001910C1">
        <w:rPr>
          <w:rFonts w:ascii="Times New Roman" w:hAnsi="Times New Roman"/>
          <w:sz w:val="28"/>
          <w:szCs w:val="28"/>
        </w:rPr>
        <w:t>,5 тыс.</w:t>
      </w:r>
      <w:r w:rsidRPr="00ED4E9B">
        <w:rPr>
          <w:rFonts w:ascii="Times New Roman" w:hAnsi="Times New Roman"/>
          <w:sz w:val="28"/>
          <w:szCs w:val="28"/>
        </w:rPr>
        <w:t xml:space="preserve"> единиц орудий лова и 2</w:t>
      </w:r>
      <w:r w:rsidR="001910C1">
        <w:rPr>
          <w:rFonts w:ascii="Times New Roman" w:hAnsi="Times New Roman"/>
          <w:sz w:val="28"/>
          <w:szCs w:val="28"/>
        </w:rPr>
        <w:t>5</w:t>
      </w:r>
      <w:r w:rsidRPr="00ED4E9B">
        <w:rPr>
          <w:rFonts w:ascii="Times New Roman" w:hAnsi="Times New Roman"/>
          <w:sz w:val="28"/>
          <w:szCs w:val="28"/>
        </w:rPr>
        <w:t xml:space="preserve"> тыс</w:t>
      </w:r>
      <w:r w:rsidR="001910C1">
        <w:rPr>
          <w:rFonts w:ascii="Times New Roman" w:hAnsi="Times New Roman"/>
          <w:sz w:val="28"/>
          <w:szCs w:val="28"/>
        </w:rPr>
        <w:t>.</w:t>
      </w:r>
      <w:r w:rsidRPr="00ED4E9B">
        <w:rPr>
          <w:rFonts w:ascii="Times New Roman" w:hAnsi="Times New Roman"/>
          <w:sz w:val="28"/>
          <w:szCs w:val="28"/>
        </w:rPr>
        <w:t xml:space="preserve"> единиц  транспортных средств.</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целом, сравнивая основные показатели за 2014 г. в сравнении с аналогичным периодом 2011 г. необходимо отметить положительную динамику роста практически по всем основным показателям в среднем примерно  в 1,2 раза.</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целях сохранения водных биоресурсов и благоприятной среды их обитания, обеспечения их естественного воспроизводства  Росрыболовством и его территориальными органами в рамках установленной сферы деятельности в 2014 году в рамках федерального государственного контроля (надзора) в области рыболовства и сохранения водных биоресурсов проводились плановые и внеплановые проверки хозяйствующих субъектов, оказывающих воздействие на водные биоресурсы и среду их обитания.</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Так, в 2014 году территориальными управлениями Росрыболовства проведено 3014 плановых и внеплановых проверок на промышленных, коммунальных, сельскохозяйственных и других объектах, которые оказывают прямое или косвенное негативное влияние на качество водной среды и состояние запасов водных биоресурсов. </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При проведении плановых и внеплановых проверок на объектах надзора выявлено 1775 нарушений действующего природоохранного законодательства, по результатам выявленных нарушений к административной ответственности привлечено 945 юридических и 756 должностных лиц, а также 45 индивидуальных предпринимателей на общую сумму административных штрафов 26626 тыс. рублей. </w:t>
      </w:r>
    </w:p>
    <w:p w:rsidR="006163E3" w:rsidRPr="00ED4E9B" w:rsidRDefault="006163E3" w:rsidP="00ED4E9B">
      <w:pPr>
        <w:pStyle w:val="a3"/>
        <w:spacing w:line="360" w:lineRule="auto"/>
        <w:contextualSpacing/>
        <w:jc w:val="both"/>
        <w:rPr>
          <w:i/>
          <w:szCs w:val="28"/>
        </w:rPr>
      </w:pPr>
      <w:r w:rsidRPr="00ED4E9B">
        <w:rPr>
          <w:szCs w:val="28"/>
        </w:rPr>
        <w:t>В целях сохранения водных биоресурсов и среды их обитания осуществлялся предупредительный надзор путем:</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рассмотрения и согласования материалов, обосновывающих строительство и реконструкцию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биоресурсы и среду их обитания;</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lastRenderedPageBreak/>
        <w:t>согласования нормативов допустимых сбросов веществ и микроорганизмов в водные объекты для водопользователей;</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согласования условий водопользования на водных объектах рыбохозяйственного значения при принятии решений о предоставлении водных объектов в пользование и заключении договоров водопользования. </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Всего в 2014 году в Росрыболовство и его территориальные управления поступило на согласование 22 002 экз. проектной и иной документации, обосновывающей согласуемую деятельность, из них:</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согласовано строительство, реконструкция объектов капитального строительства, внедрение новых технологических процессов и осуществление иной деятельности по материалам 6243 проектов, отклонено – по 2860 материалам проектов, как не соответствующих требованиям по сохранению водных биоресурсов;</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согласовано 2161 проектов нормативов допустимых сбросов веществ в водные объекты, отклонено - 636;</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согласовано 8930 условий водопользования на водных объектах рыбохозяйственного значения при принятии решений о предоставлении водных объектов в пользование и заключении договоров водопользования, отклонено - 523.</w:t>
      </w:r>
    </w:p>
    <w:p w:rsidR="006163E3" w:rsidRPr="00ED4E9B" w:rsidRDefault="006163E3" w:rsidP="00ED4E9B">
      <w:pPr>
        <w:spacing w:after="0" w:line="360" w:lineRule="auto"/>
        <w:contextualSpacing/>
        <w:jc w:val="both"/>
        <w:rPr>
          <w:rFonts w:ascii="Times New Roman" w:hAnsi="Times New Roman"/>
          <w:color w:val="000000"/>
          <w:sz w:val="28"/>
          <w:szCs w:val="28"/>
        </w:rPr>
      </w:pPr>
      <w:r w:rsidRPr="00ED4E9B">
        <w:rPr>
          <w:rFonts w:ascii="Times New Roman" w:hAnsi="Times New Roman"/>
          <w:color w:val="000000"/>
          <w:sz w:val="28"/>
          <w:szCs w:val="28"/>
        </w:rPr>
        <w:t xml:space="preserve">В течение года центральным аппаратом Росрыболовства было рассмотрено 408 проектов, обосновывающих </w:t>
      </w:r>
      <w:r w:rsidRPr="00ED4E9B">
        <w:rPr>
          <w:rFonts w:ascii="Times New Roman" w:hAnsi="Times New Roman"/>
          <w:sz w:val="28"/>
          <w:szCs w:val="28"/>
        </w:rPr>
        <w:t xml:space="preserve">строительство, реконструкция объектов капитального строительства, внедрение новых технологических процессов и осуществление иной деятельности </w:t>
      </w:r>
      <w:r w:rsidRPr="00ED4E9B">
        <w:rPr>
          <w:rFonts w:ascii="Times New Roman" w:hAnsi="Times New Roman"/>
          <w:color w:val="000000"/>
          <w:sz w:val="28"/>
          <w:szCs w:val="28"/>
        </w:rPr>
        <w:t>по объектам федерального уровня, из них согласовано деятельности  в рамках 277 проектов, отклонено от согласования деятельности по материалам 131 проекта.</w:t>
      </w:r>
    </w:p>
    <w:p w:rsidR="006163E3" w:rsidRPr="00ED4E9B" w:rsidRDefault="006163E3" w:rsidP="00ED4E9B">
      <w:pPr>
        <w:spacing w:after="0" w:line="360" w:lineRule="auto"/>
        <w:contextualSpacing/>
        <w:jc w:val="both"/>
        <w:rPr>
          <w:rFonts w:ascii="Times New Roman" w:hAnsi="Times New Roman"/>
          <w:color w:val="000000"/>
          <w:sz w:val="28"/>
          <w:szCs w:val="28"/>
        </w:rPr>
      </w:pPr>
      <w:r w:rsidRPr="00ED4E9B">
        <w:rPr>
          <w:rFonts w:ascii="Times New Roman" w:hAnsi="Times New Roman"/>
          <w:color w:val="000000"/>
          <w:sz w:val="28"/>
          <w:szCs w:val="28"/>
        </w:rPr>
        <w:t xml:space="preserve">Кроме того, в 2014 году центральным аппаратом Росрыболовства рассмотрено материалов 242 иных проектов, в том числе: </w:t>
      </w:r>
    </w:p>
    <w:p w:rsidR="006163E3" w:rsidRPr="00ED4E9B" w:rsidRDefault="006163E3" w:rsidP="00ED4E9B">
      <w:pPr>
        <w:spacing w:after="0" w:line="360" w:lineRule="auto"/>
        <w:contextualSpacing/>
        <w:jc w:val="both"/>
        <w:rPr>
          <w:rFonts w:ascii="Times New Roman" w:hAnsi="Times New Roman"/>
          <w:color w:val="000000"/>
          <w:sz w:val="28"/>
          <w:szCs w:val="28"/>
        </w:rPr>
      </w:pPr>
      <w:r w:rsidRPr="00ED4E9B">
        <w:rPr>
          <w:rFonts w:ascii="Times New Roman" w:hAnsi="Times New Roman"/>
          <w:color w:val="000000"/>
          <w:sz w:val="28"/>
          <w:szCs w:val="28"/>
        </w:rPr>
        <w:t xml:space="preserve">- 26 проектов разрешений на производство работ и захоронение донного грунта во внутренних морских водах и территориальном море, из них согласовано в выдаче разрешений в 23 случаях, отказано в согласовании выдачи разрешений - 3; </w:t>
      </w:r>
    </w:p>
    <w:p w:rsidR="006163E3" w:rsidRPr="00ED4E9B" w:rsidRDefault="006163E3" w:rsidP="00ED4E9B">
      <w:pPr>
        <w:spacing w:after="0" w:line="360" w:lineRule="auto"/>
        <w:contextualSpacing/>
        <w:jc w:val="both"/>
        <w:rPr>
          <w:rFonts w:ascii="Times New Roman" w:hAnsi="Times New Roman"/>
          <w:color w:val="000000"/>
          <w:sz w:val="28"/>
          <w:szCs w:val="28"/>
        </w:rPr>
      </w:pPr>
      <w:r w:rsidRPr="00ED4E9B">
        <w:rPr>
          <w:rFonts w:ascii="Times New Roman" w:hAnsi="Times New Roman"/>
          <w:color w:val="000000"/>
          <w:sz w:val="28"/>
          <w:szCs w:val="28"/>
        </w:rPr>
        <w:lastRenderedPageBreak/>
        <w:t xml:space="preserve">- 27 материалов планов по предупреждению и ликвидации аварийных разливов нефти и нефтепродуктов, из них рекомендовано к согласованию Минсельхозом России 24 плана, к отказу в согласовании – 3; </w:t>
      </w:r>
    </w:p>
    <w:p w:rsidR="006163E3" w:rsidRPr="00ED4E9B" w:rsidRDefault="006163E3" w:rsidP="00ED4E9B">
      <w:pPr>
        <w:spacing w:after="0" w:line="360" w:lineRule="auto"/>
        <w:contextualSpacing/>
        <w:jc w:val="both"/>
        <w:rPr>
          <w:rFonts w:ascii="Times New Roman" w:hAnsi="Times New Roman"/>
          <w:color w:val="000000"/>
          <w:sz w:val="28"/>
          <w:szCs w:val="28"/>
        </w:rPr>
      </w:pPr>
      <w:r w:rsidRPr="00ED4E9B">
        <w:rPr>
          <w:rFonts w:ascii="Times New Roman" w:hAnsi="Times New Roman"/>
          <w:color w:val="000000"/>
          <w:sz w:val="28"/>
          <w:szCs w:val="28"/>
        </w:rPr>
        <w:t xml:space="preserve">- 5 проектов разрешений на создание искусственных земельных участков в водных объектах рыбохозяйственного значения, из них согласовано 4 проекта, отказано в согласовании – 1; </w:t>
      </w:r>
    </w:p>
    <w:p w:rsidR="006163E3" w:rsidRPr="00ED4E9B" w:rsidRDefault="006163E3" w:rsidP="00ED4E9B">
      <w:pPr>
        <w:spacing w:after="0" w:line="360" w:lineRule="auto"/>
        <w:contextualSpacing/>
        <w:jc w:val="both"/>
        <w:rPr>
          <w:rFonts w:ascii="Times New Roman" w:hAnsi="Times New Roman"/>
          <w:color w:val="000000"/>
          <w:sz w:val="28"/>
          <w:szCs w:val="28"/>
        </w:rPr>
      </w:pPr>
      <w:r w:rsidRPr="00ED4E9B">
        <w:rPr>
          <w:rFonts w:ascii="Times New Roman" w:hAnsi="Times New Roman"/>
          <w:color w:val="000000"/>
          <w:sz w:val="28"/>
          <w:szCs w:val="28"/>
        </w:rPr>
        <w:t>- 62 проекта документов территориального планирования, из них 54 проекта рекомендованы к согласованию Минсельхозом России, 8 - к отказу            в согласовании;</w:t>
      </w:r>
    </w:p>
    <w:p w:rsidR="006163E3" w:rsidRPr="00ED4E9B" w:rsidRDefault="006163E3" w:rsidP="00ED4E9B">
      <w:pPr>
        <w:spacing w:after="0" w:line="360" w:lineRule="auto"/>
        <w:contextualSpacing/>
        <w:jc w:val="both"/>
        <w:rPr>
          <w:rFonts w:ascii="Times New Roman" w:hAnsi="Times New Roman"/>
          <w:color w:val="000000"/>
          <w:sz w:val="28"/>
          <w:szCs w:val="28"/>
        </w:rPr>
      </w:pPr>
      <w:r w:rsidRPr="00ED4E9B">
        <w:rPr>
          <w:rFonts w:ascii="Times New Roman" w:hAnsi="Times New Roman"/>
          <w:color w:val="000000"/>
          <w:sz w:val="28"/>
          <w:szCs w:val="28"/>
        </w:rPr>
        <w:t>- 94 проекта правил использования водохранилищ, в том числе каскадов водохранилищ, состоящих из правил использования водных ресурсов и правил технической эксплуатации водохранилищ, и предусматривающих их установление для более 200 водохранилищ (в отношении 27 правил принято решение о согласовании, в отношении 67 правил – об отказе в согласовании  в связи с необходимостью их доработки);</w:t>
      </w:r>
    </w:p>
    <w:p w:rsidR="006163E3" w:rsidRPr="00ED4E9B" w:rsidRDefault="006163E3" w:rsidP="00ED4E9B">
      <w:pPr>
        <w:spacing w:after="0" w:line="360" w:lineRule="auto"/>
        <w:contextualSpacing/>
        <w:jc w:val="both"/>
        <w:rPr>
          <w:rFonts w:ascii="Times New Roman" w:hAnsi="Times New Roman"/>
          <w:color w:val="000000"/>
          <w:sz w:val="28"/>
          <w:szCs w:val="28"/>
        </w:rPr>
      </w:pPr>
      <w:r w:rsidRPr="00ED4E9B">
        <w:rPr>
          <w:rFonts w:ascii="Times New Roman" w:hAnsi="Times New Roman"/>
          <w:color w:val="000000"/>
          <w:sz w:val="28"/>
          <w:szCs w:val="28"/>
        </w:rPr>
        <w:t>- 28 проектов распоряжений Правительства Российской Федерации                    о предоставлении участков недр федерального значения в пользование, из них согласовано с условиями доработки 25 проектов, отказано в согласовании – 3.</w:t>
      </w:r>
    </w:p>
    <w:p w:rsidR="006163E3" w:rsidRPr="00ED4E9B" w:rsidRDefault="006163E3" w:rsidP="00ED4E9B">
      <w:pPr>
        <w:spacing w:after="0" w:line="360" w:lineRule="auto"/>
        <w:contextualSpacing/>
        <w:jc w:val="both"/>
        <w:rPr>
          <w:rFonts w:ascii="Times New Roman" w:hAnsi="Times New Roman"/>
          <w:b/>
          <w:sz w:val="28"/>
          <w:szCs w:val="28"/>
        </w:rPr>
      </w:pPr>
      <w:r w:rsidRPr="00ED4E9B">
        <w:rPr>
          <w:rFonts w:ascii="Times New Roman" w:hAnsi="Times New Roman"/>
          <w:color w:val="000000"/>
          <w:sz w:val="28"/>
          <w:szCs w:val="28"/>
        </w:rPr>
        <w:t>При согласовании указанной выше деятельности Росрыболовством выставлялись условия по выполнению субъектами согласуемой деятельности мер по сохранению водных биоресурсов и среды их обитания.</w:t>
      </w:r>
    </w:p>
    <w:p w:rsidR="00762165" w:rsidRPr="00ED4E9B" w:rsidRDefault="00762165" w:rsidP="00ED4E9B">
      <w:pPr>
        <w:spacing w:after="0" w:line="360" w:lineRule="auto"/>
        <w:contextualSpacing/>
        <w:jc w:val="both"/>
        <w:rPr>
          <w:rFonts w:ascii="Times New Roman" w:hAnsi="Times New Roman"/>
          <w:b/>
          <w:sz w:val="28"/>
          <w:szCs w:val="28"/>
        </w:rPr>
      </w:pPr>
    </w:p>
    <w:p w:rsidR="006163E3" w:rsidRPr="00ED4E9B" w:rsidRDefault="006163E3" w:rsidP="00ED4E9B">
      <w:pPr>
        <w:shd w:val="clear" w:color="auto" w:fill="FFFFFF"/>
        <w:tabs>
          <w:tab w:val="left" w:pos="1276"/>
        </w:tabs>
        <w:spacing w:after="0" w:line="360" w:lineRule="auto"/>
        <w:contextualSpacing/>
        <w:jc w:val="both"/>
        <w:rPr>
          <w:rFonts w:ascii="Times New Roman" w:hAnsi="Times New Roman"/>
          <w:color w:val="000000"/>
          <w:sz w:val="28"/>
          <w:szCs w:val="28"/>
        </w:rPr>
      </w:pPr>
      <w:r w:rsidRPr="00ED4E9B">
        <w:rPr>
          <w:rFonts w:ascii="Times New Roman" w:hAnsi="Times New Roman"/>
          <w:color w:val="000000"/>
          <w:sz w:val="28"/>
          <w:szCs w:val="28"/>
        </w:rPr>
        <w:t>Важной составляющей рыболовства является своевременное, с соблюдением установленных законодательными и другими нормативными правовыми актами требований для осуществления оформления, выдачи, регистрации разрешений - документов, удостоверяющих право на добычу (вылов) водных биоресурсов, без которых юридические лица, индивидуальные предприниматели и граждане не могут реализовывать свои права пользования водными биоресурсами.</w:t>
      </w:r>
    </w:p>
    <w:p w:rsidR="006163E3" w:rsidRPr="00ED4E9B" w:rsidRDefault="002E7B11" w:rsidP="00ED4E9B">
      <w:pPr>
        <w:tabs>
          <w:tab w:val="left" w:pos="1276"/>
        </w:tabs>
        <w:spacing w:after="0" w:line="360" w:lineRule="auto"/>
        <w:contextualSpacing/>
        <w:jc w:val="both"/>
        <w:rPr>
          <w:rFonts w:ascii="Times New Roman" w:hAnsi="Times New Roman"/>
          <w:color w:val="000000"/>
          <w:sz w:val="28"/>
          <w:szCs w:val="28"/>
        </w:rPr>
      </w:pPr>
      <w:r>
        <w:rPr>
          <w:rFonts w:ascii="Times New Roman" w:hAnsi="Times New Roman"/>
          <w:color w:val="000000"/>
          <w:sz w:val="28"/>
          <w:szCs w:val="28"/>
        </w:rPr>
        <w:t>В</w:t>
      </w:r>
      <w:r w:rsidR="006163E3" w:rsidRPr="00ED4E9B">
        <w:rPr>
          <w:rFonts w:ascii="Times New Roman" w:hAnsi="Times New Roman"/>
          <w:color w:val="000000"/>
          <w:sz w:val="28"/>
          <w:szCs w:val="28"/>
        </w:rPr>
        <w:t xml:space="preserve"> 2014 году территориальными управлениями Росрыболовства</w:t>
      </w:r>
      <w:r>
        <w:rPr>
          <w:rFonts w:ascii="Times New Roman" w:hAnsi="Times New Roman"/>
          <w:color w:val="000000"/>
          <w:sz w:val="28"/>
          <w:szCs w:val="28"/>
        </w:rPr>
        <w:t>:</w:t>
      </w:r>
      <w:r w:rsidR="006163E3" w:rsidRPr="00ED4E9B">
        <w:rPr>
          <w:rFonts w:ascii="Times New Roman" w:hAnsi="Times New Roman"/>
          <w:color w:val="000000"/>
          <w:sz w:val="28"/>
          <w:szCs w:val="28"/>
        </w:rPr>
        <w:t xml:space="preserve"> </w:t>
      </w:r>
    </w:p>
    <w:p w:rsidR="006163E3" w:rsidRPr="007249EA" w:rsidRDefault="006163E3" w:rsidP="007249EA">
      <w:pPr>
        <w:tabs>
          <w:tab w:val="left" w:pos="1276"/>
        </w:tabs>
        <w:spacing w:after="0" w:line="360" w:lineRule="auto"/>
        <w:contextualSpacing/>
        <w:jc w:val="both"/>
        <w:rPr>
          <w:rFonts w:ascii="Times New Roman" w:hAnsi="Times New Roman"/>
          <w:color w:val="000000"/>
          <w:sz w:val="28"/>
          <w:szCs w:val="28"/>
        </w:rPr>
      </w:pPr>
      <w:r w:rsidRPr="00ED4E9B">
        <w:rPr>
          <w:rFonts w:ascii="Times New Roman" w:hAnsi="Times New Roman"/>
          <w:color w:val="000000"/>
          <w:sz w:val="28"/>
          <w:szCs w:val="28"/>
        </w:rPr>
        <w:t xml:space="preserve">выдано 30930 </w:t>
      </w:r>
      <w:r w:rsidRPr="007249EA">
        <w:rPr>
          <w:rFonts w:ascii="Times New Roman" w:hAnsi="Times New Roman"/>
          <w:color w:val="000000"/>
          <w:sz w:val="28"/>
          <w:szCs w:val="28"/>
        </w:rPr>
        <w:t>разрешений (в 2013 году – 28203)</w:t>
      </w:r>
      <w:r w:rsidR="007249EA" w:rsidRPr="007249EA">
        <w:rPr>
          <w:rFonts w:ascii="Times New Roman" w:hAnsi="Times New Roman"/>
          <w:color w:val="000000"/>
          <w:sz w:val="28"/>
          <w:szCs w:val="28"/>
        </w:rPr>
        <w:t>,</w:t>
      </w:r>
      <w:r w:rsidR="002E7B11">
        <w:rPr>
          <w:rFonts w:ascii="Times New Roman" w:hAnsi="Times New Roman"/>
          <w:color w:val="000000"/>
          <w:sz w:val="28"/>
          <w:szCs w:val="28"/>
        </w:rPr>
        <w:t xml:space="preserve"> </w:t>
      </w:r>
      <w:r w:rsidRPr="007249EA">
        <w:rPr>
          <w:rFonts w:ascii="Times New Roman" w:hAnsi="Times New Roman"/>
          <w:color w:val="000000"/>
          <w:sz w:val="28"/>
          <w:szCs w:val="28"/>
        </w:rPr>
        <w:t xml:space="preserve">внесено 25356 изменений в выданные </w:t>
      </w:r>
      <w:r w:rsidR="007249EA" w:rsidRPr="007249EA">
        <w:rPr>
          <w:rFonts w:ascii="Times New Roman" w:hAnsi="Times New Roman"/>
          <w:color w:val="000000"/>
          <w:sz w:val="28"/>
          <w:szCs w:val="28"/>
        </w:rPr>
        <w:t>разрешения (в 2013 году – 24033</w:t>
      </w:r>
      <w:r w:rsidRPr="007249EA">
        <w:rPr>
          <w:rFonts w:ascii="Times New Roman" w:hAnsi="Times New Roman"/>
          <w:color w:val="000000"/>
          <w:sz w:val="28"/>
          <w:szCs w:val="28"/>
        </w:rPr>
        <w:t>)</w:t>
      </w:r>
      <w:r w:rsidR="007249EA" w:rsidRPr="007249EA">
        <w:rPr>
          <w:rFonts w:ascii="Times New Roman" w:hAnsi="Times New Roman"/>
          <w:color w:val="000000"/>
          <w:sz w:val="28"/>
          <w:szCs w:val="28"/>
        </w:rPr>
        <w:t>;</w:t>
      </w:r>
    </w:p>
    <w:p w:rsidR="006163E3" w:rsidRPr="00ED4E9B" w:rsidRDefault="006163E3" w:rsidP="00ED4E9B">
      <w:pPr>
        <w:tabs>
          <w:tab w:val="left" w:pos="1276"/>
        </w:tabs>
        <w:spacing w:after="0" w:line="360" w:lineRule="auto"/>
        <w:contextualSpacing/>
        <w:jc w:val="both"/>
        <w:rPr>
          <w:rFonts w:ascii="Times New Roman" w:hAnsi="Times New Roman"/>
          <w:bCs/>
          <w:sz w:val="28"/>
          <w:szCs w:val="28"/>
        </w:rPr>
      </w:pPr>
      <w:r w:rsidRPr="007249EA">
        <w:rPr>
          <w:rFonts w:ascii="Times New Roman" w:hAnsi="Times New Roman"/>
          <w:bCs/>
          <w:sz w:val="28"/>
          <w:szCs w:val="28"/>
        </w:rPr>
        <w:lastRenderedPageBreak/>
        <w:t>количество российских судов,</w:t>
      </w:r>
      <w:r w:rsidRPr="00ED4E9B">
        <w:rPr>
          <w:rFonts w:ascii="Times New Roman" w:hAnsi="Times New Roman"/>
          <w:bCs/>
          <w:sz w:val="28"/>
          <w:szCs w:val="28"/>
        </w:rPr>
        <w:t xml:space="preserve"> получивших разрешения на ведение рыбного промысла в ИЭЗ иностранных государств - 457 (в 2013 году – 493</w:t>
      </w:r>
      <w:r w:rsidR="007249EA">
        <w:rPr>
          <w:rFonts w:ascii="Times New Roman" w:hAnsi="Times New Roman"/>
          <w:bCs/>
          <w:sz w:val="28"/>
          <w:szCs w:val="28"/>
        </w:rPr>
        <w:t xml:space="preserve">), </w:t>
      </w:r>
      <w:r w:rsidRPr="00ED4E9B">
        <w:rPr>
          <w:rFonts w:ascii="Times New Roman" w:hAnsi="Times New Roman"/>
          <w:bCs/>
          <w:sz w:val="28"/>
          <w:szCs w:val="28"/>
        </w:rPr>
        <w:t>из них в зоне Но</w:t>
      </w:r>
      <w:r w:rsidR="007249EA">
        <w:rPr>
          <w:rFonts w:ascii="Times New Roman" w:hAnsi="Times New Roman"/>
          <w:bCs/>
          <w:sz w:val="28"/>
          <w:szCs w:val="28"/>
        </w:rPr>
        <w:t>рвегии – 344 (в 2013 году – 400</w:t>
      </w:r>
      <w:r w:rsidRPr="00ED4E9B">
        <w:rPr>
          <w:rFonts w:ascii="Times New Roman" w:hAnsi="Times New Roman"/>
          <w:bCs/>
          <w:sz w:val="28"/>
          <w:szCs w:val="28"/>
        </w:rPr>
        <w:t>), Фарерских о</w:t>
      </w:r>
      <w:r w:rsidR="007249EA">
        <w:rPr>
          <w:rFonts w:ascii="Times New Roman" w:hAnsi="Times New Roman"/>
          <w:bCs/>
          <w:sz w:val="28"/>
          <w:szCs w:val="28"/>
        </w:rPr>
        <w:t>стровов –  78 (в 2013 году – 57</w:t>
      </w:r>
      <w:r w:rsidRPr="00ED4E9B">
        <w:rPr>
          <w:rFonts w:ascii="Times New Roman" w:hAnsi="Times New Roman"/>
          <w:bCs/>
          <w:sz w:val="28"/>
          <w:szCs w:val="28"/>
        </w:rPr>
        <w:t>), Гр</w:t>
      </w:r>
      <w:r w:rsidR="007249EA">
        <w:rPr>
          <w:rFonts w:ascii="Times New Roman" w:hAnsi="Times New Roman"/>
          <w:bCs/>
          <w:sz w:val="28"/>
          <w:szCs w:val="28"/>
        </w:rPr>
        <w:t>енландии – 14 (в 2013 году – 19</w:t>
      </w:r>
      <w:r w:rsidRPr="00ED4E9B">
        <w:rPr>
          <w:rFonts w:ascii="Times New Roman" w:hAnsi="Times New Roman"/>
          <w:bCs/>
          <w:sz w:val="28"/>
          <w:szCs w:val="28"/>
        </w:rPr>
        <w:t>)</w:t>
      </w:r>
      <w:r w:rsidR="007249EA">
        <w:rPr>
          <w:rFonts w:ascii="Times New Roman" w:hAnsi="Times New Roman"/>
          <w:bCs/>
          <w:sz w:val="28"/>
          <w:szCs w:val="28"/>
        </w:rPr>
        <w:t>, Японии – 20 (в 2013 году – 17</w:t>
      </w:r>
      <w:r w:rsidRPr="00ED4E9B">
        <w:rPr>
          <w:rFonts w:ascii="Times New Roman" w:hAnsi="Times New Roman"/>
          <w:bCs/>
          <w:sz w:val="28"/>
          <w:szCs w:val="28"/>
        </w:rPr>
        <w:t>), КНДР – 1 (в 2013 г</w:t>
      </w:r>
      <w:r w:rsidR="007249EA">
        <w:rPr>
          <w:rFonts w:ascii="Times New Roman" w:hAnsi="Times New Roman"/>
          <w:bCs/>
          <w:sz w:val="28"/>
          <w:szCs w:val="28"/>
        </w:rPr>
        <w:t>оду</w:t>
      </w:r>
      <w:r w:rsidRPr="00ED4E9B">
        <w:rPr>
          <w:rFonts w:ascii="Times New Roman" w:hAnsi="Times New Roman"/>
          <w:bCs/>
          <w:sz w:val="28"/>
          <w:szCs w:val="28"/>
        </w:rPr>
        <w:t xml:space="preserve"> – 0);        </w:t>
      </w:r>
    </w:p>
    <w:p w:rsidR="006163E3" w:rsidRPr="00ED4E9B" w:rsidRDefault="006163E3" w:rsidP="00ED4E9B">
      <w:pPr>
        <w:tabs>
          <w:tab w:val="left" w:pos="1276"/>
        </w:tabs>
        <w:spacing w:after="0" w:line="360" w:lineRule="auto"/>
        <w:contextualSpacing/>
        <w:jc w:val="both"/>
        <w:rPr>
          <w:rFonts w:ascii="Times New Roman" w:hAnsi="Times New Roman"/>
          <w:bCs/>
          <w:sz w:val="28"/>
          <w:szCs w:val="28"/>
        </w:rPr>
      </w:pPr>
      <w:r w:rsidRPr="00ED4E9B">
        <w:rPr>
          <w:rFonts w:ascii="Times New Roman" w:hAnsi="Times New Roman"/>
          <w:bCs/>
          <w:sz w:val="28"/>
          <w:szCs w:val="28"/>
        </w:rPr>
        <w:t>количество российских судов, получивших разрешения на ведение рыбного промысла в районах действия международных конвенций - 217 (в 20</w:t>
      </w:r>
      <w:r w:rsidR="007249EA">
        <w:rPr>
          <w:rFonts w:ascii="Times New Roman" w:hAnsi="Times New Roman"/>
          <w:bCs/>
          <w:sz w:val="28"/>
          <w:szCs w:val="28"/>
        </w:rPr>
        <w:t>13 году – 191</w:t>
      </w:r>
      <w:r w:rsidRPr="00ED4E9B">
        <w:rPr>
          <w:rFonts w:ascii="Times New Roman" w:hAnsi="Times New Roman"/>
          <w:bCs/>
          <w:sz w:val="28"/>
          <w:szCs w:val="28"/>
        </w:rPr>
        <w:t>), из них в районах</w:t>
      </w:r>
      <w:r w:rsidR="007249EA">
        <w:rPr>
          <w:rFonts w:ascii="Times New Roman" w:hAnsi="Times New Roman"/>
          <w:bCs/>
          <w:sz w:val="28"/>
          <w:szCs w:val="28"/>
        </w:rPr>
        <w:t xml:space="preserve"> НЕАФК – 202 (в 2013 году – 176), НАФО – 15 (в 2013 году – 15</w:t>
      </w:r>
      <w:r w:rsidRPr="00ED4E9B">
        <w:rPr>
          <w:rFonts w:ascii="Times New Roman" w:hAnsi="Times New Roman"/>
          <w:bCs/>
          <w:sz w:val="28"/>
          <w:szCs w:val="28"/>
        </w:rPr>
        <w:t xml:space="preserve">); </w:t>
      </w:r>
    </w:p>
    <w:p w:rsidR="006163E3" w:rsidRPr="00ED4E9B" w:rsidRDefault="006163E3" w:rsidP="00ED4E9B">
      <w:pPr>
        <w:tabs>
          <w:tab w:val="left" w:pos="1276"/>
        </w:tabs>
        <w:spacing w:after="0" w:line="360" w:lineRule="auto"/>
        <w:contextualSpacing/>
        <w:jc w:val="both"/>
        <w:rPr>
          <w:rFonts w:ascii="Times New Roman" w:hAnsi="Times New Roman"/>
          <w:bCs/>
          <w:sz w:val="28"/>
          <w:szCs w:val="28"/>
        </w:rPr>
      </w:pPr>
      <w:r w:rsidRPr="00ED4E9B">
        <w:rPr>
          <w:rFonts w:ascii="Times New Roman" w:hAnsi="Times New Roman"/>
          <w:bCs/>
          <w:sz w:val="28"/>
          <w:szCs w:val="28"/>
        </w:rPr>
        <w:t>количество российских судов, получивших разрешения на ведение рыбного промысла в открытом море за пределами районов действия международных к</w:t>
      </w:r>
      <w:r w:rsidR="007249EA">
        <w:rPr>
          <w:rFonts w:ascii="Times New Roman" w:hAnsi="Times New Roman"/>
          <w:bCs/>
          <w:sz w:val="28"/>
          <w:szCs w:val="28"/>
        </w:rPr>
        <w:t>онвенций - 42 (в 2013 году – 33</w:t>
      </w:r>
      <w:r w:rsidR="002E7B11">
        <w:rPr>
          <w:rFonts w:ascii="Times New Roman" w:hAnsi="Times New Roman"/>
          <w:bCs/>
          <w:sz w:val="28"/>
          <w:szCs w:val="28"/>
        </w:rPr>
        <w:t>)</w:t>
      </w:r>
      <w:r w:rsidRPr="00ED4E9B">
        <w:rPr>
          <w:rFonts w:ascii="Times New Roman" w:hAnsi="Times New Roman"/>
          <w:bCs/>
          <w:sz w:val="28"/>
          <w:szCs w:val="28"/>
        </w:rPr>
        <w:t>;</w:t>
      </w:r>
    </w:p>
    <w:p w:rsidR="006163E3" w:rsidRPr="00ED4E9B" w:rsidRDefault="006163E3" w:rsidP="00ED4E9B">
      <w:pPr>
        <w:tabs>
          <w:tab w:val="left" w:pos="1276"/>
        </w:tabs>
        <w:spacing w:after="0" w:line="360" w:lineRule="auto"/>
        <w:contextualSpacing/>
        <w:jc w:val="both"/>
        <w:rPr>
          <w:rFonts w:ascii="Times New Roman" w:hAnsi="Times New Roman"/>
          <w:bCs/>
          <w:sz w:val="28"/>
          <w:szCs w:val="28"/>
        </w:rPr>
      </w:pPr>
      <w:r w:rsidRPr="00ED4E9B">
        <w:rPr>
          <w:rFonts w:ascii="Times New Roman" w:hAnsi="Times New Roman"/>
          <w:bCs/>
          <w:sz w:val="28"/>
          <w:szCs w:val="28"/>
        </w:rPr>
        <w:t>количество иностранных судов, получивших разрешения на ведение рыбного промысла в ИЭЗ  Российской Федерации – 446 (в 2013 году – 516), в том числе Но</w:t>
      </w:r>
      <w:r w:rsidR="007249EA">
        <w:rPr>
          <w:rFonts w:ascii="Times New Roman" w:hAnsi="Times New Roman"/>
          <w:bCs/>
          <w:sz w:val="28"/>
          <w:szCs w:val="28"/>
        </w:rPr>
        <w:t>рвегия – 102 (в 2013 году – 150</w:t>
      </w:r>
      <w:r w:rsidRPr="00ED4E9B">
        <w:rPr>
          <w:rFonts w:ascii="Times New Roman" w:hAnsi="Times New Roman"/>
          <w:bCs/>
          <w:sz w:val="28"/>
          <w:szCs w:val="28"/>
        </w:rPr>
        <w:t>), Фарерск</w:t>
      </w:r>
      <w:r w:rsidR="007249EA">
        <w:rPr>
          <w:rFonts w:ascii="Times New Roman" w:hAnsi="Times New Roman"/>
          <w:bCs/>
          <w:sz w:val="28"/>
          <w:szCs w:val="28"/>
        </w:rPr>
        <w:t>ие острова – 7 (в 2013 году – 9</w:t>
      </w:r>
      <w:r w:rsidRPr="00ED4E9B">
        <w:rPr>
          <w:rFonts w:ascii="Times New Roman" w:hAnsi="Times New Roman"/>
          <w:bCs/>
          <w:sz w:val="28"/>
          <w:szCs w:val="28"/>
        </w:rPr>
        <w:t>),</w:t>
      </w:r>
      <w:r w:rsidR="007249EA">
        <w:rPr>
          <w:rFonts w:ascii="Times New Roman" w:hAnsi="Times New Roman"/>
          <w:bCs/>
          <w:sz w:val="28"/>
          <w:szCs w:val="28"/>
        </w:rPr>
        <w:t xml:space="preserve"> Исландия – 10 (в 2013 году – 9</w:t>
      </w:r>
      <w:r w:rsidRPr="00ED4E9B">
        <w:rPr>
          <w:rFonts w:ascii="Times New Roman" w:hAnsi="Times New Roman"/>
          <w:bCs/>
          <w:sz w:val="28"/>
          <w:szCs w:val="28"/>
        </w:rPr>
        <w:t xml:space="preserve">), </w:t>
      </w:r>
      <w:r w:rsidR="007249EA">
        <w:rPr>
          <w:rFonts w:ascii="Times New Roman" w:hAnsi="Times New Roman"/>
          <w:bCs/>
          <w:sz w:val="28"/>
          <w:szCs w:val="28"/>
        </w:rPr>
        <w:t>Гренландия - 5 (в 2013 году – 2</w:t>
      </w:r>
      <w:r w:rsidRPr="00ED4E9B">
        <w:rPr>
          <w:rFonts w:ascii="Times New Roman" w:hAnsi="Times New Roman"/>
          <w:bCs/>
          <w:sz w:val="28"/>
          <w:szCs w:val="28"/>
        </w:rPr>
        <w:t xml:space="preserve">), </w:t>
      </w:r>
      <w:r w:rsidR="007249EA">
        <w:rPr>
          <w:rFonts w:ascii="Times New Roman" w:hAnsi="Times New Roman"/>
          <w:bCs/>
          <w:sz w:val="28"/>
          <w:szCs w:val="28"/>
        </w:rPr>
        <w:t>Япония – 265 (в 2013 году – 284</w:t>
      </w:r>
      <w:r w:rsidRPr="00ED4E9B">
        <w:rPr>
          <w:rFonts w:ascii="Times New Roman" w:hAnsi="Times New Roman"/>
          <w:bCs/>
          <w:sz w:val="28"/>
          <w:szCs w:val="28"/>
        </w:rPr>
        <w:t>), КНДР – 57 (в 2013 год</w:t>
      </w:r>
      <w:r w:rsidR="007249EA">
        <w:rPr>
          <w:rFonts w:ascii="Times New Roman" w:hAnsi="Times New Roman"/>
          <w:bCs/>
          <w:sz w:val="28"/>
          <w:szCs w:val="28"/>
        </w:rPr>
        <w:t>у – 62</w:t>
      </w:r>
      <w:r w:rsidRPr="00ED4E9B">
        <w:rPr>
          <w:rFonts w:ascii="Times New Roman" w:hAnsi="Times New Roman"/>
          <w:bCs/>
          <w:sz w:val="28"/>
          <w:szCs w:val="28"/>
        </w:rPr>
        <w:t>).</w:t>
      </w:r>
    </w:p>
    <w:p w:rsidR="006163E3" w:rsidRPr="00ED4E9B" w:rsidRDefault="006163E3" w:rsidP="00ED4E9B">
      <w:pPr>
        <w:tabs>
          <w:tab w:val="left" w:pos="1276"/>
        </w:tabs>
        <w:spacing w:after="0" w:line="360" w:lineRule="auto"/>
        <w:contextualSpacing/>
        <w:jc w:val="both"/>
        <w:rPr>
          <w:rFonts w:ascii="Times New Roman" w:hAnsi="Times New Roman"/>
          <w:sz w:val="28"/>
          <w:szCs w:val="28"/>
        </w:rPr>
      </w:pPr>
      <w:r w:rsidRPr="00ED4E9B">
        <w:rPr>
          <w:rFonts w:ascii="Times New Roman" w:hAnsi="Times New Roman"/>
          <w:sz w:val="28"/>
          <w:szCs w:val="28"/>
        </w:rPr>
        <w:t>Кроме этого, в 2014 году центральным аппаратом Росрыболовства было оформлено:</w:t>
      </w:r>
    </w:p>
    <w:p w:rsidR="006163E3" w:rsidRPr="00ED4E9B" w:rsidRDefault="006163E3" w:rsidP="00ED4E9B">
      <w:pPr>
        <w:tabs>
          <w:tab w:val="left" w:pos="1276"/>
        </w:tabs>
        <w:spacing w:after="0" w:line="360" w:lineRule="auto"/>
        <w:contextualSpacing/>
        <w:jc w:val="both"/>
        <w:rPr>
          <w:rFonts w:ascii="Times New Roman" w:hAnsi="Times New Roman"/>
          <w:sz w:val="28"/>
          <w:szCs w:val="28"/>
        </w:rPr>
      </w:pPr>
      <w:r w:rsidRPr="00ED4E9B">
        <w:rPr>
          <w:rFonts w:ascii="Times New Roman" w:hAnsi="Times New Roman"/>
          <w:sz w:val="28"/>
          <w:szCs w:val="28"/>
        </w:rPr>
        <w:t>452 разрешения иностранным судам на добычу (вылов) водных биоресурсов в районах юрисдикции Российской Федерации в соответствии с международными договорами  в области рыболовства и сохранения водных биоресурсов (в 2013 году – 473), в том числе 343 разрешения судам Японии (в 2013 году – 341), 106 разрешений судам Республики Корея (в 2013 году – 129) и 3 разрешения судам КНР (в 2013 году – 3);</w:t>
      </w:r>
    </w:p>
    <w:p w:rsidR="006163E3" w:rsidRPr="00ED4E9B" w:rsidRDefault="006163E3" w:rsidP="00ED4E9B">
      <w:pPr>
        <w:tabs>
          <w:tab w:val="left" w:pos="1276"/>
        </w:tabs>
        <w:spacing w:after="0" w:line="360" w:lineRule="auto"/>
        <w:contextualSpacing/>
        <w:jc w:val="both"/>
        <w:rPr>
          <w:rFonts w:ascii="Times New Roman" w:hAnsi="Times New Roman"/>
          <w:sz w:val="28"/>
          <w:szCs w:val="28"/>
        </w:rPr>
      </w:pPr>
      <w:r w:rsidRPr="00ED4E9B">
        <w:rPr>
          <w:rFonts w:ascii="Times New Roman" w:hAnsi="Times New Roman"/>
          <w:sz w:val="28"/>
          <w:szCs w:val="28"/>
        </w:rPr>
        <w:t>10 разрешений российским судам на добычу (вылов) водных биоресурсов в районе действия Конвенции о сохранении морских живых ресурсов Антарктики (в 2013 году – 11),</w:t>
      </w:r>
    </w:p>
    <w:p w:rsidR="006163E3" w:rsidRPr="00ED4E9B" w:rsidRDefault="006163E3" w:rsidP="00ED4E9B">
      <w:pPr>
        <w:tabs>
          <w:tab w:val="left" w:pos="1276"/>
        </w:tabs>
        <w:spacing w:after="0" w:line="360" w:lineRule="auto"/>
        <w:contextualSpacing/>
        <w:jc w:val="both"/>
        <w:rPr>
          <w:rFonts w:ascii="Times New Roman" w:hAnsi="Times New Roman"/>
          <w:sz w:val="28"/>
          <w:szCs w:val="28"/>
        </w:rPr>
      </w:pPr>
      <w:r w:rsidRPr="00ED4E9B">
        <w:rPr>
          <w:rFonts w:ascii="Times New Roman" w:hAnsi="Times New Roman"/>
          <w:sz w:val="28"/>
          <w:szCs w:val="28"/>
        </w:rPr>
        <w:t>2 разрешения российским судам на добычу (вылов) водных биоресурсов в открытом море за пределами районов действия международных конвенций (в 2013 году – 3).</w:t>
      </w:r>
    </w:p>
    <w:p w:rsidR="00762165" w:rsidRPr="00ED4E9B" w:rsidRDefault="00762165" w:rsidP="00ED4E9B">
      <w:pPr>
        <w:spacing w:after="0" w:line="360" w:lineRule="auto"/>
        <w:contextualSpacing/>
        <w:jc w:val="both"/>
        <w:rPr>
          <w:rFonts w:ascii="Times New Roman" w:hAnsi="Times New Roman"/>
          <w:sz w:val="28"/>
          <w:szCs w:val="28"/>
        </w:rPr>
      </w:pPr>
    </w:p>
    <w:p w:rsidR="00762165" w:rsidRPr="00ED4E9B" w:rsidRDefault="00762165" w:rsidP="00ED4E9B">
      <w:pPr>
        <w:spacing w:after="0" w:line="360" w:lineRule="auto"/>
        <w:contextualSpacing/>
        <w:jc w:val="center"/>
        <w:rPr>
          <w:rFonts w:ascii="Times New Roman" w:hAnsi="Times New Roman"/>
          <w:i/>
          <w:sz w:val="28"/>
          <w:szCs w:val="28"/>
        </w:rPr>
      </w:pPr>
      <w:r w:rsidRPr="00D747E8">
        <w:rPr>
          <w:rFonts w:ascii="Times New Roman" w:hAnsi="Times New Roman"/>
          <w:i/>
          <w:sz w:val="28"/>
          <w:szCs w:val="28"/>
        </w:rPr>
        <w:lastRenderedPageBreak/>
        <w:t>Сертификация поставляемой в страны ЕС рыбы и рыбопродукции</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С 1 января 2010 года в Европейском Союзе вступил</w:t>
      </w:r>
      <w:r w:rsidRPr="00ED4E9B">
        <w:rPr>
          <w:rFonts w:ascii="Times New Roman" w:hAnsi="Times New Roman"/>
          <w:sz w:val="28"/>
          <w:szCs w:val="28"/>
        </w:rPr>
        <w:br/>
        <w:t xml:space="preserve"> в силу Регламент  по противодействию ННН-промыслу. Все поставки рыбы и рыбопродукции в страны Европейского Союза сопровождаются сертификатом, свидетельствующим о том, что рыба выловлена на законных основаниях. Регламентом введена система</w:t>
      </w:r>
      <w:r w:rsidRPr="00ED4E9B">
        <w:rPr>
          <w:rFonts w:ascii="Times New Roman" w:hAnsi="Times New Roman"/>
          <w:b/>
          <w:sz w:val="28"/>
          <w:szCs w:val="28"/>
        </w:rPr>
        <w:t xml:space="preserve"> </w:t>
      </w:r>
      <w:r w:rsidRPr="00ED4E9B">
        <w:rPr>
          <w:rFonts w:ascii="Times New Roman" w:hAnsi="Times New Roman"/>
          <w:sz w:val="28"/>
          <w:szCs w:val="28"/>
        </w:rPr>
        <w:t xml:space="preserve">сертификации вылова, призванная улучшить отслеживание законности происхождения всей морской рыбопродукции, реализуемой в Европейском сообществе независимо от средств ее транспортировки. </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Российской Федерации сертификация  касается продукции компаний, осуществляющих экспорт морской рыбопродукции в страны Европейского сообщества.</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соответствии с постановлением Правительства Российской Федерации от 2 февраля 2010 г. № 35 «Об отдельных вопросах Федерального агентства по рыболовству» установлено, что Росрыболовство является уполномоченным органом, осуществляющим взаимодействие с Европейском Союзом (его компетентными органами и организациями) при реализации  Регламента ЕС №1005/2008 об установлении системы для предотвращения, сдерживания ННН-промысла.</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На основании пункта 3 постановления Правительства Российской Федерации от 2 февраля 2010 г. № 35 Росрыболовством издан приказ от 3 февраля 2010 г. № 58 «Об утверждении порядка заполнения сертификата на уловы водных биологических ресурсов и порядка его утверждения», который зарегистрирован в установленном порядке Минюстом России.  Приказом определены территориальные управления Росрыболовства (Приморское, Баренцево-Беломорское, Западно-Балтийское и Азово-Черноморское территориальные управления), которые проводят проверки и подтверждают сведения, содержащиеся в сертификатах улова поданных юридическими лицами, индивидуальными предпринимателями, планирующими экспорт рыбной продукции, произведенной из водных биоресурсов, в страны Европейского союза. </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2014 году подтверждено 4484 сертификатов на 1 491 766,91 тонну рыбопродукции (в 2013 году – 4638 сертификатов 1 638 251 на тонну), в том числе:</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lastRenderedPageBreak/>
        <w:t xml:space="preserve">- Дальневосточный рыбохозяйственный бассейн 2288 сертификатов на </w:t>
      </w:r>
      <w:r w:rsidR="00BC5B1C">
        <w:rPr>
          <w:rFonts w:ascii="Times New Roman" w:hAnsi="Times New Roman"/>
          <w:sz w:val="28"/>
          <w:szCs w:val="28"/>
        </w:rPr>
        <w:t xml:space="preserve">    </w:t>
      </w:r>
      <w:r w:rsidRPr="00ED4E9B">
        <w:rPr>
          <w:rFonts w:ascii="Times New Roman" w:hAnsi="Times New Roman"/>
          <w:sz w:val="28"/>
          <w:szCs w:val="28"/>
        </w:rPr>
        <w:t xml:space="preserve">1 083 644,42 тонны рыбопродукции (в 2013 году – 2523 сертификатов на </w:t>
      </w:r>
      <w:r w:rsidR="00BC5B1C">
        <w:rPr>
          <w:rFonts w:ascii="Times New Roman" w:hAnsi="Times New Roman"/>
          <w:sz w:val="28"/>
          <w:szCs w:val="28"/>
        </w:rPr>
        <w:t xml:space="preserve">     </w:t>
      </w:r>
      <w:r w:rsidRPr="00ED4E9B">
        <w:rPr>
          <w:rFonts w:ascii="Times New Roman" w:hAnsi="Times New Roman"/>
          <w:sz w:val="28"/>
          <w:szCs w:val="28"/>
        </w:rPr>
        <w:t>1 275 181 тонну);</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 Северный рыбохозяйственный бассейн 2010 сертификатов на </w:t>
      </w:r>
      <w:r w:rsidR="00BC5B1C">
        <w:rPr>
          <w:rFonts w:ascii="Times New Roman" w:hAnsi="Times New Roman"/>
          <w:sz w:val="28"/>
          <w:szCs w:val="28"/>
        </w:rPr>
        <w:t xml:space="preserve">             </w:t>
      </w:r>
      <w:r w:rsidRPr="00ED4E9B">
        <w:rPr>
          <w:rFonts w:ascii="Times New Roman" w:hAnsi="Times New Roman"/>
          <w:sz w:val="28"/>
          <w:szCs w:val="28"/>
        </w:rPr>
        <w:t>407 694, 86 тонны рыбопродукции (в 2013 году - 1897 сертификатов на 362 105 тонн);</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Западный рыбохозяйственный бассейн 186 сертификатов на 427,63 тонны рыбопродукции (в 2013 году – 218 сертификатов на 966 тонн рыбопродукции).</w:t>
      </w:r>
    </w:p>
    <w:p w:rsidR="006163E3" w:rsidRPr="00ED4E9B" w:rsidRDefault="006163E3"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Отказано в подтверждении 78</w:t>
      </w:r>
      <w:r w:rsidR="0003466A">
        <w:rPr>
          <w:rFonts w:ascii="Times New Roman" w:hAnsi="Times New Roman"/>
          <w:sz w:val="28"/>
          <w:szCs w:val="28"/>
        </w:rPr>
        <w:t xml:space="preserve"> </w:t>
      </w:r>
      <w:r w:rsidRPr="00ED4E9B">
        <w:rPr>
          <w:rFonts w:ascii="Times New Roman" w:hAnsi="Times New Roman"/>
          <w:sz w:val="28"/>
          <w:szCs w:val="28"/>
        </w:rPr>
        <w:t>сертификатов (в 2013 году – 197).</w:t>
      </w:r>
    </w:p>
    <w:p w:rsidR="001449A5" w:rsidRPr="00ED4E9B" w:rsidRDefault="001449A5" w:rsidP="00ED4E9B">
      <w:pPr>
        <w:spacing w:after="0" w:line="360" w:lineRule="auto"/>
        <w:contextualSpacing/>
        <w:jc w:val="both"/>
        <w:rPr>
          <w:rFonts w:ascii="Times New Roman" w:eastAsia="Times New Roman" w:hAnsi="Times New Roman"/>
          <w:sz w:val="28"/>
          <w:szCs w:val="28"/>
          <w:lang w:eastAsia="ru-RU"/>
        </w:rPr>
      </w:pPr>
    </w:p>
    <w:p w:rsidR="00ED4E9B" w:rsidRPr="00ED4E9B" w:rsidRDefault="001449A5" w:rsidP="003F2D9C">
      <w:pPr>
        <w:spacing w:after="0" w:line="360" w:lineRule="auto"/>
        <w:contextualSpacing/>
        <w:rPr>
          <w:rFonts w:ascii="Times New Roman" w:eastAsia="Times New Roman" w:hAnsi="Times New Roman"/>
          <w:b/>
          <w:sz w:val="28"/>
          <w:szCs w:val="28"/>
          <w:lang w:eastAsia="ru-RU"/>
        </w:rPr>
      </w:pPr>
      <w:r w:rsidRPr="00BC5B1C">
        <w:rPr>
          <w:rFonts w:ascii="Times New Roman" w:eastAsia="Times New Roman" w:hAnsi="Times New Roman"/>
          <w:b/>
          <w:sz w:val="28"/>
          <w:szCs w:val="28"/>
          <w:lang w:eastAsia="ru-RU"/>
        </w:rPr>
        <w:t>Международная деятельность</w:t>
      </w:r>
    </w:p>
    <w:p w:rsidR="00ED4E9B" w:rsidRPr="00ED4E9B" w:rsidRDefault="00ED4E9B" w:rsidP="00ED4E9B">
      <w:pPr>
        <w:shd w:val="clear" w:color="auto" w:fill="FFFFFF"/>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Росрыболовство ведет планомерную работу по исполнению задач, поставленных в области международного рыбохозяйственного сотрудничества Концепцией развития рыбного хозяйства Российской Федерации на период </w:t>
      </w:r>
      <w:r>
        <w:rPr>
          <w:rFonts w:ascii="Times New Roman" w:hAnsi="Times New Roman"/>
          <w:sz w:val="28"/>
          <w:szCs w:val="28"/>
        </w:rPr>
        <w:t xml:space="preserve">           </w:t>
      </w:r>
      <w:r w:rsidRPr="00ED4E9B">
        <w:rPr>
          <w:rFonts w:ascii="Times New Roman" w:hAnsi="Times New Roman"/>
          <w:sz w:val="28"/>
          <w:szCs w:val="28"/>
        </w:rPr>
        <w:t>до 2020 года, одобренной распоряжением Правительства Российской Федерации от 2 сентября 2003 г. № 1265-р (далее – Концепция).</w:t>
      </w:r>
    </w:p>
    <w:p w:rsidR="00ED4E9B" w:rsidRPr="00ED4E9B" w:rsidRDefault="00ED4E9B" w:rsidP="00ED4E9B">
      <w:pPr>
        <w:shd w:val="clear" w:color="auto" w:fill="FFFFFF"/>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2014 году проделана работа по организации и проведению переговоров с иностранными партнерами по вопросам, связанным с реализацией  международных договоров Российской Федерации в области рыболовства и сохранения водных биологических ресурсов. Международная деятельность Росрыболовства </w:t>
      </w:r>
      <w:r w:rsidRPr="00ED4E9B">
        <w:rPr>
          <w:rFonts w:ascii="Times New Roman" w:eastAsia="Times New Roman" w:hAnsi="Times New Roman"/>
          <w:sz w:val="28"/>
          <w:szCs w:val="28"/>
        </w:rPr>
        <w:t>была направлена прежде всего на сохранение и дальнейшее развитие сотрудничества в области рыбного хозяйства с традиционными партнерами Российской Федерации в рамках двусторонних межправительственных соглашений.</w:t>
      </w:r>
      <w:r w:rsidRPr="00ED4E9B">
        <w:rPr>
          <w:rFonts w:ascii="Times New Roman" w:hAnsi="Times New Roman"/>
          <w:sz w:val="28"/>
          <w:szCs w:val="28"/>
        </w:rPr>
        <w:t xml:space="preserve">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На атлантическом направлении наибольший интерес для российской стороны представляют соглашения с Норвегией, Данией (за Фарерские острова и Гренландию), Исландией, а также Королевством Марокко, обеспечивающие возможность ведения российскими судами рыбопромысловой деятельности в ИЭЗ данных государств.</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Наиболее успешным примером двустороннего рыбохозяйственного сотрудничества можно считать российско-норвежское взаимодействие в этой области.</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lastRenderedPageBreak/>
        <w:t xml:space="preserve">Так, важным итогом работы 44-й сессии Смешанной Российско-Норвежской комиссии по рыболовству стало согласование следующих объемов общих допустимых уловов (ОДУ) водных биологических ресурсов на 2015 г.: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894 000 тонн трески, что соответствует рекомендации ИКЕС и Правилу управления запасом трески СРНК, национальная квота России – </w:t>
      </w:r>
      <w:r w:rsidRPr="00ED4E9B">
        <w:rPr>
          <w:rFonts w:ascii="Times New Roman" w:hAnsi="Times New Roman"/>
          <w:sz w:val="28"/>
          <w:szCs w:val="28"/>
        </w:rPr>
        <w:br/>
        <w:t>382 240 тонн;</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178 500 тонн пикши (на уровне 2013 г.), национальная квота России – 75 115 тонн;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19 тыс. тонн синекорого палтуса (на уровне 2013 г.), национальная квота России – 7 875 тонн.</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120 тыс. тонн мойвы, что выше уровня 2013 г. на 55 тыс. тонн,  национальная квота России – 47 920 тонн.</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30 тыс. тонн окуня - клювача, национальная квота России 5 400 тонн.</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Следует отметить, что по результатам трех заседаний Рабочей группы по разработке принципов управления промыслом окуня - клювача достигнута договоренность о «ключе» распределения данного запаса: 72% Норвегии, 18% России, 10% третьим странам. При этом Российская Федерация получила возможность осуществлять прямой промысел данного вида водных биоресурсов в открытой части Норвежского моря, экономической зоне Норвегии и районе архипелага Шпицберген.</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Также согласованы объемы других видов рыб (морской окунь, сайда, зубатка и т.д.), выделяемые Российской Федерации в экономической зоне Норвегии как на прямой промысел, так и на прилов, программа совместных российско-норвежских научных исследований морских живых ресурсов на </w:t>
      </w:r>
      <w:r w:rsidRPr="00ED4E9B">
        <w:rPr>
          <w:rFonts w:ascii="Times New Roman" w:hAnsi="Times New Roman"/>
          <w:sz w:val="28"/>
          <w:szCs w:val="28"/>
        </w:rPr>
        <w:br/>
        <w:t>2015 г.</w:t>
      </w:r>
    </w:p>
    <w:p w:rsidR="00ED4E9B" w:rsidRPr="00ED4E9B" w:rsidRDefault="00ED4E9B" w:rsidP="00ED4E9B">
      <w:pPr>
        <w:shd w:val="clear" w:color="auto" w:fill="FFFFFF"/>
        <w:spacing w:after="0" w:line="360" w:lineRule="auto"/>
        <w:contextualSpacing/>
        <w:jc w:val="both"/>
        <w:rPr>
          <w:rFonts w:ascii="Times New Roman" w:hAnsi="Times New Roman"/>
          <w:sz w:val="28"/>
          <w:szCs w:val="28"/>
        </w:rPr>
      </w:pPr>
      <w:r w:rsidRPr="00ED4E9B">
        <w:rPr>
          <w:rFonts w:ascii="Times New Roman" w:hAnsi="Times New Roman"/>
          <w:sz w:val="28"/>
          <w:szCs w:val="28"/>
        </w:rPr>
        <w:t>В результате договоренностей, достигнутых по результатам Тридцать восьмой сессии Смешанной Российско-Фарерской комиссии по рыболовству и Двадцать третьих Российско-Гренландских Консультаций о взаимных отношениях в области рыболовства, состоявшихся в конце 2014 года, российским судам предоставлено право на вылов водных биологических ресурсов в рыболовных зонах указанных государств в следующих объемах:</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423"/>
      </w:tblGrid>
      <w:tr w:rsidR="00ED4E9B" w:rsidRPr="005136C8" w:rsidTr="007249EA">
        <w:tc>
          <w:tcPr>
            <w:tcW w:w="5103" w:type="dxa"/>
            <w:hideMark/>
          </w:tcPr>
          <w:p w:rsidR="00ED4E9B" w:rsidRPr="005136C8" w:rsidRDefault="00ED4E9B" w:rsidP="00136C39">
            <w:pPr>
              <w:spacing w:after="0" w:line="360" w:lineRule="auto"/>
              <w:ind w:firstLine="34"/>
              <w:contextualSpacing/>
              <w:rPr>
                <w:rFonts w:ascii="Times New Roman" w:hAnsi="Times New Roman"/>
                <w:sz w:val="20"/>
                <w:szCs w:val="20"/>
              </w:rPr>
            </w:pPr>
            <w:r w:rsidRPr="005136C8">
              <w:rPr>
                <w:rFonts w:ascii="Times New Roman" w:hAnsi="Times New Roman"/>
                <w:sz w:val="20"/>
                <w:szCs w:val="20"/>
              </w:rPr>
              <w:lastRenderedPageBreak/>
              <w:t>рыболовная зона Гренландии</w:t>
            </w:r>
          </w:p>
        </w:tc>
        <w:tc>
          <w:tcPr>
            <w:tcW w:w="4423" w:type="dxa"/>
            <w:hideMark/>
          </w:tcPr>
          <w:p w:rsidR="00ED4E9B" w:rsidRPr="005136C8" w:rsidRDefault="00ED4E9B" w:rsidP="00136C39">
            <w:pPr>
              <w:spacing w:after="0" w:line="360" w:lineRule="auto"/>
              <w:ind w:firstLine="0"/>
              <w:contextualSpacing/>
              <w:rPr>
                <w:rFonts w:ascii="Times New Roman" w:hAnsi="Times New Roman"/>
                <w:sz w:val="20"/>
                <w:szCs w:val="20"/>
              </w:rPr>
            </w:pPr>
            <w:r w:rsidRPr="005136C8">
              <w:rPr>
                <w:rFonts w:ascii="Times New Roman" w:hAnsi="Times New Roman"/>
                <w:sz w:val="20"/>
                <w:szCs w:val="20"/>
              </w:rPr>
              <w:t xml:space="preserve">- 500 тонн морского окуня и </w:t>
            </w:r>
            <w:r w:rsidRPr="005136C8">
              <w:rPr>
                <w:rFonts w:ascii="Times New Roman" w:hAnsi="Times New Roman"/>
                <w:sz w:val="20"/>
                <w:szCs w:val="20"/>
              </w:rPr>
              <w:br/>
              <w:t xml:space="preserve">  600 тонн черного палтуса,</w:t>
            </w:r>
          </w:p>
        </w:tc>
      </w:tr>
      <w:tr w:rsidR="00ED4E9B" w:rsidRPr="005136C8" w:rsidTr="007249EA">
        <w:trPr>
          <w:trHeight w:val="108"/>
        </w:trPr>
        <w:tc>
          <w:tcPr>
            <w:tcW w:w="5103" w:type="dxa"/>
            <w:hideMark/>
          </w:tcPr>
          <w:p w:rsidR="00ED4E9B" w:rsidRPr="005136C8" w:rsidRDefault="00ED4E9B" w:rsidP="00136C39">
            <w:pPr>
              <w:spacing w:after="0" w:line="360" w:lineRule="auto"/>
              <w:ind w:firstLine="34"/>
              <w:contextualSpacing/>
              <w:rPr>
                <w:rFonts w:ascii="Times New Roman" w:hAnsi="Times New Roman"/>
                <w:sz w:val="20"/>
                <w:szCs w:val="20"/>
              </w:rPr>
            </w:pPr>
            <w:r w:rsidRPr="005136C8">
              <w:rPr>
                <w:rFonts w:ascii="Times New Roman" w:hAnsi="Times New Roman"/>
                <w:sz w:val="20"/>
                <w:szCs w:val="20"/>
              </w:rPr>
              <w:t xml:space="preserve">рыболовная зона Фарерских островов   </w:t>
            </w:r>
          </w:p>
        </w:tc>
        <w:tc>
          <w:tcPr>
            <w:tcW w:w="4423" w:type="dxa"/>
          </w:tcPr>
          <w:p w:rsidR="00ED4E9B" w:rsidRPr="005136C8" w:rsidRDefault="00ED4E9B" w:rsidP="00136C39">
            <w:pPr>
              <w:spacing w:after="0" w:line="360" w:lineRule="auto"/>
              <w:ind w:firstLine="0"/>
              <w:contextualSpacing/>
              <w:rPr>
                <w:rFonts w:ascii="Times New Roman" w:hAnsi="Times New Roman"/>
                <w:sz w:val="20"/>
                <w:szCs w:val="20"/>
              </w:rPr>
            </w:pPr>
            <w:r w:rsidRPr="005136C8">
              <w:rPr>
                <w:rFonts w:ascii="Times New Roman" w:hAnsi="Times New Roman"/>
                <w:sz w:val="20"/>
                <w:szCs w:val="20"/>
              </w:rPr>
              <w:t>- 80000 тонн путассу,</w:t>
            </w:r>
          </w:p>
          <w:p w:rsidR="00ED4E9B" w:rsidRPr="005136C8" w:rsidRDefault="00ED4E9B" w:rsidP="00136C39">
            <w:pPr>
              <w:spacing w:after="0" w:line="360" w:lineRule="auto"/>
              <w:ind w:firstLine="0"/>
              <w:contextualSpacing/>
              <w:rPr>
                <w:rFonts w:ascii="Times New Roman" w:hAnsi="Times New Roman"/>
                <w:sz w:val="20"/>
                <w:szCs w:val="20"/>
              </w:rPr>
            </w:pPr>
            <w:r w:rsidRPr="005136C8">
              <w:rPr>
                <w:rFonts w:ascii="Times New Roman" w:hAnsi="Times New Roman"/>
                <w:sz w:val="20"/>
                <w:szCs w:val="20"/>
              </w:rPr>
              <w:t xml:space="preserve">  14500 тонн скумбрии</w:t>
            </w:r>
          </w:p>
          <w:p w:rsidR="00ED4E9B" w:rsidRPr="005136C8" w:rsidRDefault="00ED4E9B" w:rsidP="00136C39">
            <w:pPr>
              <w:spacing w:after="0" w:line="360" w:lineRule="auto"/>
              <w:ind w:firstLine="0"/>
              <w:contextualSpacing/>
              <w:rPr>
                <w:rFonts w:ascii="Times New Roman" w:hAnsi="Times New Roman"/>
                <w:sz w:val="20"/>
                <w:szCs w:val="20"/>
              </w:rPr>
            </w:pPr>
            <w:r w:rsidRPr="005136C8">
              <w:rPr>
                <w:rFonts w:ascii="Times New Roman" w:hAnsi="Times New Roman"/>
                <w:sz w:val="20"/>
                <w:szCs w:val="20"/>
              </w:rPr>
              <w:t xml:space="preserve">  10000 тонн сельди (в качестве      прилова при промысле путассу и скумбрии).</w:t>
            </w:r>
          </w:p>
        </w:tc>
      </w:tr>
    </w:tbl>
    <w:p w:rsidR="005C26CB" w:rsidRDefault="005C26CB" w:rsidP="00ED4E9B">
      <w:pPr>
        <w:spacing w:after="0" w:line="360" w:lineRule="auto"/>
        <w:contextualSpacing/>
        <w:jc w:val="both"/>
        <w:rPr>
          <w:rFonts w:ascii="Times New Roman" w:hAnsi="Times New Roman"/>
          <w:sz w:val="28"/>
          <w:szCs w:val="28"/>
        </w:rPr>
      </w:pP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Сотрудничество в области рыболовства с Королевством Марокко осуществляется на основании Соглашения между Правительством Российской Федерации и Правительством Королевства Марокко о сотрудничестве в области морского рыболовства от 14 февраля 2013 года (Соглашение).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соответствии с положениями статьи 17 Соглашения, в период с 7 по 8 апреля 2014 г. в г. Агадире (Королевство Марокко) состоялась вторая сессия Российско-Марокканской смешанной комиссии по рыболовству (Смешанная комиссия), в ходе которой российской стороне на 2-й год действия Соглашения выделена квота добычи (вылова) пелагических видов рыб в объеме 100 тыс. тонн.</w:t>
      </w:r>
    </w:p>
    <w:p w:rsidR="00ED4E9B" w:rsidRPr="00ED4E9B" w:rsidRDefault="00ED4E9B" w:rsidP="00ED4E9B">
      <w:pPr>
        <w:suppressAutoHyphens/>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По состоянию на 5 февраля 2015 г. общий вылов российских судов составил 85, 751 тыс. тонн водных биоресурсов или около 86% от суммарно разрешенной к промыслу квоты. Таким образом выделенный российской стороне объем водных биоресурсов может быть полностью освоен к марту </w:t>
      </w:r>
      <w:r w:rsidR="00136C39">
        <w:rPr>
          <w:rFonts w:ascii="Times New Roman" w:hAnsi="Times New Roman"/>
          <w:sz w:val="28"/>
          <w:szCs w:val="28"/>
        </w:rPr>
        <w:t xml:space="preserve"> </w:t>
      </w:r>
      <w:r w:rsidRPr="00ED4E9B">
        <w:rPr>
          <w:rFonts w:ascii="Times New Roman" w:hAnsi="Times New Roman"/>
          <w:sz w:val="28"/>
          <w:szCs w:val="28"/>
        </w:rPr>
        <w:t>2015 г.</w:t>
      </w:r>
    </w:p>
    <w:p w:rsidR="00ED4E9B" w:rsidRPr="00ED4E9B" w:rsidRDefault="00ED4E9B" w:rsidP="00ED4E9B">
      <w:pPr>
        <w:pStyle w:val="ae"/>
        <w:spacing w:after="0" w:line="360" w:lineRule="auto"/>
        <w:ind w:left="0"/>
        <w:jc w:val="both"/>
        <w:rPr>
          <w:rFonts w:ascii="Times New Roman" w:hAnsi="Times New Roman"/>
          <w:sz w:val="28"/>
          <w:szCs w:val="28"/>
        </w:rPr>
      </w:pPr>
      <w:r w:rsidRPr="00ED4E9B">
        <w:rPr>
          <w:rFonts w:ascii="Times New Roman" w:hAnsi="Times New Roman"/>
          <w:sz w:val="28"/>
          <w:szCs w:val="28"/>
        </w:rPr>
        <w:t>Также согласованы основные направления научно-технического сотрудничества на 2014-2015 годы.</w:t>
      </w:r>
    </w:p>
    <w:p w:rsidR="00ED4E9B" w:rsidRPr="00ED4E9B" w:rsidRDefault="00ED4E9B" w:rsidP="00ED4E9B">
      <w:pPr>
        <w:shd w:val="clear" w:color="auto" w:fill="FFFFFF"/>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Что касается международного сотрудничества в области рыболовства      и рыбного хозяйства в Азиатско-Тихоокеанском регионе, то к наиболее важным партнерам на этом направлении следует отнести Японию, Республику Корея и КНР. </w:t>
      </w:r>
    </w:p>
    <w:p w:rsidR="00ED4E9B" w:rsidRPr="00ED4E9B" w:rsidRDefault="00ED4E9B" w:rsidP="00ED4E9B">
      <w:pPr>
        <w:shd w:val="clear" w:color="auto" w:fill="FFFFFF"/>
        <w:spacing w:after="0" w:line="360" w:lineRule="auto"/>
        <w:contextualSpacing/>
        <w:jc w:val="both"/>
        <w:rPr>
          <w:rFonts w:ascii="Times New Roman" w:hAnsi="Times New Roman"/>
          <w:sz w:val="28"/>
          <w:szCs w:val="28"/>
        </w:rPr>
      </w:pPr>
      <w:r w:rsidRPr="00ED4E9B">
        <w:rPr>
          <w:rFonts w:ascii="Times New Roman" w:hAnsi="Times New Roman"/>
          <w:sz w:val="28"/>
          <w:szCs w:val="28"/>
        </w:rPr>
        <w:t>В периоды с 24 марта по 3 апреля 2014 г. и с 21 по 25 апреля 2014 г.                     в г.г. Москве и Токио состоялись 30-я сессия Российско-Японской Смешанной комиссии по рыбному хозяйству и российско-японские межправительственные консультации по вопросам промысла лососей российского происхождения японскими рыболовными судами в 200-мильной зоне Российской Федерации в 2014 году в рамках Соглашения между Правительством СССР и Правительством Японии о сотрудничестве в области рыбного хозяйства от 12 мая 1985 г.</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lang w:eastAsia="ja-JP"/>
        </w:rPr>
        <w:lastRenderedPageBreak/>
        <w:t xml:space="preserve">В результате </w:t>
      </w:r>
      <w:r w:rsidRPr="00ED4E9B">
        <w:rPr>
          <w:rFonts w:ascii="Times New Roman" w:hAnsi="Times New Roman"/>
          <w:sz w:val="28"/>
          <w:szCs w:val="28"/>
        </w:rPr>
        <w:t xml:space="preserve">длительных </w:t>
      </w:r>
      <w:r w:rsidRPr="00ED4E9B">
        <w:rPr>
          <w:rFonts w:ascii="Times New Roman" w:hAnsi="Times New Roman"/>
          <w:sz w:val="28"/>
          <w:szCs w:val="28"/>
          <w:lang w:eastAsia="ja-JP"/>
        </w:rPr>
        <w:t xml:space="preserve">переговоров Стороны достигли договоренности, что общая квота </w:t>
      </w:r>
      <w:r w:rsidRPr="00ED4E9B">
        <w:rPr>
          <w:rFonts w:ascii="Times New Roman" w:hAnsi="Times New Roman"/>
          <w:sz w:val="28"/>
          <w:szCs w:val="28"/>
        </w:rPr>
        <w:t>добычи (</w:t>
      </w:r>
      <w:r w:rsidRPr="00ED4E9B">
        <w:rPr>
          <w:rFonts w:ascii="Times New Roman" w:hAnsi="Times New Roman"/>
          <w:sz w:val="28"/>
          <w:szCs w:val="28"/>
          <w:lang w:eastAsia="ja-JP"/>
        </w:rPr>
        <w:t xml:space="preserve">вылова) лососей российского происхождения в </w:t>
      </w:r>
      <w:r w:rsidRPr="00ED4E9B">
        <w:rPr>
          <w:rFonts w:ascii="Times New Roman" w:hAnsi="Times New Roman"/>
          <w:sz w:val="28"/>
          <w:szCs w:val="28"/>
        </w:rPr>
        <w:t>200-мильной зоне Российской Федерации на 2014 год для японских рыболовных судов</w:t>
      </w:r>
      <w:r w:rsidRPr="00ED4E9B">
        <w:rPr>
          <w:rFonts w:ascii="Times New Roman" w:hAnsi="Times New Roman"/>
          <w:sz w:val="28"/>
          <w:szCs w:val="28"/>
          <w:lang w:eastAsia="ja-JP"/>
        </w:rPr>
        <w:t xml:space="preserve"> составила 6 630 тонн. </w:t>
      </w:r>
      <w:r w:rsidRPr="00ED4E9B">
        <w:rPr>
          <w:rFonts w:ascii="Times New Roman" w:hAnsi="Times New Roman"/>
          <w:sz w:val="28"/>
          <w:szCs w:val="28"/>
        </w:rPr>
        <w:t xml:space="preserve">Плата за право промысла в 200-мильной зоне Российской Федерации поступила в федеральный бюджет.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При этом соответствующая организация Японской Стороны в качестве технического содействия на безвозмездной основе поставила заинтересованным организациям Российской Стороны машины   и оборудование.</w:t>
      </w:r>
    </w:p>
    <w:p w:rsidR="00ED4E9B" w:rsidRPr="00ED4E9B" w:rsidRDefault="00ED4E9B" w:rsidP="00ED4E9B">
      <w:pPr>
        <w:spacing w:after="0" w:line="360" w:lineRule="auto"/>
        <w:contextualSpacing/>
        <w:jc w:val="both"/>
        <w:rPr>
          <w:rFonts w:ascii="Times New Roman" w:hAnsi="Times New Roman"/>
          <w:sz w:val="28"/>
          <w:szCs w:val="28"/>
          <w:lang w:eastAsia="ja-JP"/>
        </w:rPr>
      </w:pPr>
      <w:r w:rsidRPr="00ED4E9B">
        <w:rPr>
          <w:rFonts w:ascii="Times New Roman" w:hAnsi="Times New Roman"/>
          <w:sz w:val="28"/>
          <w:szCs w:val="28"/>
          <w:lang w:eastAsia="ja-JP"/>
        </w:rPr>
        <w:t>В период с 1 по 9 декабря 2014 г. в г. Токио, Япония, состоялась 31-я сессия Российско-Японской Комиссии по рыболовству в рамках Соглашения между Правительством СССР и Правительством Японии о взаимных отношениях в области рыболовства у побережий обеих стран от 7 декабря 1984 г.</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lang w:eastAsia="ja-JP"/>
        </w:rPr>
        <w:t xml:space="preserve">По итогам работы данной сессии Японской Стороне на 2015 год                                   в исключительной экономической зоне Российской Федерации                              (далее – ИЭЗ России) выделена квота на добычу (вылов) водных биоресурсов в объеме 63 395,8 тонн на взаимной основе и 2 026 тонн на платной основе. </w:t>
      </w:r>
      <w:r w:rsidRPr="00ED4E9B">
        <w:rPr>
          <w:rFonts w:ascii="Times New Roman" w:hAnsi="Times New Roman"/>
          <w:sz w:val="28"/>
          <w:szCs w:val="28"/>
        </w:rPr>
        <w:t xml:space="preserve">Плата за право промыла в ИЭЗ России поступит в федеральный бюджет.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соответствии с Протоколами 23-й сессии Российско-Корейской комиссии по рыбному хозяйству (далее – Комиссия) (16-18 апреля 2014 г., г. Сеул, Республика Корея), а также российско-корейских переговоров в рамках 23-й сессии Комиссии (7-8 мая 2014 г., г. Москва) Корейской Стороне на 2014 год на платной основе выделена квота на добычу (вылов) водных биоресурсов в объеме 59 948 тонн. Плата за право промысла в ИЭЗ России поступила в федеральный бюджет.</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период с 9 по 13 декабря 2013 г. в г. Шанхай, КНР, состоялась 23-я сессия Смешанной Российско-Китайской Комиссии по сотрудничеству в области рыбного хозяйства в рамках межправительственного соглашения от 4 октября 1988 г.</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По результатам данной сессии Китайской Стороне на 2014 год в ИЭЗ России выделена квота на добычу (вылов) водных биоресурсов в объеме 18 800 тонн. Плата за право промысла в ИЭЗ России поступила в федеральный бюджет.</w:t>
      </w:r>
    </w:p>
    <w:p w:rsidR="00ED4E9B" w:rsidRPr="00ED4E9B" w:rsidRDefault="00ED4E9B" w:rsidP="00ED4E9B">
      <w:pPr>
        <w:pStyle w:val="ConsPlusNonformat"/>
        <w:widowControl/>
        <w:contextualSpacing/>
        <w:jc w:val="both"/>
        <w:rPr>
          <w:rFonts w:ascii="Times New Roman" w:hAnsi="Times New Roman" w:cs="Times New Roman"/>
          <w:sz w:val="28"/>
          <w:szCs w:val="28"/>
        </w:rPr>
      </w:pPr>
      <w:r w:rsidRPr="00ED4E9B">
        <w:rPr>
          <w:rFonts w:ascii="Times New Roman" w:hAnsi="Times New Roman" w:cs="Times New Roman"/>
          <w:sz w:val="28"/>
          <w:szCs w:val="28"/>
        </w:rPr>
        <w:t xml:space="preserve">Большое внимание уделялось вопросам противодействия незаконному, несообщаемому и нерегулируемому промыслу, в частности, сотрудничеству в </w:t>
      </w:r>
      <w:r w:rsidRPr="00ED4E9B">
        <w:rPr>
          <w:rFonts w:ascii="Times New Roman" w:hAnsi="Times New Roman" w:cs="Times New Roman"/>
          <w:sz w:val="28"/>
          <w:szCs w:val="28"/>
        </w:rPr>
        <w:lastRenderedPageBreak/>
        <w:t>рамках соглашений по предупреждению, сдерживанию и ликвидации незаконного, несообщаемого и нерегулируемого промысла (далее – соглашения по противодействию ННН промыслу).</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eastAsia="Times New Roman" w:hAnsi="Times New Roman"/>
          <w:sz w:val="28"/>
          <w:szCs w:val="28"/>
        </w:rPr>
        <w:t xml:space="preserve">К базовым документам данного направления международного сотрудничества относится Соглашение ФАО о мерах государства порта по предупреждению, сдерживанию и ликвидации ННН промысла от 22 ноября 2009 г. Учитывая важность </w:t>
      </w:r>
      <w:r w:rsidRPr="00ED4E9B">
        <w:rPr>
          <w:rFonts w:ascii="Times New Roman" w:hAnsi="Times New Roman"/>
          <w:sz w:val="28"/>
          <w:szCs w:val="28"/>
        </w:rPr>
        <w:t>данного международного правового акта и  руководствуясь необходимостью соблюдения интересов Российской Федерации как государства флага, государства порта, а также прибрежного государства Российская Федерация подписала данный документ 29 апреля 2010 г. Однако до настоящего времени данное Соглашение Российская Федерация не ратифицировала.</w:t>
      </w:r>
    </w:p>
    <w:p w:rsidR="00ED4E9B" w:rsidRPr="00ED4E9B" w:rsidRDefault="00ED4E9B" w:rsidP="00ED4E9B">
      <w:pPr>
        <w:spacing w:after="0" w:line="360" w:lineRule="auto"/>
        <w:contextualSpacing/>
        <w:jc w:val="both"/>
        <w:rPr>
          <w:rFonts w:ascii="Times New Roman" w:hAnsi="Times New Roman"/>
          <w:bCs/>
          <w:sz w:val="28"/>
          <w:szCs w:val="28"/>
        </w:rPr>
      </w:pPr>
      <w:r w:rsidRPr="00ED4E9B">
        <w:rPr>
          <w:rFonts w:ascii="Times New Roman" w:hAnsi="Times New Roman"/>
          <w:sz w:val="28"/>
          <w:szCs w:val="28"/>
        </w:rPr>
        <w:t xml:space="preserve">В 2014 году продолжилась реализация Соглашения между Правительством Российской Федерации и Правительством Республики Корея о сотрудничестве в области предупреждения незаконного, несообщаемого и нерегулируемого промысла живых морских ресурсов подписано 22 декабря 2009 г. (далее –  Соглашение). </w:t>
      </w:r>
      <w:r w:rsidRPr="00ED4E9B">
        <w:rPr>
          <w:rFonts w:ascii="Times New Roman" w:hAnsi="Times New Roman"/>
          <w:bCs/>
          <w:sz w:val="28"/>
          <w:szCs w:val="28"/>
        </w:rPr>
        <w:t>Республика Корея была первой среди стран Азиатско-Тихоокеанского региона, подписавших Соглашение по противодействию ННН-промыслу.</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результате достигнутых договоренностей и принятых совместных мер,  Стороны смогли наладить регулярный обмен информацией о поставках уловов живых морских ресурсов и продукции из них российскими судами на территорию Республики Корея, были существенно расширены рамки Соглашения.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После того как заработали, вступившие в силу  31 января 2014 г., поправки к Закону Республики Корея «О развитии океанического рыболовства» и ряд подзаконных актов, необходимых для реализации этих поправок, были перекрыты основные каналы поставок на внутренний рынок Республики Корея незаконно добытых живых морских ресурсов (прежде всего крабов и крабовой продукции) российского происхождения, включая  неконтролируемый транзит через корейские порты в третьи страны.</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Начались (реально с 2014 года) практические действия северокорейских властей в рамках Соглашения между Правительством Российской Федерации и Правительством Корейской Народно-Демократической Республики о </w:t>
      </w:r>
      <w:r w:rsidRPr="00ED4E9B">
        <w:rPr>
          <w:rFonts w:ascii="Times New Roman" w:hAnsi="Times New Roman"/>
          <w:sz w:val="28"/>
          <w:szCs w:val="28"/>
        </w:rPr>
        <w:lastRenderedPageBreak/>
        <w:t>сотрудничестве в области предупреждения незаконного, несообщаемого и нерегулируемого промысла живых морских ресурсов от 30 января 2012 г</w:t>
      </w:r>
      <w:r w:rsidR="00136C39">
        <w:rPr>
          <w:rFonts w:ascii="Times New Roman" w:hAnsi="Times New Roman"/>
          <w:sz w:val="28"/>
          <w:szCs w:val="28"/>
        </w:rPr>
        <w:t>ода</w:t>
      </w:r>
      <w:r w:rsidRPr="00ED4E9B">
        <w:rPr>
          <w:rFonts w:ascii="Times New Roman" w:hAnsi="Times New Roman"/>
          <w:sz w:val="28"/>
          <w:szCs w:val="28"/>
        </w:rPr>
        <w:t>.</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29 сентября 2014 г. вступило в силу и активно реализуется на практике </w:t>
      </w:r>
      <w:hyperlink r:id="rId32" w:history="1">
        <w:r w:rsidRPr="00ED4E9B">
          <w:rPr>
            <w:rFonts w:ascii="Times New Roman" w:hAnsi="Times New Roman"/>
            <w:sz w:val="28"/>
            <w:szCs w:val="28"/>
          </w:rPr>
          <w:t>Соглашени</w:t>
        </w:r>
      </w:hyperlink>
      <w:r w:rsidRPr="00ED4E9B">
        <w:rPr>
          <w:rFonts w:ascii="Times New Roman" w:hAnsi="Times New Roman"/>
          <w:sz w:val="28"/>
          <w:szCs w:val="28"/>
        </w:rPr>
        <w:t>е между Правительством Российской Федерации и Правительством Китайской Народной Республики о сотрудничестве в области предупреждения, сдерживания и ликвидации незаконного, несообщаемого и нерегулируемого промысла живых морских ресурсов от 6 декабря 2012 г</w:t>
      </w:r>
      <w:r w:rsidR="00136C39">
        <w:rPr>
          <w:rFonts w:ascii="Times New Roman" w:hAnsi="Times New Roman"/>
          <w:sz w:val="28"/>
          <w:szCs w:val="28"/>
        </w:rPr>
        <w:t>ода</w:t>
      </w:r>
      <w:r w:rsidRPr="00ED4E9B">
        <w:rPr>
          <w:rFonts w:ascii="Times New Roman" w:hAnsi="Times New Roman"/>
          <w:sz w:val="28"/>
          <w:szCs w:val="28"/>
        </w:rPr>
        <w:t xml:space="preserve">.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10 декабря 2014 г. вступило в силу Соглашение между Правительством Российской Федерации и Правительством Японии о сохранении, рациональном использовании, управлении живыми ресурсами в северо-западной части Тихого океана и предотвращении незаконной торговли живыми ресурсами от 8 сентября 2012 года. В этот же день </w:t>
      </w:r>
      <w:r w:rsidRPr="00ED4E9B">
        <w:rPr>
          <w:rFonts w:ascii="Times New Roman" w:eastAsia="Times New Roman" w:hAnsi="Times New Roman"/>
          <w:sz w:val="28"/>
          <w:szCs w:val="28"/>
        </w:rPr>
        <w:t xml:space="preserve">в г. Токио, Япония, состоялось первое заседание Комиссии, созданной </w:t>
      </w:r>
      <w:r w:rsidRPr="00ED4E9B">
        <w:rPr>
          <w:rFonts w:ascii="Times New Roman" w:hAnsi="Times New Roman"/>
          <w:sz w:val="28"/>
          <w:szCs w:val="28"/>
        </w:rPr>
        <w:t>для достижения целей Соглашения, на котором был принят механизм реализации данного Соглашения.</w:t>
      </w:r>
    </w:p>
    <w:p w:rsidR="00ED4E9B" w:rsidRPr="00ED4E9B" w:rsidRDefault="00ED4E9B" w:rsidP="00ED4E9B">
      <w:pPr>
        <w:adjustRightInd w:val="0"/>
        <w:snapToGrid w:val="0"/>
        <w:spacing w:after="0" w:line="360" w:lineRule="auto"/>
        <w:contextualSpacing/>
        <w:jc w:val="both"/>
        <w:rPr>
          <w:rFonts w:ascii="Times New Roman" w:hAnsi="Times New Roman"/>
          <w:sz w:val="28"/>
          <w:szCs w:val="28"/>
        </w:rPr>
      </w:pPr>
      <w:r w:rsidRPr="00ED4E9B">
        <w:rPr>
          <w:rFonts w:ascii="Times New Roman" w:hAnsi="Times New Roman"/>
          <w:sz w:val="28"/>
          <w:szCs w:val="28"/>
        </w:rPr>
        <w:t>Росрыболовство продолжает активную работу по подготовке российско-американского межправительственного соглашения о сотрудничестве в целях предупреждения, сдерживания и ликвидации ННН-промысла живых морских ресурсов для подписания.</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Однако, в связи с тем, что ФСБ России до настоящего времени не определило свою позицию относительно содержания проекта Соглашения между Правительством Российской Федерации и Правительством Соединенных Штатов Америки о сотрудничестве в целях предупреждения, сдерживания и ликвидации  незаконного, несообщаемого и нерегулируемого промысла живых морских ресурсов, второй год (с 5 декабря 2013 г.) не получается согласовать проект данного Соглашения с Американской стороной. При этом в Росрыболовстве делается практически все от нас зависящее, чтобы проект Соглашения был согласован как можно быстрее. </w:t>
      </w:r>
    </w:p>
    <w:p w:rsidR="00ED4E9B" w:rsidRPr="00ED4E9B" w:rsidRDefault="00ED4E9B" w:rsidP="00ED4E9B">
      <w:pPr>
        <w:pStyle w:val="ConsPlusNormal"/>
        <w:widowControl/>
        <w:ind w:firstLine="709"/>
        <w:contextualSpacing/>
        <w:jc w:val="both"/>
        <w:rPr>
          <w:rFonts w:ascii="Times New Roman" w:hAnsi="Times New Roman" w:cs="Times New Roman"/>
          <w:sz w:val="28"/>
          <w:szCs w:val="28"/>
        </w:rPr>
      </w:pPr>
      <w:r w:rsidRPr="00ED4E9B">
        <w:rPr>
          <w:rFonts w:ascii="Times New Roman" w:hAnsi="Times New Roman" w:cs="Times New Roman"/>
          <w:sz w:val="28"/>
          <w:szCs w:val="28"/>
        </w:rPr>
        <w:t xml:space="preserve">В отношении деятельности по обеспечению выполнения обязательств Российской Федерации, вытекающих из ее членства в международных организациях по рыболовству, следует отметить, что в настоящее время Росрыболовство в соответствии с распоряжениями Правительства Российской Федерации от 15 мая </w:t>
      </w:r>
      <w:r w:rsidRPr="00ED4E9B">
        <w:rPr>
          <w:rFonts w:ascii="Times New Roman" w:hAnsi="Times New Roman" w:cs="Times New Roman"/>
          <w:sz w:val="28"/>
          <w:szCs w:val="28"/>
        </w:rPr>
        <w:lastRenderedPageBreak/>
        <w:t>2009</w:t>
      </w:r>
      <w:r w:rsidR="000E1263">
        <w:rPr>
          <w:rFonts w:ascii="Times New Roman" w:hAnsi="Times New Roman" w:cs="Times New Roman"/>
          <w:sz w:val="28"/>
          <w:szCs w:val="28"/>
        </w:rPr>
        <w:t xml:space="preserve"> </w:t>
      </w:r>
      <w:r w:rsidRPr="00ED4E9B">
        <w:rPr>
          <w:rFonts w:ascii="Times New Roman" w:hAnsi="Times New Roman" w:cs="Times New Roman"/>
          <w:sz w:val="28"/>
          <w:szCs w:val="28"/>
        </w:rPr>
        <w:t xml:space="preserve">г. № 648-р и от 18 октября 2011 г. </w:t>
      </w:r>
      <w:r w:rsidRPr="00ED4E9B">
        <w:rPr>
          <w:rFonts w:ascii="Times New Roman" w:hAnsi="Times New Roman" w:cs="Times New Roman"/>
          <w:sz w:val="28"/>
          <w:szCs w:val="28"/>
        </w:rPr>
        <w:br/>
        <w:t>№ 1835-р обеспечивает участие Российской Федерации в 9 международных организациях в области рыболовства (ИКЕС, НАСКО, НАФО, АНТКОМ, ИККАТ, НПАФК, ПИКЕС, НЕАФК, ЮТО).</w:t>
      </w:r>
    </w:p>
    <w:p w:rsidR="00ED4E9B" w:rsidRPr="00ED4E9B" w:rsidRDefault="007249EA" w:rsidP="00ED4E9B">
      <w:pPr>
        <w:shd w:val="clear" w:color="auto" w:fill="FFFFFF"/>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В</w:t>
      </w:r>
      <w:r w:rsidR="00ED4E9B" w:rsidRPr="00ED4E9B">
        <w:rPr>
          <w:rFonts w:ascii="Times New Roman" w:eastAsia="Times New Roman" w:hAnsi="Times New Roman"/>
          <w:sz w:val="28"/>
          <w:szCs w:val="28"/>
        </w:rPr>
        <w:t xml:space="preserve"> соответствии с распоряжением Правительства Российской Федерации от 21 марта 2011 г. № 456-р на Росрыболовство возложены функции по организации и координации работы, связанной с участием Российской Федерации в работе Комиссии по морским млекопитающим Северной Атлантики (НАММКО) в качестве наблюдателя.</w:t>
      </w:r>
    </w:p>
    <w:p w:rsidR="00ED4E9B" w:rsidRPr="00ED4E9B" w:rsidRDefault="00ED4E9B" w:rsidP="00ED4E9B">
      <w:pPr>
        <w:shd w:val="clear" w:color="auto" w:fill="FFFFFF"/>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рамках выполнения обязательств Российской Федерации,  вытекающих из ее членства в международных организациях по рыболовству, делегации Росрыболовства в 2014 году участвовали в ежегодных сессиях и иных мероприятиях, проводимых данными организациями. </w:t>
      </w:r>
    </w:p>
    <w:p w:rsidR="00ED4E9B" w:rsidRPr="00ED4E9B" w:rsidRDefault="00ED4E9B" w:rsidP="00ED4E9B">
      <w:pPr>
        <w:pStyle w:val="a5"/>
        <w:spacing w:after="0" w:line="360" w:lineRule="auto"/>
        <w:ind w:left="0"/>
        <w:contextualSpacing/>
        <w:jc w:val="both"/>
        <w:rPr>
          <w:bCs/>
          <w:iCs/>
          <w:sz w:val="28"/>
          <w:szCs w:val="28"/>
        </w:rPr>
      </w:pPr>
      <w:r w:rsidRPr="00ED4E9B">
        <w:rPr>
          <w:sz w:val="28"/>
          <w:szCs w:val="28"/>
        </w:rPr>
        <w:t>Делегация Федерального агентства по рыболовству приняла участие в работе 113-й и 114-й сессий Комитета по рыболовству Организации экономического сотрудничества и развития (КОФИ ОЭСР), которые состоялись 7 - 9 апреля и 27 – 29 октября 2014 г. соответственно. В ходе данных мероприятий рассмотрены актуальные вопросы экономического характера, связанных с развитием современного мирового рыболовства. Основное внимание уделено работе в рамках Стратегии «зеленого роста», принятой ОЭСР, применительно к рыболовству и аквакультуре, а также согласованию дальнейших мероприятий КОФИ ОЭСР в этой области. Отмечено, что Стратегия «зеленого» роста, принятая ОЭСР, является практическим инструментом содействия принятию успешных решений при разработке стратегий роста в отдельных областях. Данная стратегия включает ряд особых мер, необходимых для обеспечения экономического роста и благосостояния при сохранении устойчивого использования природных ресурсов. Помимо работы по реализации Стратегии «зеленого роста» ОЭСР, участники КОФИ ОЭСР рассмотрели и приняли решения о дальнейших по таким вопросам как испол</w:t>
      </w:r>
      <w:r w:rsidRPr="00ED4E9B">
        <w:rPr>
          <w:bCs/>
          <w:iCs/>
          <w:sz w:val="28"/>
          <w:szCs w:val="28"/>
        </w:rPr>
        <w:t xml:space="preserve">ьзование энергии в рыболовстве и аквакультуре, любительское рыболовство, подготовка </w:t>
      </w:r>
      <w:r w:rsidRPr="00ED4E9B">
        <w:rPr>
          <w:sz w:val="28"/>
          <w:szCs w:val="28"/>
        </w:rPr>
        <w:t xml:space="preserve">Обзора перспектив развития сельского хозяйства на период 2014 – 2023 </w:t>
      </w:r>
      <w:r w:rsidRPr="00ED4E9B">
        <w:rPr>
          <w:sz w:val="28"/>
          <w:szCs w:val="28"/>
        </w:rPr>
        <w:lastRenderedPageBreak/>
        <w:t>гг. (совместная работа ОЭСР и ФАО), бюджетные выплаты в рыболовной отрасли</w:t>
      </w:r>
      <w:r w:rsidRPr="00ED4E9B">
        <w:rPr>
          <w:bCs/>
          <w:iCs/>
          <w:sz w:val="28"/>
          <w:szCs w:val="28"/>
        </w:rPr>
        <w:t xml:space="preserve"> и другие.</w:t>
      </w:r>
    </w:p>
    <w:p w:rsidR="00ED4E9B" w:rsidRPr="00ED4E9B" w:rsidRDefault="00ED4E9B" w:rsidP="00ED4E9B">
      <w:pPr>
        <w:pStyle w:val="a3"/>
        <w:spacing w:line="360" w:lineRule="auto"/>
        <w:contextualSpacing/>
        <w:jc w:val="both"/>
        <w:rPr>
          <w:szCs w:val="28"/>
        </w:rPr>
      </w:pPr>
      <w:r w:rsidRPr="00ED4E9B">
        <w:rPr>
          <w:szCs w:val="28"/>
        </w:rPr>
        <w:t>На 31-й сессии НАСКО (3-6 июня 2014 г., г. Сен-Мало, Французская Республика) Российская Сторона обратила внимание Комиссии на результаты исследований, доказывающих российское происхождение большинства лосося, полученного в результате рыболовства на смешанном запасе в водах Северной Норвегии</w:t>
      </w:r>
      <w:r w:rsidRPr="00ED4E9B">
        <w:rPr>
          <w:i/>
          <w:szCs w:val="28"/>
        </w:rPr>
        <w:t xml:space="preserve">. </w:t>
      </w:r>
      <w:r w:rsidRPr="00ED4E9B">
        <w:rPr>
          <w:szCs w:val="28"/>
        </w:rPr>
        <w:t>Норвежская сторона представила свои планы по подготовке новых мер регулирования промысла лосося в реках и морских районах Норвегии, которые должны быть введены в 2016 г. Также норвежская сторона сообщила о том, что планирует начать процесс свертывания промысла лосося жаберными сетями, которые на настоящий момент используются только в прибрежных районах провинции Финнмарк. Запрет на промысел данными орудиями лова планируется ввести в 2018 г. Предложение о введении такого запрета было представлено на общественные слушания в 2014 г.</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Также Россия и Норвегия отметили продуктивность проведенной в апреле 2014 года встречи по вопросу управления промыслом дикого лосося, а также выразили намерение осуществлять взаимодействие в рамках </w:t>
      </w:r>
      <w:r w:rsidRPr="00ED4E9B">
        <w:rPr>
          <w:rFonts w:ascii="Times New Roman" w:eastAsia="Times New Roman" w:hAnsi="Times New Roman"/>
          <w:sz w:val="28"/>
          <w:szCs w:val="28"/>
          <w:lang w:eastAsia="nb-NO"/>
        </w:rPr>
        <w:t xml:space="preserve">Меморандума о взаимопонимании между Министерством климата и окружающей среды Норвегии и Федеральным агентством по рыболовству (Российская Федерация) по сотрудничеству в области управления, мониторинга и исследований дикого атлантического лосося в губернии Финнмарк (Королевство Норвегия) и в Мурманской области (Российская Федерация), </w:t>
      </w:r>
      <w:r w:rsidRPr="00ED4E9B">
        <w:rPr>
          <w:rFonts w:ascii="Times New Roman" w:hAnsi="Times New Roman"/>
          <w:sz w:val="28"/>
          <w:szCs w:val="28"/>
        </w:rPr>
        <w:t xml:space="preserve">проект которого в настоящее время проходит межведомственное согласование в Российской Федерации. В рамках Меморандума будут рассматриваться вопросы научного сотрудничества, мониторинга состояния запасов, научных рекомендаций и мер по управлению.  </w:t>
      </w:r>
    </w:p>
    <w:p w:rsidR="00ED4E9B" w:rsidRPr="00ED4E9B" w:rsidRDefault="00ED4E9B" w:rsidP="00ED4E9B">
      <w:pPr>
        <w:pStyle w:val="a5"/>
        <w:spacing w:after="0" w:line="360" w:lineRule="auto"/>
        <w:ind w:left="0"/>
        <w:contextualSpacing/>
        <w:jc w:val="both"/>
        <w:rPr>
          <w:sz w:val="28"/>
          <w:szCs w:val="28"/>
        </w:rPr>
      </w:pPr>
      <w:r w:rsidRPr="00ED4E9B">
        <w:rPr>
          <w:sz w:val="28"/>
          <w:szCs w:val="28"/>
        </w:rPr>
        <w:t xml:space="preserve">В период с 9 по 13 июня 2014 г. делегация Росрыболовства принимала  участие в работе 31-й сессии Комитета по рыболовству Продовольственной и сельскохозяйственной организации Объединенных Наций (КОФИ ФАО) – постоянно действующего органа при Совете ФАО, учрежденного в 1965 году и являющегося единственным глобальным межправительственным форумом для обсуждения важнейших проблем  мирового рыболовства и аквакультуры, а также </w:t>
      </w:r>
      <w:r w:rsidRPr="00ED4E9B">
        <w:rPr>
          <w:sz w:val="28"/>
          <w:szCs w:val="28"/>
        </w:rPr>
        <w:lastRenderedPageBreak/>
        <w:t>выработки рекомендаций по их решению, адресованных правительствам, региональным рыбохозяйственным органам, неправительственным организациям и представителям рыбной отрасли.</w:t>
      </w:r>
    </w:p>
    <w:p w:rsidR="00ED4E9B" w:rsidRPr="00ED4E9B" w:rsidRDefault="00ED4E9B" w:rsidP="00ED4E9B">
      <w:pPr>
        <w:pStyle w:val="a5"/>
        <w:spacing w:after="0" w:line="360" w:lineRule="auto"/>
        <w:ind w:left="0"/>
        <w:contextualSpacing/>
        <w:jc w:val="both"/>
        <w:rPr>
          <w:sz w:val="28"/>
          <w:szCs w:val="28"/>
        </w:rPr>
      </w:pPr>
      <w:r w:rsidRPr="00ED4E9B">
        <w:rPr>
          <w:sz w:val="28"/>
          <w:szCs w:val="28"/>
        </w:rPr>
        <w:t xml:space="preserve">В работе 31-й сессии КОФИ ФАО, проходившей в штаб-квартире ФАО в г.Риме, Итальянская Республика, принимали участие представители 116 сторон - членов ФАО, 5 специализированных учреждений ООН, Ватикана, а также наблюдатели от 73 межправительственных и международных неправительственных организаций. </w:t>
      </w:r>
    </w:p>
    <w:p w:rsidR="00ED4E9B" w:rsidRPr="00ED4E9B" w:rsidRDefault="00ED4E9B" w:rsidP="00ED4E9B">
      <w:pPr>
        <w:pStyle w:val="a5"/>
        <w:spacing w:after="0" w:line="360" w:lineRule="auto"/>
        <w:ind w:left="0"/>
        <w:contextualSpacing/>
        <w:jc w:val="both"/>
        <w:rPr>
          <w:sz w:val="28"/>
          <w:szCs w:val="28"/>
        </w:rPr>
      </w:pPr>
      <w:r w:rsidRPr="00ED4E9B">
        <w:rPr>
          <w:sz w:val="28"/>
          <w:szCs w:val="28"/>
        </w:rPr>
        <w:t>Участники сессии обсудили и приняли решения по вопросам, связанным с дальнейшим развитием мирового рыболовства и аквакультуры, к числу важнейших из которых следует отнести следующие:</w:t>
      </w:r>
    </w:p>
    <w:p w:rsidR="00ED4E9B" w:rsidRPr="00ED4E9B" w:rsidRDefault="00ED4E9B" w:rsidP="00ED4E9B">
      <w:pPr>
        <w:widowControl w:val="0"/>
        <w:shd w:val="clear" w:color="auto" w:fill="FFFFFF"/>
        <w:tabs>
          <w:tab w:val="left" w:pos="341"/>
          <w:tab w:val="left" w:pos="2981"/>
          <w:tab w:val="left" w:pos="5578"/>
        </w:tabs>
        <w:autoSpaceDE w:val="0"/>
        <w:autoSpaceDN w:val="0"/>
        <w:adjustRightInd w:val="0"/>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о состоянии мирового рыболовства и аквакультуры, </w:t>
      </w:r>
    </w:p>
    <w:p w:rsidR="00ED4E9B" w:rsidRPr="00ED4E9B" w:rsidRDefault="00ED4E9B" w:rsidP="00ED4E9B">
      <w:pPr>
        <w:widowControl w:val="0"/>
        <w:shd w:val="clear" w:color="auto" w:fill="FFFFFF"/>
        <w:tabs>
          <w:tab w:val="left" w:pos="341"/>
          <w:tab w:val="left" w:pos="2981"/>
          <w:tab w:val="left" w:pos="5578"/>
        </w:tabs>
        <w:autoSpaceDE w:val="0"/>
        <w:autoSpaceDN w:val="0"/>
        <w:adjustRightInd w:val="0"/>
        <w:spacing w:after="0" w:line="360" w:lineRule="auto"/>
        <w:contextualSpacing/>
        <w:jc w:val="both"/>
        <w:rPr>
          <w:rFonts w:ascii="Times New Roman" w:hAnsi="Times New Roman"/>
          <w:sz w:val="28"/>
          <w:szCs w:val="28"/>
        </w:rPr>
      </w:pPr>
      <w:r w:rsidRPr="00ED4E9B">
        <w:rPr>
          <w:rFonts w:ascii="Times New Roman" w:hAnsi="Times New Roman"/>
          <w:sz w:val="28"/>
          <w:szCs w:val="28"/>
        </w:rPr>
        <w:t>о реализации Кодекса ведения ответственного рыболовства,</w:t>
      </w:r>
    </w:p>
    <w:p w:rsidR="00ED4E9B" w:rsidRPr="00ED4E9B" w:rsidRDefault="00ED4E9B" w:rsidP="00ED4E9B">
      <w:pPr>
        <w:shd w:val="clear" w:color="auto" w:fill="FFFFFF"/>
        <w:tabs>
          <w:tab w:val="left" w:pos="8784"/>
        </w:tabs>
        <w:spacing w:after="0" w:line="360" w:lineRule="auto"/>
        <w:contextualSpacing/>
        <w:rPr>
          <w:rFonts w:ascii="Times New Roman" w:hAnsi="Times New Roman"/>
          <w:sz w:val="28"/>
          <w:szCs w:val="28"/>
        </w:rPr>
      </w:pPr>
      <w:r w:rsidRPr="00ED4E9B">
        <w:rPr>
          <w:rFonts w:ascii="Times New Roman" w:hAnsi="Times New Roman"/>
          <w:sz w:val="28"/>
          <w:szCs w:val="28"/>
        </w:rPr>
        <w:t>об обеспечении устойчивого мелкомасштабного промысла,</w:t>
      </w:r>
    </w:p>
    <w:p w:rsidR="00ED4E9B" w:rsidRPr="00ED4E9B" w:rsidRDefault="00ED4E9B" w:rsidP="00ED4E9B">
      <w:pPr>
        <w:shd w:val="clear" w:color="auto" w:fill="FFFFFF"/>
        <w:tabs>
          <w:tab w:val="left" w:pos="8784"/>
        </w:tabs>
        <w:spacing w:after="0" w:line="360" w:lineRule="auto"/>
        <w:contextualSpacing/>
        <w:rPr>
          <w:rFonts w:ascii="Times New Roman" w:hAnsi="Times New Roman"/>
          <w:sz w:val="28"/>
          <w:szCs w:val="28"/>
        </w:rPr>
      </w:pPr>
      <w:r w:rsidRPr="00ED4E9B">
        <w:rPr>
          <w:rFonts w:ascii="Times New Roman" w:hAnsi="Times New Roman"/>
          <w:sz w:val="28"/>
          <w:szCs w:val="28"/>
        </w:rPr>
        <w:t>о рыболовстве во внутренних водоемах,</w:t>
      </w:r>
    </w:p>
    <w:p w:rsidR="00ED4E9B" w:rsidRPr="00ED4E9B" w:rsidRDefault="00ED4E9B" w:rsidP="00ED4E9B">
      <w:pPr>
        <w:shd w:val="clear" w:color="auto" w:fill="FFFFFF"/>
        <w:tabs>
          <w:tab w:val="left" w:pos="8784"/>
        </w:tabs>
        <w:spacing w:after="0" w:line="360" w:lineRule="auto"/>
        <w:contextualSpacing/>
        <w:rPr>
          <w:rFonts w:ascii="Times New Roman" w:hAnsi="Times New Roman"/>
          <w:sz w:val="28"/>
          <w:szCs w:val="28"/>
        </w:rPr>
      </w:pPr>
      <w:r w:rsidRPr="00ED4E9B">
        <w:rPr>
          <w:rFonts w:ascii="Times New Roman" w:hAnsi="Times New Roman"/>
          <w:sz w:val="28"/>
          <w:szCs w:val="28"/>
        </w:rPr>
        <w:t>о торговле рыбой,</w:t>
      </w:r>
    </w:p>
    <w:p w:rsidR="00ED4E9B" w:rsidRPr="00ED4E9B" w:rsidRDefault="00ED4E9B" w:rsidP="00ED4E9B">
      <w:pPr>
        <w:shd w:val="clear" w:color="auto" w:fill="FFFFFF"/>
        <w:tabs>
          <w:tab w:val="left" w:pos="8784"/>
        </w:tabs>
        <w:spacing w:after="0" w:line="360" w:lineRule="auto"/>
        <w:contextualSpacing/>
        <w:rPr>
          <w:rFonts w:ascii="Times New Roman" w:hAnsi="Times New Roman"/>
          <w:sz w:val="28"/>
          <w:szCs w:val="28"/>
        </w:rPr>
      </w:pPr>
      <w:r w:rsidRPr="00ED4E9B">
        <w:rPr>
          <w:rFonts w:ascii="Times New Roman" w:hAnsi="Times New Roman"/>
          <w:sz w:val="28"/>
          <w:szCs w:val="28"/>
        </w:rPr>
        <w:t>об аквакультуре,</w:t>
      </w:r>
    </w:p>
    <w:p w:rsidR="00ED4E9B" w:rsidRPr="00ED4E9B" w:rsidRDefault="00ED4E9B" w:rsidP="00ED4E9B">
      <w:pPr>
        <w:shd w:val="clear" w:color="auto" w:fill="FFFFFF"/>
        <w:tabs>
          <w:tab w:val="left" w:pos="8784"/>
        </w:tabs>
        <w:spacing w:after="0" w:line="360" w:lineRule="auto"/>
        <w:contextualSpacing/>
        <w:jc w:val="both"/>
        <w:rPr>
          <w:rFonts w:ascii="Times New Roman" w:hAnsi="Times New Roman"/>
          <w:sz w:val="28"/>
          <w:szCs w:val="28"/>
        </w:rPr>
      </w:pPr>
      <w:r w:rsidRPr="00ED4E9B">
        <w:rPr>
          <w:rFonts w:ascii="Times New Roman" w:hAnsi="Times New Roman"/>
          <w:sz w:val="28"/>
          <w:szCs w:val="28"/>
        </w:rPr>
        <w:t>о дальнейшей работе в области рыболовства и аквакультуры в соответствии с пересмотренной Стратегической рамочной программой, а также многолетней программой работы КОФИ ФАО.</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С 20 по 31 октября 2014 года в г.Хобарт (Австралия) состоялась</w:t>
      </w:r>
      <w:r w:rsidRPr="00ED4E9B">
        <w:rPr>
          <w:rFonts w:ascii="Times New Roman" w:hAnsi="Times New Roman"/>
          <w:sz w:val="28"/>
          <w:szCs w:val="28"/>
        </w:rPr>
        <w:br/>
        <w:t xml:space="preserve">33-я очередная сессия Научного Комитета и Комиссии по сохранению морских живых ресурсов Антарктики (далее – АНТКОМ). АНТКОМ является органом, созданным в соответствии с положениями Конвенции о сохранении морских живых ресурсов Антарктики от </w:t>
      </w:r>
      <w:smartTag w:uri="urn:schemas-microsoft-com:office:smarttags" w:element="metricconverter">
        <w:smartTagPr>
          <w:attr w:name="ProductID" w:val="1980 г"/>
        </w:smartTagPr>
        <w:r w:rsidRPr="00ED4E9B">
          <w:rPr>
            <w:rFonts w:ascii="Times New Roman" w:hAnsi="Times New Roman"/>
            <w:sz w:val="28"/>
            <w:szCs w:val="28"/>
          </w:rPr>
          <w:t>1980 г</w:t>
        </w:r>
      </w:smartTag>
      <w:r w:rsidRPr="00ED4E9B">
        <w:rPr>
          <w:rFonts w:ascii="Times New Roman" w:hAnsi="Times New Roman"/>
          <w:sz w:val="28"/>
          <w:szCs w:val="28"/>
        </w:rPr>
        <w:t xml:space="preserve">. (далее – Конвенция), в компетенцию которой входит регулирование рыболовного промысла в Антарктике, а также контроль за соблюдением конвенционных положений. При принятии решений АНТКОМ учитывает рекомендации Научного Комитета АНТКОМ, который является его консультативным органом.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работе АНТКОМ приняли участие 24 государства-члены, а также ЕС. Другие государства, не являющиеся государствами-членами АНТКОМ, а также </w:t>
      </w:r>
      <w:r w:rsidRPr="00ED4E9B">
        <w:rPr>
          <w:rFonts w:ascii="Times New Roman" w:hAnsi="Times New Roman"/>
          <w:sz w:val="28"/>
          <w:szCs w:val="28"/>
        </w:rPr>
        <w:lastRenderedPageBreak/>
        <w:t>многие международные организации были приглашены присутствовать на сессии АНТКОМ в качестве наблюдателей. В повестку дня было включено 14 вопросов, некоторые их которых были предварительно рассмотрены Научным Комитетом АНТКОМ, Постоянным Комитетом по выполнению и соблюдению АНТКОМ и Постоянным Комитетом по административным и финансовым вопросам АНТКОМ. АНТКОМ рассмотрел следующие вопросы: создание репрезентативной системы морских охраняемых районов в данном регионе, рассмотрение отчетов Научного Комитета АНТКОМ и Постоянного Комитета по выполнению и соблюдению АНТКОМ, незаконный, несообщаемый и нерегулируемый (ННН) промысел в районе действия Конвенции, соблюдение и пересмотр действующих мер по сохранению АНТКОМ и принятие новых мер по сохранению, оценка и избежание побочной смертности морских живых ресурсов Антарктики, уязвимые морские экосистемы и донный промысел, бюджет АНТКОМна 2014/2015 годы, членские взносы.</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Основной темой для обсуждения в ходе данной сессии АНТКОМ, затмившей собой по количеству отведенного для обсуждения времени все остальные пункты повестки дня, стал вопрос о создании морских охраняемых районов АНТКОМ (далее - МОР). Статья </w:t>
      </w:r>
      <w:r w:rsidRPr="00ED4E9B">
        <w:rPr>
          <w:rFonts w:ascii="Times New Roman" w:hAnsi="Times New Roman"/>
          <w:sz w:val="28"/>
          <w:szCs w:val="28"/>
          <w:lang w:val="en-US"/>
        </w:rPr>
        <w:t>IX</w:t>
      </w:r>
      <w:r w:rsidRPr="00ED4E9B">
        <w:rPr>
          <w:rFonts w:ascii="Times New Roman" w:hAnsi="Times New Roman"/>
          <w:sz w:val="28"/>
          <w:szCs w:val="28"/>
        </w:rPr>
        <w:t xml:space="preserve"> Конвенции допускает определение открытых и закрытых зон, районов или подрайонов для целей научного изучения или сохранения рыбных ресурсов, включая особые зоны охраны и научного изучения, т.е. создание морских охраняемых районов и морских заповедников. Помимо этого, в </w:t>
      </w:r>
      <w:smartTag w:uri="urn:schemas-microsoft-com:office:smarttags" w:element="metricconverter">
        <w:smartTagPr>
          <w:attr w:name="ProductID" w:val="2011 г"/>
        </w:smartTagPr>
        <w:r w:rsidRPr="00ED4E9B">
          <w:rPr>
            <w:rFonts w:ascii="Times New Roman" w:hAnsi="Times New Roman"/>
            <w:sz w:val="28"/>
            <w:szCs w:val="28"/>
          </w:rPr>
          <w:t>2011 году</w:t>
        </w:r>
      </w:smartTag>
      <w:r w:rsidRPr="00ED4E9B">
        <w:rPr>
          <w:rFonts w:ascii="Times New Roman" w:hAnsi="Times New Roman"/>
          <w:sz w:val="28"/>
          <w:szCs w:val="28"/>
        </w:rPr>
        <w:t xml:space="preserve"> была принята общая мера АНТКОМ по сохранению 91-04 «Общая система для создания морских охраняемых районов АНТКОМ». В соответствии с данной мерой по сохранению создание МОР в районе действия Конвенции допускается на основе наиболее достоверной имеющейся научной информации, рекомендаций Научного комитета АНТКОМ и с учетом положений ст. </w:t>
      </w:r>
      <w:r w:rsidRPr="00ED4E9B">
        <w:rPr>
          <w:rFonts w:ascii="Times New Roman" w:hAnsi="Times New Roman"/>
          <w:sz w:val="28"/>
          <w:szCs w:val="28"/>
          <w:lang w:val="en-US"/>
        </w:rPr>
        <w:t>II</w:t>
      </w:r>
      <w:r w:rsidRPr="00ED4E9B">
        <w:rPr>
          <w:rFonts w:ascii="Times New Roman" w:hAnsi="Times New Roman"/>
          <w:sz w:val="28"/>
          <w:szCs w:val="28"/>
        </w:rPr>
        <w:t xml:space="preserve"> Конвенции, согласно которой сохранение включает рациональное использование.</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Со ссылкой на упомянутые документы, развернутые предложения по созданию МОР в ходе нынешней сессии АНТКОМ были повторно представлены делегациями США и Новой Зеландии (создание МОР в регионе моря Росса), </w:t>
      </w:r>
      <w:r w:rsidRPr="00ED4E9B">
        <w:rPr>
          <w:rFonts w:ascii="Times New Roman" w:hAnsi="Times New Roman"/>
          <w:sz w:val="28"/>
          <w:szCs w:val="28"/>
        </w:rPr>
        <w:lastRenderedPageBreak/>
        <w:t>Австралии и Франции (создание Восточно-Антарктической репрезентативной системы морских охраняемых районов).</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Под предлогом природоохранных целей, в частности, необходимости защиты уникальных биологических ресурсов региона и проведения серии научных исследований, для лучшего понимания морских экосистем региона, США и их союзники в лице ЕС, Австралии, Новой Зеландии выдвинули указанные предложения по созданию обширных по площади (несколько млн. кв. км.) МОР с целью запрета в них любой промысловой деятельности. Очевидно, что данные предложения не согласуются с реализацией российских национальных интересов в Антарктике, предусмотренных в Стратегии развития деятельности Российской Федерации в Антарктике на период до 2020 года и на более отдаленную перспективу, утвержденной распоряжением Правительства Российской Федерации от 30 октября 2010 г. № 1926-р, одной из целей которой является укрепление экономического потенциала России за счет использования имеющихся водных биологических ресурсов Южного океана, а также комплексного изучения природных ресурсов Антарктики. Море Росса на сегодня является основным районом промысла, доступным для российского рыбопромыслового флота в районе действия Конвенции. Необходимо отметить, что в последние годы англосаксами проводилась целенаправленная политика вытеснения с промысла государств, которые удалены географически от богатых водными биологическими ресурсами (клыкач, ледяная рыба, криль) промысловых антарктических акваторий. Это выражается ужесточением мер по сохранению АНТКОМ, закрытием под разными предлогами самых продуктивных промысловых участков, а в настоящем – необоснованным с научной точки зрения созданием МОР в районе регулирования Конвенции. Представляется, что создание МОР в море Росса – это очередной шаг к дальнейшему закрытию промысла в этом секторе Антарктики.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свете вышеизложенного в ходе обсуждения данных предложений по МОР в АНТКОМ российская делегация высказала ряд замечаний принципиального характера: как в отношении отсутствия на сегодняшний день актуальных научных данных, которые легли бы в основу создания упомянутых МОР, необходимости дополнительного обсуждения данного вопроса на Научном Комитете АНТКОМ с </w:t>
      </w:r>
      <w:r w:rsidRPr="00ED4E9B">
        <w:rPr>
          <w:rFonts w:ascii="Times New Roman" w:hAnsi="Times New Roman"/>
          <w:sz w:val="28"/>
          <w:szCs w:val="28"/>
        </w:rPr>
        <w:lastRenderedPageBreak/>
        <w:t xml:space="preserve">целью получения более четких рекомендаций, так и по содержанию самих проектов мер по сохранению АНТКОМ, касающихся создания МОР. В частности, российской стороной было указано на то, что создание данных МОР не может нарушать основных положений Конвенции, в частности, принципа, закрепленного в ее ст. </w:t>
      </w:r>
      <w:r w:rsidRPr="00ED4E9B">
        <w:rPr>
          <w:rFonts w:ascii="Times New Roman" w:hAnsi="Times New Roman"/>
          <w:sz w:val="28"/>
          <w:szCs w:val="28"/>
          <w:lang w:val="en-US"/>
        </w:rPr>
        <w:t>II</w:t>
      </w:r>
      <w:r w:rsidRPr="00ED4E9B">
        <w:rPr>
          <w:rFonts w:ascii="Times New Roman" w:hAnsi="Times New Roman"/>
          <w:sz w:val="28"/>
          <w:szCs w:val="28"/>
        </w:rPr>
        <w:t xml:space="preserve"> о том, что «сохранение включает рациональное использование». В качестве аргументов использовали также необходимость четкого определения границ МОР, структурирование его целей и задач, установления непродолжительных сроков действия каждого морского охраняемого района, разработки и представления в приложении к соответствующей мере по сохранению о создании МОР программы его исследования с указанием графиков проведения этих исследований и государств-исполнителей, необходимость представления регулярных отчетов Научному Комитету АНТКОМ о реализации программ исследований морских охраняемых районов государствами-исполнителями, по результатам обсуждения которых Научный Комитет будет рекомендовать сохранение либо изменение статуса/границ охраняемых районов. Отметили, что при подготовке упомянутых предложений по МОР не были учтены российские научные данные. Не были приняты во внимание также и российские предложения о возможных альтернативах МОР, в частности, об использовавшейся АНТКОМ в прошлые годы практики выделения морских районов и участков, представляющих особый научный интерес, в которых в зависимости от объектов охраны для конкретного участка разрешалось бы проводить коммерческий и научный промыслы, поскольку эти промыслы являются важным источником научной информации.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этой связи российская сторона заявила, что на сегодня сохраняется принципиальное различие в позициях сторон в отношении указанных предложений по созданию МОР, что не позволяет достичь консенсуса по данному вопросу в ходе 33-й сессии Комиссии АНТКОМ.</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ходе 33-й сессии АНТКОМ российской делегации удалось достичь понимания с рядом государств (Китаем, Японией, Намибией и др.) о необходимости дополнительного обсуждения вопроса о создании МОР. При этом вполне очевидно, что предлагаемый западниками и их партнерами механизм установления МОР </w:t>
      </w:r>
      <w:r w:rsidRPr="00ED4E9B">
        <w:rPr>
          <w:rFonts w:ascii="Times New Roman" w:hAnsi="Times New Roman"/>
          <w:sz w:val="28"/>
          <w:szCs w:val="28"/>
        </w:rPr>
        <w:lastRenderedPageBreak/>
        <w:t>создаст опасный прецедент, который в перспективе приведет к закрытию рыбохозяйственной деятельности в Антарктике.</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Инициаторы движения по созданию МОР меньше всего ожидали такое развитие событий. Все их инициативы свелись к попытке хоть как-то сохранить свое лицо. Хуже всего для них, что им не удалось оставить Российскую Федерацию в изоляции, найти «виноватого». Тем не менее, вполне очевидно, что от продвижения предложений по МОР их инициаторы отказываться в будущем не намерены.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этом году западники продолжили политику по дискредитации системы национального научного наблюдения. В течение последних лет активно продвигается идея о необходимости начала централизованной аккредитации научных наблюдателей под эгидой Секретариата АНТКОМ. В частности, с подачи делегаций Новой Зеландии, Австралии и Евросоюза появилось предложение о проверке деятельности международных научных наблюдателей на рыболовных судах Республики Корея, которые корейская сторона на основании внутреннего расследования обвинила</w:t>
      </w:r>
      <w:r w:rsidR="00136C39">
        <w:rPr>
          <w:rFonts w:ascii="Times New Roman" w:hAnsi="Times New Roman"/>
          <w:sz w:val="28"/>
          <w:szCs w:val="28"/>
        </w:rPr>
        <w:t xml:space="preserve"> </w:t>
      </w:r>
      <w:r w:rsidRPr="00ED4E9B">
        <w:rPr>
          <w:rFonts w:ascii="Times New Roman" w:hAnsi="Times New Roman"/>
          <w:sz w:val="28"/>
          <w:szCs w:val="28"/>
        </w:rPr>
        <w:t>в ННН-деятельности. Несмотря на заявления корейской стороны, что отсутствую какие-либо основания говорить о взаимосвязи между деятельностью научных наблюдателей и обвинениями в отношении корейских судовладельцев, западники активно продвигали идею о проведении российской стороной проверки работы российских научных наблюдателей, находившихся на упомянутых судах.</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Несмотря на получение положительных рекомендаций в отношении программы российских исследований в подрайоне 88.2 на уровне Рабочих групп и Научного Комитета АНТКОМ, делегация США по политическим соображениям заблокировала её принятие в ходе сессии АНТКОМ. Вместе с тем, учитывая принципиальную позицию российской стороны по указанному вопросу, в качестве компенсации Российской Федерации предоставили возможность присоединиться к исследованиям, запланированным к проведению Великобританией, Новой Зеландией и Норвегией в северной части подрайона 88.2. Тем не менее, следует отметить, что достижение данного компромисса лишь подчеркивает общую линию на устранение возможности проведения исследований, в рамках которых могут быть получены неудобные для западных партнеров научные данные.</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lastRenderedPageBreak/>
        <w:t xml:space="preserve">В ходе заседания Постоянного Комитета по выполнению и соблюдению АНТКОМ российская сторона аргументировано сняла все замечания в отношении деятельности российских рыбопромысловых судов в районе регулирования АНТКОМ.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Несмотря на определенное противодействие со стороны ряда стран, все заявки, поданные российской стороной на ведение поискового промысла клыкача в районе регулирования Конвенции были одобрены Комиссией АНТКОМ.</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Кроме того, формально осуществлена передача председательства в Комиссии АНТКОМ от Польши к Российской Федерации.</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период с 10 по 14 ноября 2014 г. делегация Росрыболовства участвовала в 33-й сессии Комиссии по рыболовству в северо-восточной части Атлантического океана (НЕАФК).</w:t>
      </w:r>
    </w:p>
    <w:p w:rsidR="00ED4E9B" w:rsidRPr="00ED4E9B" w:rsidRDefault="00ED4E9B" w:rsidP="00ED4E9B">
      <w:pPr>
        <w:autoSpaceDE w:val="0"/>
        <w:autoSpaceDN w:val="0"/>
        <w:adjustRightInd w:val="0"/>
        <w:spacing w:after="0" w:line="360" w:lineRule="auto"/>
        <w:contextualSpacing/>
        <w:jc w:val="both"/>
        <w:rPr>
          <w:rFonts w:ascii="Times New Roman" w:hAnsi="Times New Roman"/>
          <w:sz w:val="28"/>
          <w:szCs w:val="28"/>
        </w:rPr>
      </w:pPr>
      <w:r w:rsidRPr="00ED4E9B">
        <w:rPr>
          <w:rFonts w:ascii="Times New Roman" w:hAnsi="Times New Roman"/>
          <w:sz w:val="28"/>
          <w:szCs w:val="28"/>
        </w:rPr>
        <w:t>Для России НЕАФК является одной из важнейших межправительственных организаций по рыболовству, в рамках которой принимаются решения в отношении мер по сохранению и управлению запасами живых морских ресурсов Северо-Восточной Атлантики – одного из наиболее значимых промысловых районов для отечественного рыбопромыслового флота.</w:t>
      </w:r>
    </w:p>
    <w:p w:rsidR="00ED4E9B" w:rsidRPr="00ED4E9B" w:rsidRDefault="00ED4E9B" w:rsidP="00ED4E9B">
      <w:pPr>
        <w:autoSpaceDE w:val="0"/>
        <w:autoSpaceDN w:val="0"/>
        <w:adjustRightInd w:val="0"/>
        <w:spacing w:after="0" w:line="360" w:lineRule="auto"/>
        <w:contextualSpacing/>
        <w:jc w:val="both"/>
        <w:rPr>
          <w:rFonts w:ascii="Times New Roman" w:hAnsi="Times New Roman"/>
          <w:sz w:val="28"/>
          <w:szCs w:val="28"/>
        </w:rPr>
      </w:pPr>
      <w:r w:rsidRPr="00ED4E9B">
        <w:rPr>
          <w:rFonts w:ascii="Times New Roman" w:hAnsi="Times New Roman"/>
          <w:sz w:val="28"/>
          <w:szCs w:val="28"/>
        </w:rPr>
        <w:t>В ходе сессии делегаты приняли ряд решений, направленных на организацию дальнейшей эффективной работы по сохранению и рациональному использованию запасов таких важных промысловых объектов как морские окуни, норвежская весенне-нерестующая (атланто-скандинавская) сельдь, путассу, скумбрия. Также состоялось обсуждение и выработка рекомендаций, направленных на дальнейшее улучшение деятельности НЕАФК в области сохранения уязвимых морских экосистем, совершенствования мер контроля и работы по противодействию ННН-промыслу в Районе регулирования НЕАФК, а также по ряду других вопросов  в соответствии с утвержденной повесткой дня данного мероприятия.</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период с 10 по 17 ноября 2014 г. в г. Генуе (Итальянская Республика) состоялась 19-я внеочередная сессия Международной комиссии по сохранению атлантических тунцов (ИККАТ).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ходе сессии страны-участники ИККАТ обменялись статистическими данными по вылову атлантических тунцов и сопутствующих видов (акулы, меч-</w:t>
      </w:r>
      <w:r w:rsidRPr="00ED4E9B">
        <w:rPr>
          <w:rFonts w:ascii="Times New Roman" w:hAnsi="Times New Roman"/>
          <w:sz w:val="28"/>
          <w:szCs w:val="28"/>
        </w:rPr>
        <w:lastRenderedPageBreak/>
        <w:t xml:space="preserve">рыба, макрель, марлины) и последними результатами научных исследований, обсудили вопросы промысла с использованием различных устройств и предметов для концентрации рыб, а также выразили взаимное стремление по укреплению совместных усилий, направленных на выявление, противодействие и ликвидацию незаконного, несообщаемого и нерегулируемого промысла в Атлантическом океане. Россия ежегодно представляет в ИККАТ данные о вылове тунцов, сопутствующих видов и видовому составу уловов, а также национальный отчет по статистике и научным исследованиям.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Следует отметить, что в настоящее время вылов России главным образом состоит из мелких малоценных тунцов, пеламиды и является приловом крупнотоннажного тралового флота, работающего в Центрально-Восточной Атлантике. </w:t>
      </w:r>
    </w:p>
    <w:p w:rsidR="00ED4E9B" w:rsidRPr="00ED4E9B" w:rsidRDefault="00ED4E9B" w:rsidP="00ED4E9B">
      <w:pPr>
        <w:pStyle w:val="17"/>
        <w:spacing w:line="360" w:lineRule="auto"/>
        <w:ind w:firstLine="709"/>
        <w:contextualSpacing/>
      </w:pPr>
      <w:r w:rsidRPr="00ED4E9B">
        <w:t>В период с 22 по 26 сентября 2014 г. в г. Виго, Испания, состоялась 36-я сессия Организации по рыболовству в северо-западной части Атлантического океана (НАФО).</w:t>
      </w:r>
    </w:p>
    <w:p w:rsidR="00ED4E9B" w:rsidRPr="00ED4E9B" w:rsidRDefault="00ED4E9B" w:rsidP="00ED4E9B">
      <w:pPr>
        <w:pStyle w:val="17"/>
        <w:spacing w:line="360" w:lineRule="auto"/>
        <w:ind w:firstLine="709"/>
        <w:contextualSpacing/>
      </w:pPr>
      <w:r w:rsidRPr="00ED4E9B">
        <w:rPr>
          <w:iCs/>
        </w:rPr>
        <w:t xml:space="preserve">Указанная международная рыбохозяйственная организация была  создана в </w:t>
      </w:r>
      <w:smartTag w:uri="urn:schemas-microsoft-com:office:smarttags" w:element="metricconverter">
        <w:smartTagPr>
          <w:attr w:name="ProductID" w:val="1977 г"/>
        </w:smartTagPr>
        <w:r w:rsidRPr="00ED4E9B">
          <w:rPr>
            <w:iCs/>
          </w:rPr>
          <w:t>1977 г</w:t>
        </w:r>
      </w:smartTag>
      <w:r w:rsidRPr="00ED4E9B">
        <w:rPr>
          <w:iCs/>
        </w:rPr>
        <w:t>. и регулирует р</w:t>
      </w:r>
      <w:r w:rsidRPr="00ED4E9B">
        <w:rPr>
          <w:iCs/>
        </w:rPr>
        <w:t>ы</w:t>
      </w:r>
      <w:r w:rsidRPr="00ED4E9B">
        <w:rPr>
          <w:iCs/>
        </w:rPr>
        <w:t xml:space="preserve">боловство </w:t>
      </w:r>
      <w:r w:rsidRPr="00ED4E9B">
        <w:rPr>
          <w:bCs/>
          <w:iCs/>
        </w:rPr>
        <w:t>в северо-западной части Атлантического океана</w:t>
      </w:r>
      <w:r w:rsidRPr="00ED4E9B">
        <w:rPr>
          <w:iCs/>
        </w:rPr>
        <w:t xml:space="preserve"> за пределами экон</w:t>
      </w:r>
      <w:r w:rsidRPr="00ED4E9B">
        <w:rPr>
          <w:iCs/>
        </w:rPr>
        <w:t>о</w:t>
      </w:r>
      <w:r w:rsidRPr="00ED4E9B">
        <w:rPr>
          <w:iCs/>
        </w:rPr>
        <w:t>мических зон прибрежных государств.</w:t>
      </w:r>
    </w:p>
    <w:p w:rsidR="00ED4E9B" w:rsidRPr="00ED4E9B" w:rsidRDefault="00ED4E9B" w:rsidP="00ED4E9B">
      <w:pPr>
        <w:pStyle w:val="17"/>
        <w:spacing w:line="360" w:lineRule="auto"/>
        <w:ind w:firstLine="709"/>
        <w:contextualSpacing/>
      </w:pPr>
      <w:r w:rsidRPr="00ED4E9B">
        <w:t xml:space="preserve">В работе сессии приняли участие 180 делегатов от 11 Договаривающихся Сторон – членов НАФО: России, Канады, Европейского союза, США, Дании (за Фарерские острова и Гренландию), Исландии, Кубы, Норвегии, Республики Корея, Франции (за Сен-Пьер и Микеллон), Японии. Украина в работе сессии не участвовала. Кроме того, в качестве наблюдателей также присутствовали представители отраслевых межправительственных и неправительственных организаций. </w:t>
      </w:r>
    </w:p>
    <w:p w:rsidR="00ED4E9B" w:rsidRPr="00ED4E9B" w:rsidRDefault="00ED4E9B" w:rsidP="00ED4E9B">
      <w:pPr>
        <w:pStyle w:val="af0"/>
        <w:spacing w:before="0" w:beforeAutospacing="0" w:after="0" w:afterAutospacing="0" w:line="360" w:lineRule="auto"/>
        <w:contextualSpacing/>
        <w:jc w:val="both"/>
        <w:rPr>
          <w:sz w:val="28"/>
          <w:szCs w:val="28"/>
        </w:rPr>
      </w:pPr>
      <w:r w:rsidRPr="00ED4E9B">
        <w:rPr>
          <w:sz w:val="28"/>
          <w:szCs w:val="28"/>
        </w:rPr>
        <w:t>Российская делегация принимала активное участие в работе постоянных комитетов НАФО, в заседаниях Рыболовной комиссии, Генерального и Научного советов. В ходе заседания также приняты решения по установлению национальных квот добычи (вылова) водных биоресурсов и регулированию рыболовства в Районе регулирования НАФО на 2015 год.</w:t>
      </w:r>
    </w:p>
    <w:p w:rsidR="00ED4E9B" w:rsidRPr="00ED4E9B" w:rsidRDefault="00ED4E9B" w:rsidP="00ED4E9B">
      <w:pPr>
        <w:pStyle w:val="ConsPlusNormal"/>
        <w:widowControl/>
        <w:ind w:firstLine="709"/>
        <w:contextualSpacing/>
        <w:jc w:val="both"/>
        <w:rPr>
          <w:rFonts w:ascii="Times New Roman" w:hAnsi="Times New Roman" w:cs="Times New Roman"/>
          <w:sz w:val="28"/>
          <w:szCs w:val="28"/>
        </w:rPr>
      </w:pPr>
      <w:r w:rsidRPr="00ED4E9B">
        <w:rPr>
          <w:rFonts w:ascii="Times New Roman" w:hAnsi="Times New Roman" w:cs="Times New Roman"/>
          <w:sz w:val="28"/>
          <w:szCs w:val="28"/>
        </w:rPr>
        <w:lastRenderedPageBreak/>
        <w:t>Федеральное агентство по рыболовству в целях реализации соответствующих поручений Президента Российской Федерации в части активизации международной деятельности в области регулирования рыболовства осетровых видов рыб в бассейне Каспийского моря проводит активную работу по созданию эффективного международно-правового механизма по регулированию рыболовства в Каспийском море.</w:t>
      </w:r>
    </w:p>
    <w:p w:rsidR="00ED4E9B" w:rsidRPr="00ED4E9B" w:rsidRDefault="00ED4E9B" w:rsidP="00ED4E9B">
      <w:pPr>
        <w:pStyle w:val="a3"/>
        <w:spacing w:line="360" w:lineRule="auto"/>
        <w:contextualSpacing/>
        <w:jc w:val="both"/>
        <w:rPr>
          <w:szCs w:val="28"/>
        </w:rPr>
      </w:pPr>
      <w:r w:rsidRPr="00ED4E9B">
        <w:rPr>
          <w:szCs w:val="28"/>
        </w:rPr>
        <w:t>В рамках Четвертого каспийского саммита (29 сентября 2014 г.,</w:t>
      </w:r>
      <w:r w:rsidRPr="00ED4E9B">
        <w:rPr>
          <w:szCs w:val="28"/>
        </w:rPr>
        <w:br/>
        <w:t>г. Астрахань) подписано Соглашение о сохранении и рациональном использовании водных биологических ресурсов Каспийского моря (далее – Соглашение).</w:t>
      </w:r>
    </w:p>
    <w:p w:rsidR="00ED4E9B" w:rsidRPr="00ED4E9B" w:rsidRDefault="00ED4E9B" w:rsidP="00ED4E9B">
      <w:pPr>
        <w:pStyle w:val="a3"/>
        <w:spacing w:line="360" w:lineRule="auto"/>
        <w:contextualSpacing/>
        <w:jc w:val="both"/>
        <w:rPr>
          <w:szCs w:val="28"/>
        </w:rPr>
      </w:pPr>
      <w:r w:rsidRPr="00ED4E9B">
        <w:rPr>
          <w:szCs w:val="28"/>
        </w:rPr>
        <w:t>В связи с распадом СССР возникла необходимость актуализации международно-правовой базы в сфере рыболовства на Каспии.</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Проект Соглашения подготовлен в соответствии с договоренностями, зафиксированными в Протокольном решении Президентов Азербайджанской Республики, Исламской Республики Иран, Республики Казахстан, Российской Федерации и Туркменистана по итогам Третьего каспийского саммита, состоявшегося 18 ноября 2010 года в г.Баку (Азербайджан). </w:t>
      </w:r>
    </w:p>
    <w:p w:rsidR="00ED4E9B" w:rsidRPr="00ED4E9B" w:rsidRDefault="00ED4E9B" w:rsidP="00ED4E9B">
      <w:pPr>
        <w:pStyle w:val="a3"/>
        <w:spacing w:line="360" w:lineRule="auto"/>
        <w:contextualSpacing/>
        <w:jc w:val="both"/>
        <w:rPr>
          <w:szCs w:val="28"/>
        </w:rPr>
      </w:pPr>
      <w:r w:rsidRPr="00ED4E9B">
        <w:rPr>
          <w:szCs w:val="28"/>
        </w:rPr>
        <w:t>В ходе работы в рамках подготовки Соглашения, а также в результате его подписания Росрыболовство реализовало ряд поручений Правительства Российской Федерации. Полностью выполнено распоряжение Правительства Российской Федерации от 20 сентября 2014 г. № 1866-р «О подписании Соглашения о сохранении и рациональном использовании водных биологических ресурсов Каспийского моря.</w:t>
      </w:r>
    </w:p>
    <w:p w:rsidR="00ED4E9B" w:rsidRPr="00ED4E9B" w:rsidRDefault="00ED4E9B" w:rsidP="00ED4E9B">
      <w:pPr>
        <w:pStyle w:val="a3"/>
        <w:spacing w:line="360" w:lineRule="auto"/>
        <w:contextualSpacing/>
        <w:jc w:val="both"/>
        <w:rPr>
          <w:szCs w:val="28"/>
        </w:rPr>
      </w:pPr>
      <w:r w:rsidRPr="00ED4E9B">
        <w:rPr>
          <w:szCs w:val="28"/>
        </w:rPr>
        <w:t>При этом следует обратить особое внимание на то, что в результате подписания Соглашения открывается возможность для создания необходимой международно-правовой базы в области регулирования рыболовства водных биологических ресурсов в бассейне Каспийского моря.</w:t>
      </w:r>
    </w:p>
    <w:p w:rsidR="00ED4E9B" w:rsidRPr="00ED4E9B" w:rsidRDefault="00ED4E9B" w:rsidP="00ED4E9B">
      <w:pPr>
        <w:pStyle w:val="ae"/>
        <w:spacing w:after="0" w:line="360" w:lineRule="auto"/>
        <w:ind w:left="0"/>
        <w:jc w:val="both"/>
        <w:rPr>
          <w:rFonts w:ascii="Times New Roman" w:hAnsi="Times New Roman"/>
          <w:sz w:val="28"/>
          <w:szCs w:val="28"/>
        </w:rPr>
      </w:pPr>
      <w:r w:rsidRPr="00ED4E9B">
        <w:rPr>
          <w:rFonts w:ascii="Times New Roman" w:hAnsi="Times New Roman"/>
          <w:sz w:val="28"/>
          <w:szCs w:val="28"/>
        </w:rPr>
        <w:t>В соответствии с распоряжением Правительства Российской Федерации от 19 августа 2011 г. № 1480-р делегация Росрыболовства участвовала во всех сессиях Подготовительной конференции по учреждению Комиссии по рыболовству в северной части Тихого океана (СТО).</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lastRenderedPageBreak/>
        <w:t xml:space="preserve">По итогам переговоров в рамках сессий Подготовительной конференции СТО Конвенция о сохранении и управлении рыбными ресурсами в открытом море северной части Тихого океана с 1 апреля 2012 г. в течение года была открыта к подписанию сторонами (Канада, Китай, Республика Корея, Российская Федерация, США, Япония и Тайвань, как субъект рыболовства), принимавшими участие в её подготовке.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В связи с принятием Федерального закона от 2 апреля 2014 г. № 45-ФЗ «О присоединении Российской Федерации к Конвенции о сохранении и управлении рыбными ресурсами в открытом море северной части Тихого океана» Российская Федерация завершила внутригосударственные процедуры, необходимые для полноправного участия в работе Комиссии СТО.</w:t>
      </w:r>
    </w:p>
    <w:p w:rsidR="00ED4E9B" w:rsidRPr="00ED4E9B" w:rsidRDefault="00ED4E9B" w:rsidP="00ED4E9B">
      <w:pPr>
        <w:shd w:val="clear" w:color="auto" w:fill="FFFFFF"/>
        <w:spacing w:after="0" w:line="360" w:lineRule="auto"/>
        <w:contextualSpacing/>
        <w:jc w:val="both"/>
        <w:rPr>
          <w:rFonts w:ascii="Times New Roman" w:hAnsi="Times New Roman"/>
          <w:sz w:val="28"/>
          <w:szCs w:val="28"/>
        </w:rPr>
      </w:pPr>
      <w:r w:rsidRPr="00ED4E9B">
        <w:rPr>
          <w:rFonts w:ascii="Times New Roman" w:eastAsia="Times New Roman" w:hAnsi="Times New Roman"/>
          <w:sz w:val="28"/>
          <w:szCs w:val="28"/>
        </w:rPr>
        <w:t xml:space="preserve">В июне 2014 года завершена работа по ратификации </w:t>
      </w:r>
      <w:r w:rsidRPr="00ED4E9B">
        <w:rPr>
          <w:rFonts w:ascii="Times New Roman" w:hAnsi="Times New Roman"/>
          <w:sz w:val="28"/>
          <w:szCs w:val="28"/>
        </w:rPr>
        <w:t xml:space="preserve">Соглашения между Правительством Российской Федерации и Правительством Республики Сьерра-Леоне о сотрудничестве в области рыбного хозяйства, которое подписано </w:t>
      </w:r>
      <w:r w:rsidRPr="00ED4E9B">
        <w:rPr>
          <w:rFonts w:ascii="Times New Roman" w:eastAsia="Times New Roman" w:hAnsi="Times New Roman"/>
          <w:sz w:val="28"/>
          <w:szCs w:val="28"/>
        </w:rPr>
        <w:t xml:space="preserve">15 июля 2013 г. в Москве в соответствии с </w:t>
      </w:r>
      <w:r w:rsidRPr="00ED4E9B">
        <w:rPr>
          <w:rFonts w:ascii="Times New Roman" w:hAnsi="Times New Roman"/>
          <w:sz w:val="28"/>
          <w:szCs w:val="28"/>
        </w:rPr>
        <w:t>распоряжением Правительства Российской Федерации от 30 августа 2012 г. № 1567-р.</w:t>
      </w:r>
    </w:p>
    <w:p w:rsidR="00ED4E9B" w:rsidRPr="00ED4E9B" w:rsidRDefault="00ED4E9B" w:rsidP="00ED4E9B">
      <w:pPr>
        <w:shd w:val="clear" w:color="auto" w:fill="FFFFFF"/>
        <w:spacing w:after="0" w:line="360" w:lineRule="auto"/>
        <w:contextualSpacing/>
        <w:jc w:val="both"/>
        <w:rPr>
          <w:rFonts w:ascii="Times New Roman" w:hAnsi="Times New Roman"/>
          <w:sz w:val="28"/>
          <w:szCs w:val="28"/>
        </w:rPr>
      </w:pPr>
      <w:r w:rsidRPr="00ED4E9B">
        <w:rPr>
          <w:rFonts w:ascii="Times New Roman" w:hAnsi="Times New Roman"/>
          <w:sz w:val="28"/>
          <w:szCs w:val="28"/>
        </w:rPr>
        <w:t>В соответствии с распоряжением Правительства Российской Федерации от 17 октября 2014 г. № 2058-р назначены представитель и заместитель представителя Российской Федерации в Российско-Сьерра-Леонской комиссии по рыбному хозяйству, созданной в соответствии с указанным Соглашением.</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С учетом взаимной заинтересованности российской и ангольской сторон в возобновлении и дальнейшем развитии двустороннего рыбохозяйственного сотрудничества подготовлен проект межправительственного Соглашения между Правительством Российской Федерации и Правительством Республики Ангола о сотрудничестве в области рыбного хозяйства и аквакультуры. Подписание данного Соглашения позволит создать правовую базу для развития устойчивых двусторонних взаимовыгодных отношений в области рыбного хозяйства и аквакультуры между Российской Федерацией и Республикой Ангола.</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целях реализации достигнутых договоренностей принято распоряжение Правительства Российской Федерации от 24 октября 2013 г. № 1949-р </w:t>
      </w:r>
      <w:r w:rsidR="00136C39">
        <w:rPr>
          <w:rFonts w:ascii="Times New Roman" w:hAnsi="Times New Roman"/>
          <w:sz w:val="28"/>
          <w:szCs w:val="28"/>
        </w:rPr>
        <w:t xml:space="preserve"> </w:t>
      </w:r>
      <w:r w:rsidRPr="00ED4E9B">
        <w:rPr>
          <w:rFonts w:ascii="Times New Roman" w:hAnsi="Times New Roman"/>
          <w:sz w:val="28"/>
          <w:szCs w:val="28"/>
        </w:rPr>
        <w:t xml:space="preserve">о подписании Соглашения между Правительством Российской Федерации и Правительством </w:t>
      </w:r>
      <w:r w:rsidRPr="00ED4E9B">
        <w:rPr>
          <w:rFonts w:ascii="Times New Roman" w:hAnsi="Times New Roman"/>
          <w:sz w:val="28"/>
          <w:szCs w:val="28"/>
        </w:rPr>
        <w:lastRenderedPageBreak/>
        <w:t xml:space="preserve">Республики Ангола о сотрудничестве в области рыбного хозяйства и аквакультуры, Росрыболовству поручено подписать от имени Правительства Российской Федерации указанное Соглашение. </w:t>
      </w:r>
    </w:p>
    <w:p w:rsidR="00ED4E9B" w:rsidRPr="00ED4E9B" w:rsidRDefault="00ED4E9B" w:rsidP="00ED4E9B">
      <w:pPr>
        <w:shd w:val="clear" w:color="auto" w:fill="FFFFFF"/>
        <w:spacing w:after="0" w:line="360" w:lineRule="auto"/>
        <w:contextualSpacing/>
        <w:jc w:val="both"/>
        <w:rPr>
          <w:rFonts w:ascii="Times New Roman" w:hAnsi="Times New Roman"/>
          <w:sz w:val="28"/>
          <w:szCs w:val="28"/>
        </w:rPr>
      </w:pPr>
      <w:r w:rsidRPr="00ED4E9B">
        <w:rPr>
          <w:rFonts w:ascii="Times New Roman" w:hAnsi="Times New Roman"/>
          <w:sz w:val="28"/>
          <w:szCs w:val="28"/>
        </w:rPr>
        <w:t>В рамках реализации распоряжения Правительства Российской Федерации от 24 октября 2013 г. № 1949-р текст проекта Соглашения согласован в установленном порядке с ангольской стороной.</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Распоряжением Правительства Российской Федерации от 19 августа </w:t>
      </w:r>
      <w:r w:rsidR="00136C39">
        <w:rPr>
          <w:rFonts w:ascii="Times New Roman" w:hAnsi="Times New Roman"/>
          <w:sz w:val="28"/>
          <w:szCs w:val="28"/>
        </w:rPr>
        <w:t xml:space="preserve">         </w:t>
      </w:r>
      <w:r w:rsidRPr="00ED4E9B">
        <w:rPr>
          <w:rFonts w:ascii="Times New Roman" w:hAnsi="Times New Roman"/>
          <w:sz w:val="28"/>
          <w:szCs w:val="28"/>
        </w:rPr>
        <w:t>2009 г. № 1194-р Росрыболовству поручено провести переговоры с перуанской стороной и по достижении договоренности подписать Соглашение между Правительством Российской Федерации и Правительством Республики Перу о сотрудничестве в области рыбного хозяйства (Соглашение). Однако, МИД Перу нотой от 8 ноября 2011 г. информировал Посольство России в Перу о нецелесообразности продолжения переговоров по Соглашению в связи с принципиальными позициями сторон (вопрос о возможности ведения морского промысла в водах под юрисдикцией Перу).</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целях повышения уровня двустороннего сотрудничества вопрос о возобновлении работы по заключения Соглашения был поднят российской стороной на 4-м заседании Межправительственной смешанной Российско-Перуанской комиссии по торгово-экономическому, научно-техническому сотрудничеству и рыболовству (14-15 октября 2014 г., г. Москва). Однако перуанская сторона в очередной раз отказалась обсуждать вопрос о заключении Соглашения. </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Что касается международных документов, не имеющих обязательного характера, то при принятии решения о целесообразности их подписания принимаются во внимание такие факторы как ужесточение глобальной конкуренции за доступ к водным биологическим ресурсам, </w:t>
      </w:r>
      <w:r w:rsidRPr="00ED4E9B">
        <w:rPr>
          <w:rStyle w:val="FontStyle19"/>
          <w:sz w:val="28"/>
          <w:szCs w:val="28"/>
        </w:rPr>
        <w:t>стремление сторон развивать и укреплять взаимосвязи в области сохранения и рационального использования живых морских ресурсов, а также принятие таких м</w:t>
      </w:r>
      <w:r w:rsidRPr="00ED4E9B">
        <w:rPr>
          <w:rFonts w:ascii="Times New Roman" w:hAnsi="Times New Roman"/>
          <w:sz w:val="28"/>
          <w:szCs w:val="28"/>
        </w:rPr>
        <w:t>еморандумов в качестве основы для последующего заключения двусторонних межправительственных соглашений о сотрудничестве в области рыболовства.</w:t>
      </w:r>
    </w:p>
    <w:p w:rsidR="00ED4E9B" w:rsidRPr="00ED4E9B" w:rsidRDefault="00ED4E9B" w:rsidP="00ED4E9B">
      <w:pPr>
        <w:tabs>
          <w:tab w:val="left" w:pos="0"/>
          <w:tab w:val="left" w:pos="9633"/>
        </w:tabs>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соответствии с поручением Правительства Российской Федерации по итогам проведения 9-го заседания Межправительственной Российско-Венесуэльской </w:t>
      </w:r>
      <w:r w:rsidRPr="00ED4E9B">
        <w:rPr>
          <w:rFonts w:ascii="Times New Roman" w:hAnsi="Times New Roman"/>
          <w:sz w:val="28"/>
          <w:szCs w:val="28"/>
        </w:rPr>
        <w:lastRenderedPageBreak/>
        <w:t xml:space="preserve">комиссии высокого уровня (1-3 апреля 2013 г., г. Каракас) разработан и проходит согласование проект актуализированного текста Меморандума о взаимопонимании между Федеральным агентством по рыболовству и Социалистическим институтом рыболовства и аквакультуры Боливарианской Республики Венесуэла от 2 апреля 2010 г. </w:t>
      </w:r>
    </w:p>
    <w:p w:rsidR="00ED4E9B" w:rsidRDefault="00ED4E9B" w:rsidP="00ED4E9B">
      <w:pPr>
        <w:shd w:val="clear" w:color="auto" w:fill="FFFFFF"/>
        <w:spacing w:after="0" w:line="360" w:lineRule="auto"/>
        <w:contextualSpacing/>
        <w:jc w:val="both"/>
        <w:rPr>
          <w:rFonts w:ascii="Times New Roman" w:hAnsi="Times New Roman"/>
          <w:bCs/>
          <w:spacing w:val="-5"/>
          <w:sz w:val="28"/>
          <w:szCs w:val="28"/>
        </w:rPr>
      </w:pPr>
      <w:r w:rsidRPr="00ED4E9B">
        <w:rPr>
          <w:rFonts w:ascii="Times New Roman" w:eastAsia="Times New Roman" w:hAnsi="Times New Roman"/>
          <w:sz w:val="28"/>
          <w:szCs w:val="28"/>
        </w:rPr>
        <w:t xml:space="preserve">Также в течение 2014 года проводилась работа по согласованию условий и подготовке к подписанию проектов межправительственных двусторонних соглашений о сотрудничестве в области рыболовства и аквакультуры с Республикой Экваториальная Гвинея, </w:t>
      </w:r>
      <w:r w:rsidRPr="00ED4E9B">
        <w:rPr>
          <w:rFonts w:ascii="Times New Roman" w:hAnsi="Times New Roman"/>
          <w:sz w:val="28"/>
          <w:szCs w:val="28"/>
        </w:rPr>
        <w:t xml:space="preserve">Гвинейской Республикой, Республикой Гамбия, Республикой Колумбия, Аргентинской Республикой, а также проектов документов межведомственного характера по вопросам сотрудничества в области рыбного хозяйства с </w:t>
      </w:r>
      <w:r w:rsidRPr="00ED4E9B">
        <w:rPr>
          <w:rFonts w:ascii="Times New Roman" w:hAnsi="Times New Roman"/>
          <w:bCs/>
          <w:spacing w:val="-5"/>
          <w:sz w:val="28"/>
          <w:szCs w:val="28"/>
        </w:rPr>
        <w:t>Республикой Панама.</w:t>
      </w:r>
    </w:p>
    <w:p w:rsidR="006E6F2C" w:rsidRPr="00ED4E9B" w:rsidRDefault="006E6F2C" w:rsidP="00ED4E9B">
      <w:pPr>
        <w:shd w:val="clear" w:color="auto" w:fill="FFFFFF"/>
        <w:spacing w:after="0" w:line="360" w:lineRule="auto"/>
        <w:contextualSpacing/>
        <w:jc w:val="both"/>
        <w:rPr>
          <w:rFonts w:ascii="Times New Roman" w:hAnsi="Times New Roman"/>
          <w:bCs/>
          <w:spacing w:val="-5"/>
          <w:sz w:val="28"/>
          <w:szCs w:val="28"/>
        </w:rPr>
      </w:pPr>
    </w:p>
    <w:p w:rsidR="00ED4E9B" w:rsidRPr="007249EA" w:rsidRDefault="00ED4E9B" w:rsidP="008919A8">
      <w:pPr>
        <w:spacing w:after="0" w:line="360" w:lineRule="auto"/>
        <w:contextualSpacing/>
        <w:rPr>
          <w:rFonts w:ascii="Times New Roman" w:eastAsia="Times New Roman" w:hAnsi="Times New Roman"/>
          <w:b/>
          <w:sz w:val="28"/>
          <w:szCs w:val="28"/>
        </w:rPr>
      </w:pPr>
      <w:r w:rsidRPr="007249EA">
        <w:rPr>
          <w:rFonts w:ascii="Times New Roman" w:eastAsia="Times New Roman" w:hAnsi="Times New Roman"/>
          <w:b/>
          <w:sz w:val="28"/>
          <w:szCs w:val="28"/>
        </w:rPr>
        <w:t>Деятельность представительств Росрыболовства за рубежом</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соответствии с Указом Президента Российской Федерации </w:t>
      </w:r>
      <w:r w:rsidRPr="00ED4E9B">
        <w:rPr>
          <w:rFonts w:ascii="Times New Roman" w:hAnsi="Times New Roman"/>
          <w:sz w:val="28"/>
          <w:szCs w:val="28"/>
        </w:rPr>
        <w:br/>
        <w:t>от 4 ноября 2007 г. № 1472 «О представительствах и представителях Федерального агентства по рыболовству за рубежом» Росрыболовству разрешено иметь представительства и направлять своих представителей для работы в составе дипломатических представительств Российской Федерации в иностранных государствах (далее – представители) для обеспечения интересов Российской Федерации в сфере рыбохозяйственной деятельности и повышения эффективности выполнения международных договоров Российской Федерации в области рыболовства.</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По состоянию на конец 2014 года Росрыболовство имеет свои представительства в Исламской Республике Иран, Исламской Республике Мавритания, Корейской Народно-Демократической Республики, Республики Корея, Королевстве Марокко, Республики Сенегал, а также представителей в составе дипломатических представительств Российской Федерации </w:t>
      </w:r>
      <w:r w:rsidRPr="00ED4E9B">
        <w:rPr>
          <w:rFonts w:ascii="Times New Roman" w:hAnsi="Times New Roman"/>
          <w:sz w:val="28"/>
          <w:szCs w:val="28"/>
        </w:rPr>
        <w:br/>
        <w:t xml:space="preserve">в Королевстве Дания, Канаде, Китайской Народной Республике, Королевстве Норвегия, Соединенных Штатах Америки, Японии, а также в составе Постоянного представительства Российской Федерации при Продовольственной и </w:t>
      </w:r>
      <w:r w:rsidRPr="00ED4E9B">
        <w:rPr>
          <w:rFonts w:ascii="Times New Roman" w:hAnsi="Times New Roman"/>
          <w:sz w:val="28"/>
          <w:szCs w:val="28"/>
        </w:rPr>
        <w:lastRenderedPageBreak/>
        <w:t>сельскохозяйственной организации Объединенных Наций (ФАО) и других международных организациях со сходными функциями в г. Риме, Итальянская Республика.</w:t>
      </w:r>
    </w:p>
    <w:p w:rsidR="00ED4E9B" w:rsidRPr="00ED4E9B" w:rsidRDefault="00ED4E9B" w:rsidP="00ED4E9B">
      <w:pPr>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соответствии с поручением Правительства Российской Федерации </w:t>
      </w:r>
      <w:r w:rsidRPr="00ED4E9B">
        <w:rPr>
          <w:rFonts w:ascii="Times New Roman" w:hAnsi="Times New Roman"/>
          <w:sz w:val="28"/>
          <w:szCs w:val="28"/>
        </w:rPr>
        <w:br/>
        <w:t>по вопросу о выполнении договоренностей, достигнутых в ходе 10-го заседания Межправительственной Российско-Кубинской комиссии по торгово-экономическому и научно-техническому сотрудничеству, Министерством сельского хозяйства Российской Федерации совместно с Росрыболовством разработаны проекты указа Президента Российской Федерации и постановления Правительства Российской Федерации по вопросу открытия представительства Росрыболовства в г. Гаване (Куба) и проводится работа по их согласованию с заинтересованными федеральными органами исполнительной власти.</w:t>
      </w:r>
    </w:p>
    <w:p w:rsidR="00ED4E9B" w:rsidRPr="00ED4E9B" w:rsidRDefault="00ED4E9B" w:rsidP="006E6F2C">
      <w:pPr>
        <w:shd w:val="clear" w:color="auto" w:fill="FFFFFF"/>
        <w:spacing w:after="0" w:line="360" w:lineRule="auto"/>
        <w:contextualSpacing/>
        <w:jc w:val="both"/>
        <w:rPr>
          <w:rFonts w:ascii="Times New Roman" w:hAnsi="Times New Roman"/>
          <w:b/>
          <w:color w:val="000000"/>
          <w:sz w:val="28"/>
          <w:szCs w:val="28"/>
        </w:rPr>
      </w:pPr>
      <w:r w:rsidRPr="00ED4E9B">
        <w:rPr>
          <w:rFonts w:ascii="Times New Roman" w:hAnsi="Times New Roman"/>
          <w:sz w:val="28"/>
          <w:szCs w:val="28"/>
        </w:rPr>
        <w:t>Представительство Росрыболовства на Кубе будет способствовать осуществлению российского рыбохозяйственного присутствия в Карибском бассейне и сопровождению российских договоренностей в сфере рыбного хозяйства с Венесуэлой, Никарагуа, Эквадором и Перу.</w:t>
      </w:r>
    </w:p>
    <w:p w:rsidR="00ED4E9B" w:rsidRPr="00ED4E9B" w:rsidRDefault="00ED4E9B" w:rsidP="006E6F2C">
      <w:pPr>
        <w:spacing w:after="0" w:line="360" w:lineRule="auto"/>
        <w:contextualSpacing/>
        <w:jc w:val="both"/>
        <w:rPr>
          <w:rFonts w:ascii="Times New Roman" w:hAnsi="Times New Roman"/>
          <w:b/>
          <w:color w:val="000000"/>
          <w:sz w:val="28"/>
          <w:szCs w:val="28"/>
        </w:rPr>
      </w:pPr>
      <w:r w:rsidRPr="00ED4E9B">
        <w:rPr>
          <w:rFonts w:ascii="Times New Roman" w:hAnsi="Times New Roman"/>
          <w:color w:val="000000"/>
          <w:sz w:val="28"/>
          <w:szCs w:val="28"/>
        </w:rPr>
        <w:t xml:space="preserve">В результате реализации в 2014 году Соглашения между Правительством Российской Федерации и Правительством Республики Корея о сотрудничестве в области предупреждения незаконного, несообщаемого и нерегулируемого промысла живых морских ресурсов от 22 декабря 2009 года подтверждена законность происхождения </w:t>
      </w:r>
      <w:r w:rsidRPr="00ED4E9B">
        <w:rPr>
          <w:rFonts w:ascii="Times New Roman" w:hAnsi="Times New Roman"/>
          <w:bCs/>
          <w:color w:val="000000"/>
          <w:sz w:val="28"/>
          <w:szCs w:val="28"/>
        </w:rPr>
        <w:t xml:space="preserve">332 670, 02 </w:t>
      </w:r>
      <w:r w:rsidRPr="00ED4E9B">
        <w:rPr>
          <w:rFonts w:ascii="Times New Roman" w:hAnsi="Times New Roman"/>
          <w:color w:val="000000"/>
          <w:sz w:val="28"/>
          <w:szCs w:val="28"/>
        </w:rPr>
        <w:t xml:space="preserve">тонн рыбной продукции произведенной на российских судах и доставленной в порты Республики Корея, в том числе законность происхождения 28 013, 8 тонны продукции из крабов (в 2013 году - 459 147 тонн рыбной продукции, в том числе 36 333 тонны продукции из крабов, в 2012 году – </w:t>
      </w:r>
      <w:r w:rsidRPr="00ED4E9B">
        <w:rPr>
          <w:rFonts w:ascii="Times New Roman" w:hAnsi="Times New Roman"/>
          <w:bCs/>
          <w:color w:val="000000"/>
          <w:sz w:val="28"/>
          <w:szCs w:val="28"/>
        </w:rPr>
        <w:t>492 966</w:t>
      </w:r>
      <w:r w:rsidRPr="00ED4E9B">
        <w:rPr>
          <w:rFonts w:ascii="Times New Roman" w:hAnsi="Times New Roman"/>
          <w:color w:val="000000"/>
          <w:sz w:val="28"/>
          <w:szCs w:val="28"/>
        </w:rPr>
        <w:t xml:space="preserve"> тонн рыбной продукции, в том числе 20 103 тонны продукции из крабов, в 2011 году - 408 782 тонны рыбной продукции, в том числе 16 657 тонн продукции из крабов).</w:t>
      </w:r>
    </w:p>
    <w:p w:rsidR="00ED4E9B" w:rsidRPr="00ED4E9B" w:rsidRDefault="00ED4E9B" w:rsidP="00ED4E9B">
      <w:pPr>
        <w:spacing w:after="0" w:line="360" w:lineRule="auto"/>
        <w:contextualSpacing/>
        <w:jc w:val="both"/>
        <w:rPr>
          <w:rFonts w:ascii="Times New Roman" w:hAnsi="Times New Roman"/>
          <w:color w:val="000000"/>
          <w:sz w:val="28"/>
          <w:szCs w:val="28"/>
        </w:rPr>
      </w:pPr>
      <w:r w:rsidRPr="00ED4E9B">
        <w:rPr>
          <w:rFonts w:ascii="Times New Roman" w:hAnsi="Times New Roman"/>
          <w:color w:val="000000"/>
          <w:sz w:val="28"/>
          <w:szCs w:val="28"/>
        </w:rPr>
        <w:t>По результатам вступившего в силу межправительственного соглашения между Российской Федерацией и КНДР по противодействию ННН-промыслу, путем введения сертификации на уловы крабов, как вывозимых с территории Российской Федерации, так и ввозимых на территорию Российской Федерации.</w:t>
      </w:r>
    </w:p>
    <w:p w:rsidR="00ED4E9B" w:rsidRPr="00ED4E9B" w:rsidRDefault="00ED4E9B" w:rsidP="006E6F2C">
      <w:pPr>
        <w:spacing w:after="0" w:line="360" w:lineRule="auto"/>
        <w:contextualSpacing/>
        <w:jc w:val="both"/>
        <w:rPr>
          <w:rFonts w:ascii="Times New Roman" w:hAnsi="Times New Roman"/>
          <w:b/>
          <w:color w:val="000000"/>
          <w:sz w:val="28"/>
          <w:szCs w:val="28"/>
        </w:rPr>
      </w:pPr>
      <w:r w:rsidRPr="00ED4E9B">
        <w:rPr>
          <w:rFonts w:ascii="Times New Roman" w:hAnsi="Times New Roman"/>
          <w:color w:val="000000"/>
          <w:sz w:val="28"/>
          <w:szCs w:val="28"/>
        </w:rPr>
        <w:lastRenderedPageBreak/>
        <w:t>Всего подтверждена законность происхождения 19,9 тонны продукции из крабов, ввезенной в порты КНДР.</w:t>
      </w:r>
    </w:p>
    <w:p w:rsidR="00ED4E9B" w:rsidRPr="00ED4E9B" w:rsidRDefault="00ED4E9B" w:rsidP="00ED4E9B">
      <w:pPr>
        <w:spacing w:after="0" w:line="360" w:lineRule="auto"/>
        <w:contextualSpacing/>
        <w:jc w:val="both"/>
        <w:rPr>
          <w:rFonts w:ascii="Times New Roman" w:hAnsi="Times New Roman"/>
          <w:color w:val="FF0000"/>
          <w:sz w:val="28"/>
          <w:szCs w:val="28"/>
        </w:rPr>
      </w:pPr>
      <w:r w:rsidRPr="00ED4E9B">
        <w:rPr>
          <w:rFonts w:ascii="Times New Roman" w:hAnsi="Times New Roman"/>
          <w:color w:val="000000"/>
          <w:sz w:val="28"/>
          <w:szCs w:val="28"/>
        </w:rPr>
        <w:t>В рамках вступившего в силу с 1 ноября 2014 года Соглашения между Правительством Российской Федерации и Китайской Народной Республикой по противодействию ННН-промыслу, путем введения сертификации на уловы водных биоресурсов и продукции из них в 2014 году Приморским, Сахалино-Курильским и Северо-Восточным территориальными управлениями Росрыболовства оформлен 371 сертификат на 150 770, 35 тонн водных</w:t>
      </w:r>
      <w:r w:rsidRPr="00ED4E9B">
        <w:rPr>
          <w:rFonts w:ascii="Times New Roman" w:hAnsi="Times New Roman"/>
          <w:color w:val="FF0000"/>
          <w:sz w:val="28"/>
          <w:szCs w:val="28"/>
        </w:rPr>
        <w:t xml:space="preserve"> </w:t>
      </w:r>
      <w:r w:rsidRPr="00ED4E9B">
        <w:rPr>
          <w:rFonts w:ascii="Times New Roman" w:hAnsi="Times New Roman"/>
          <w:sz w:val="28"/>
          <w:szCs w:val="28"/>
        </w:rPr>
        <w:t>биоресурсов и продукции из них.</w:t>
      </w:r>
    </w:p>
    <w:p w:rsidR="00ED4E9B" w:rsidRPr="00ED4E9B" w:rsidRDefault="00ED4E9B" w:rsidP="00A50891">
      <w:pPr>
        <w:spacing w:after="0" w:line="360" w:lineRule="auto"/>
        <w:contextualSpacing/>
        <w:jc w:val="both"/>
        <w:rPr>
          <w:rFonts w:ascii="Times New Roman" w:hAnsi="Times New Roman"/>
          <w:b/>
          <w:sz w:val="28"/>
          <w:szCs w:val="28"/>
        </w:rPr>
      </w:pPr>
      <w:r w:rsidRPr="00ED4E9B">
        <w:rPr>
          <w:rFonts w:ascii="Times New Roman" w:hAnsi="Times New Roman"/>
          <w:sz w:val="28"/>
          <w:szCs w:val="28"/>
        </w:rPr>
        <w:t>Отказано в оформлении 16 сертификатов, так как в заявлении на выдачу сертификатов указывались водные биоресурсы не являющиеся предметом Соглашения.</w:t>
      </w:r>
    </w:p>
    <w:p w:rsidR="00ED4E9B" w:rsidRPr="00ED4E9B" w:rsidRDefault="00ED4E9B" w:rsidP="00ED4E9B">
      <w:pPr>
        <w:autoSpaceDE w:val="0"/>
        <w:autoSpaceDN w:val="0"/>
        <w:adjustRightInd w:val="0"/>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В соответствии с Соглашением между Правительством Российской Федерации и Правительством Японии о сохранении, рациональном использовании, управлении живыми ресурсами в северо-западной части Тихого океана и предотвращении незаконной торговли живыми ресурсами </w:t>
      </w:r>
      <w:r w:rsidR="00136C39">
        <w:rPr>
          <w:rFonts w:ascii="Times New Roman" w:hAnsi="Times New Roman"/>
          <w:sz w:val="28"/>
          <w:szCs w:val="28"/>
        </w:rPr>
        <w:t xml:space="preserve"> </w:t>
      </w:r>
      <w:r w:rsidRPr="00ED4E9B">
        <w:rPr>
          <w:rFonts w:ascii="Times New Roman" w:hAnsi="Times New Roman"/>
          <w:sz w:val="28"/>
          <w:szCs w:val="28"/>
        </w:rPr>
        <w:t>от 8 сентября 2012 г. система введения сертификации на уловы водных биоресурсов и продукции из них вступила в силу с Японией с 10 декабря 2014 года.</w:t>
      </w:r>
    </w:p>
    <w:p w:rsidR="00ED4E9B" w:rsidRDefault="00ED4E9B" w:rsidP="00ED4E9B">
      <w:pPr>
        <w:autoSpaceDE w:val="0"/>
        <w:autoSpaceDN w:val="0"/>
        <w:adjustRightInd w:val="0"/>
        <w:spacing w:after="0" w:line="360" w:lineRule="auto"/>
        <w:contextualSpacing/>
        <w:jc w:val="both"/>
        <w:rPr>
          <w:rFonts w:ascii="Times New Roman" w:hAnsi="Times New Roman"/>
          <w:sz w:val="28"/>
          <w:szCs w:val="28"/>
        </w:rPr>
      </w:pPr>
      <w:r w:rsidRPr="00ED4E9B">
        <w:rPr>
          <w:rFonts w:ascii="Times New Roman" w:hAnsi="Times New Roman"/>
          <w:sz w:val="28"/>
          <w:szCs w:val="28"/>
        </w:rPr>
        <w:t xml:space="preserve">По состоянию на 31 декабря 2014 </w:t>
      </w:r>
      <w:r w:rsidR="006E6F2C">
        <w:rPr>
          <w:rFonts w:ascii="Times New Roman" w:hAnsi="Times New Roman"/>
          <w:sz w:val="28"/>
          <w:szCs w:val="28"/>
        </w:rPr>
        <w:t xml:space="preserve">года </w:t>
      </w:r>
      <w:r w:rsidRPr="00ED4E9B">
        <w:rPr>
          <w:rFonts w:ascii="Times New Roman" w:hAnsi="Times New Roman"/>
          <w:sz w:val="28"/>
          <w:szCs w:val="28"/>
        </w:rPr>
        <w:t xml:space="preserve">оформлено 11 сертификатов на </w:t>
      </w:r>
      <w:r w:rsidR="006E6F2C">
        <w:rPr>
          <w:rFonts w:ascii="Times New Roman" w:hAnsi="Times New Roman"/>
          <w:sz w:val="28"/>
          <w:szCs w:val="28"/>
        </w:rPr>
        <w:t xml:space="preserve">         </w:t>
      </w:r>
      <w:r w:rsidRPr="006E6F2C">
        <w:rPr>
          <w:rFonts w:ascii="Times New Roman" w:hAnsi="Times New Roman"/>
          <w:sz w:val="28"/>
          <w:szCs w:val="28"/>
        </w:rPr>
        <w:t>229,</w:t>
      </w:r>
      <w:r w:rsidR="00136C39" w:rsidRPr="006E6F2C">
        <w:rPr>
          <w:rFonts w:ascii="Times New Roman" w:hAnsi="Times New Roman"/>
          <w:sz w:val="28"/>
          <w:szCs w:val="28"/>
        </w:rPr>
        <w:t xml:space="preserve"> </w:t>
      </w:r>
      <w:r w:rsidRPr="006E6F2C">
        <w:rPr>
          <w:rFonts w:ascii="Times New Roman" w:hAnsi="Times New Roman"/>
          <w:sz w:val="28"/>
          <w:szCs w:val="28"/>
        </w:rPr>
        <w:t>619 т</w:t>
      </w:r>
      <w:r w:rsidR="006E6F2C">
        <w:rPr>
          <w:rFonts w:ascii="Times New Roman" w:hAnsi="Times New Roman"/>
          <w:sz w:val="28"/>
          <w:szCs w:val="28"/>
        </w:rPr>
        <w:t>онн</w:t>
      </w:r>
      <w:r w:rsidRPr="006E6F2C">
        <w:rPr>
          <w:rFonts w:ascii="Times New Roman" w:hAnsi="Times New Roman"/>
          <w:sz w:val="28"/>
          <w:szCs w:val="28"/>
        </w:rPr>
        <w:t xml:space="preserve"> краба.</w:t>
      </w:r>
    </w:p>
    <w:p w:rsidR="008E4011" w:rsidRPr="00ED4E9B" w:rsidRDefault="008E4011" w:rsidP="00ED4E9B">
      <w:pPr>
        <w:autoSpaceDE w:val="0"/>
        <w:autoSpaceDN w:val="0"/>
        <w:adjustRightInd w:val="0"/>
        <w:spacing w:after="0" w:line="360" w:lineRule="auto"/>
        <w:contextualSpacing/>
        <w:jc w:val="both"/>
        <w:rPr>
          <w:rFonts w:ascii="Times New Roman" w:hAnsi="Times New Roman"/>
          <w:sz w:val="28"/>
          <w:szCs w:val="28"/>
        </w:rPr>
      </w:pPr>
    </w:p>
    <w:p w:rsidR="00D82F85" w:rsidRDefault="008E4011" w:rsidP="008919A8">
      <w:pPr>
        <w:spacing w:after="0" w:line="360" w:lineRule="auto"/>
        <w:contextualSpacing/>
        <w:jc w:val="both"/>
        <w:rPr>
          <w:rFonts w:ascii="Times New Roman" w:hAnsi="Times New Roman"/>
          <w:sz w:val="28"/>
          <w:szCs w:val="28"/>
        </w:rPr>
      </w:pPr>
      <w:r>
        <w:rPr>
          <w:rFonts w:ascii="Times New Roman" w:hAnsi="Times New Roman"/>
          <w:b/>
          <w:sz w:val="28"/>
          <w:szCs w:val="28"/>
          <w:lang w:eastAsia="ru-RU"/>
        </w:rPr>
        <w:t>Портовая деятельность, безопасность мореплавания</w:t>
      </w:r>
    </w:p>
    <w:p w:rsidR="00AE1E43" w:rsidRDefault="00D82F85" w:rsidP="00D82F85">
      <w:pPr>
        <w:spacing w:after="0" w:line="360" w:lineRule="auto"/>
        <w:contextualSpacing/>
        <w:jc w:val="both"/>
        <w:rPr>
          <w:rFonts w:ascii="Times New Roman" w:hAnsi="Times New Roman"/>
          <w:sz w:val="28"/>
          <w:szCs w:val="28"/>
        </w:rPr>
      </w:pPr>
      <w:r w:rsidRPr="00EE6579">
        <w:rPr>
          <w:rFonts w:ascii="Times New Roman" w:hAnsi="Times New Roman"/>
          <w:sz w:val="28"/>
          <w:szCs w:val="28"/>
        </w:rPr>
        <w:t>В 2014 году в рамках поручени</w:t>
      </w:r>
      <w:r w:rsidR="008E4011">
        <w:rPr>
          <w:rFonts w:ascii="Times New Roman" w:hAnsi="Times New Roman"/>
          <w:sz w:val="28"/>
          <w:szCs w:val="28"/>
        </w:rPr>
        <w:t>й</w:t>
      </w:r>
      <w:r w:rsidRPr="00EE6579">
        <w:rPr>
          <w:rFonts w:ascii="Times New Roman" w:hAnsi="Times New Roman"/>
          <w:sz w:val="28"/>
          <w:szCs w:val="28"/>
        </w:rPr>
        <w:t xml:space="preserve"> Правительства Российской Федерации Росрыболовством </w:t>
      </w:r>
      <w:r w:rsidR="008E4011">
        <w:rPr>
          <w:rFonts w:ascii="Times New Roman" w:hAnsi="Times New Roman"/>
          <w:sz w:val="28"/>
          <w:szCs w:val="28"/>
        </w:rPr>
        <w:t>проведен анализ</w:t>
      </w:r>
      <w:r w:rsidRPr="00EE6579">
        <w:rPr>
          <w:rFonts w:ascii="Times New Roman" w:hAnsi="Times New Roman"/>
          <w:sz w:val="28"/>
          <w:szCs w:val="28"/>
        </w:rPr>
        <w:t xml:space="preserve"> и подготовлены предложения по повышению эффективности  использования находящихся в федеральной собственности портовых сооружений (гидротехнических сооружений - ГТС) рыбных терминалов, в первую очередь находящихся в хозяйственном ведении ФГУП «Нацрыбресурс», </w:t>
      </w:r>
      <w:r w:rsidR="00AE1E43">
        <w:rPr>
          <w:rFonts w:ascii="Times New Roman" w:hAnsi="Times New Roman"/>
          <w:sz w:val="28"/>
          <w:szCs w:val="28"/>
        </w:rPr>
        <w:t xml:space="preserve">по </w:t>
      </w:r>
      <w:r w:rsidRPr="00EE6579">
        <w:rPr>
          <w:rFonts w:ascii="Times New Roman" w:hAnsi="Times New Roman"/>
          <w:sz w:val="28"/>
          <w:szCs w:val="28"/>
        </w:rPr>
        <w:t>результат</w:t>
      </w:r>
      <w:r w:rsidR="00AE1E43">
        <w:rPr>
          <w:rFonts w:ascii="Times New Roman" w:hAnsi="Times New Roman"/>
          <w:sz w:val="28"/>
          <w:szCs w:val="28"/>
        </w:rPr>
        <w:t>а</w:t>
      </w:r>
      <w:r w:rsidRPr="00EE6579">
        <w:rPr>
          <w:rFonts w:ascii="Times New Roman" w:hAnsi="Times New Roman"/>
          <w:sz w:val="28"/>
          <w:szCs w:val="28"/>
        </w:rPr>
        <w:t>м которо</w:t>
      </w:r>
      <w:r w:rsidR="00AE1E43">
        <w:rPr>
          <w:rFonts w:ascii="Times New Roman" w:hAnsi="Times New Roman"/>
          <w:sz w:val="28"/>
          <w:szCs w:val="28"/>
        </w:rPr>
        <w:t>го</w:t>
      </w:r>
      <w:r w:rsidRPr="00EE6579">
        <w:rPr>
          <w:rFonts w:ascii="Times New Roman" w:hAnsi="Times New Roman"/>
          <w:sz w:val="28"/>
          <w:szCs w:val="28"/>
        </w:rPr>
        <w:t xml:space="preserve"> </w:t>
      </w:r>
      <w:r w:rsidR="00AE1E43">
        <w:rPr>
          <w:rFonts w:ascii="Times New Roman" w:hAnsi="Times New Roman"/>
          <w:sz w:val="28"/>
          <w:szCs w:val="28"/>
        </w:rPr>
        <w:t>подготовлен</w:t>
      </w:r>
      <w:r w:rsidRPr="00EE6579">
        <w:rPr>
          <w:rFonts w:ascii="Times New Roman" w:hAnsi="Times New Roman"/>
          <w:sz w:val="28"/>
          <w:szCs w:val="28"/>
        </w:rPr>
        <w:t xml:space="preserve"> доклад Минсельхоза России в Правительство Российской Федерации.</w:t>
      </w:r>
    </w:p>
    <w:p w:rsidR="00AE1E43" w:rsidRDefault="00D82F85" w:rsidP="00D82F85">
      <w:pPr>
        <w:spacing w:after="0" w:line="360" w:lineRule="auto"/>
        <w:contextualSpacing/>
        <w:jc w:val="both"/>
        <w:rPr>
          <w:rFonts w:ascii="Times New Roman" w:hAnsi="Times New Roman"/>
          <w:sz w:val="28"/>
          <w:szCs w:val="28"/>
        </w:rPr>
      </w:pPr>
      <w:r w:rsidRPr="00EE6579">
        <w:rPr>
          <w:rFonts w:ascii="Times New Roman" w:hAnsi="Times New Roman"/>
          <w:sz w:val="28"/>
          <w:szCs w:val="28"/>
        </w:rPr>
        <w:t xml:space="preserve"> Из предварительного анализа состояния и использования ГТС, находящихся в хозяйственном ведении предприятий, подведомственных Росрыболовству</w:t>
      </w:r>
      <w:r w:rsidR="00AE1E43">
        <w:rPr>
          <w:rFonts w:ascii="Times New Roman" w:hAnsi="Times New Roman"/>
          <w:sz w:val="28"/>
          <w:szCs w:val="28"/>
        </w:rPr>
        <w:t>, гидротехнические сооружения</w:t>
      </w:r>
      <w:r w:rsidRPr="00EE6579">
        <w:rPr>
          <w:rFonts w:ascii="Times New Roman" w:hAnsi="Times New Roman"/>
          <w:sz w:val="28"/>
          <w:szCs w:val="28"/>
        </w:rPr>
        <w:t xml:space="preserve"> можно разбить по группам:</w:t>
      </w:r>
    </w:p>
    <w:p w:rsidR="00AE1E43" w:rsidRDefault="00AE1E43" w:rsidP="00D82F85">
      <w:pPr>
        <w:spacing w:after="0" w:line="360" w:lineRule="auto"/>
        <w:contextualSpacing/>
        <w:jc w:val="both"/>
        <w:rPr>
          <w:rFonts w:ascii="Times New Roman" w:hAnsi="Times New Roman"/>
          <w:sz w:val="28"/>
          <w:szCs w:val="28"/>
        </w:rPr>
      </w:pPr>
      <w:r>
        <w:rPr>
          <w:rFonts w:ascii="Times New Roman" w:hAnsi="Times New Roman"/>
          <w:sz w:val="28"/>
          <w:szCs w:val="28"/>
        </w:rPr>
        <w:lastRenderedPageBreak/>
        <w:t>-</w:t>
      </w:r>
      <w:r w:rsidR="00D82F85" w:rsidRPr="00EE6579">
        <w:rPr>
          <w:rFonts w:ascii="Times New Roman" w:hAnsi="Times New Roman"/>
          <w:sz w:val="28"/>
          <w:szCs w:val="28"/>
        </w:rPr>
        <w:t xml:space="preserve"> </w:t>
      </w:r>
      <w:r>
        <w:rPr>
          <w:rFonts w:ascii="Times New Roman" w:hAnsi="Times New Roman"/>
          <w:sz w:val="28"/>
          <w:szCs w:val="28"/>
        </w:rPr>
        <w:t xml:space="preserve">    </w:t>
      </w:r>
      <w:r w:rsidR="00D82F85" w:rsidRPr="00EE6579">
        <w:rPr>
          <w:rFonts w:ascii="Times New Roman" w:hAnsi="Times New Roman"/>
          <w:sz w:val="28"/>
          <w:szCs w:val="28"/>
        </w:rPr>
        <w:t>ГТС, имеющие стратегическое значение и интенсивно используемые  для комплексного обслуживания судов рыбопромыслового флота</w:t>
      </w:r>
      <w:r>
        <w:rPr>
          <w:rFonts w:ascii="Times New Roman" w:hAnsi="Times New Roman"/>
          <w:sz w:val="28"/>
          <w:szCs w:val="28"/>
        </w:rPr>
        <w:t>;</w:t>
      </w:r>
    </w:p>
    <w:p w:rsidR="00AE1E43" w:rsidRDefault="00AE1E43" w:rsidP="00D82F85">
      <w:pPr>
        <w:spacing w:after="0" w:line="360" w:lineRule="auto"/>
        <w:contextualSpacing/>
        <w:jc w:val="both"/>
        <w:rPr>
          <w:rFonts w:ascii="Times New Roman" w:hAnsi="Times New Roman"/>
          <w:sz w:val="28"/>
          <w:szCs w:val="28"/>
        </w:rPr>
      </w:pPr>
      <w:r>
        <w:rPr>
          <w:rFonts w:ascii="Times New Roman" w:hAnsi="Times New Roman"/>
          <w:sz w:val="28"/>
          <w:szCs w:val="28"/>
        </w:rPr>
        <w:t xml:space="preserve">- </w:t>
      </w:r>
      <w:r w:rsidR="00D82F85" w:rsidRPr="00EE6579">
        <w:rPr>
          <w:rFonts w:ascii="Times New Roman" w:hAnsi="Times New Roman"/>
          <w:sz w:val="28"/>
          <w:szCs w:val="28"/>
        </w:rPr>
        <w:t xml:space="preserve"> ГТС с различной степенью загрузки, имеющие важное значение для комплексного обслуживания судов рыбопромыслового флота и значительный инвестиционный потенциал</w:t>
      </w:r>
      <w:r>
        <w:rPr>
          <w:rFonts w:ascii="Times New Roman" w:hAnsi="Times New Roman"/>
          <w:sz w:val="28"/>
          <w:szCs w:val="28"/>
        </w:rPr>
        <w:t>;</w:t>
      </w:r>
    </w:p>
    <w:p w:rsidR="00AE1E43" w:rsidRDefault="00AE1E43" w:rsidP="00D82F85">
      <w:pPr>
        <w:spacing w:after="0" w:line="360" w:lineRule="auto"/>
        <w:contextualSpacing/>
        <w:jc w:val="both"/>
        <w:rPr>
          <w:rFonts w:ascii="Times New Roman" w:hAnsi="Times New Roman"/>
          <w:sz w:val="28"/>
          <w:szCs w:val="28"/>
        </w:rPr>
      </w:pPr>
      <w:r>
        <w:rPr>
          <w:rFonts w:ascii="Times New Roman" w:hAnsi="Times New Roman"/>
          <w:sz w:val="28"/>
          <w:szCs w:val="28"/>
        </w:rPr>
        <w:t>-</w:t>
      </w:r>
      <w:r w:rsidR="005434B1">
        <w:rPr>
          <w:rFonts w:ascii="Times New Roman" w:hAnsi="Times New Roman"/>
          <w:sz w:val="28"/>
          <w:szCs w:val="28"/>
        </w:rPr>
        <w:t xml:space="preserve"> </w:t>
      </w:r>
      <w:r w:rsidR="00D82F85" w:rsidRPr="00EE6579">
        <w:rPr>
          <w:rFonts w:ascii="Times New Roman" w:hAnsi="Times New Roman"/>
          <w:sz w:val="28"/>
          <w:szCs w:val="28"/>
        </w:rPr>
        <w:t>ГТС с низкой степенью эффективности, требующие переориентирования к 2020 году на перевалку рыбопродукции и обслуживанию судов рыбопромыслового флота.</w:t>
      </w:r>
    </w:p>
    <w:p w:rsidR="00D82F85" w:rsidRPr="00EE6579" w:rsidRDefault="00D82F85" w:rsidP="00D82F85">
      <w:pPr>
        <w:spacing w:after="0" w:line="360" w:lineRule="auto"/>
        <w:contextualSpacing/>
        <w:jc w:val="both"/>
        <w:rPr>
          <w:rFonts w:ascii="Times New Roman" w:hAnsi="Times New Roman"/>
          <w:sz w:val="28"/>
          <w:szCs w:val="28"/>
        </w:rPr>
      </w:pPr>
      <w:r w:rsidRPr="00EE6579">
        <w:rPr>
          <w:rFonts w:ascii="Times New Roman" w:hAnsi="Times New Roman"/>
          <w:sz w:val="28"/>
          <w:szCs w:val="28"/>
        </w:rPr>
        <w:t xml:space="preserve"> При этом, принимая во внимание неудовлетворительное состояние значительной части ГТС, находящихся в рыбохозяйственном комплексе, и необходимость проведения работ по их реконструкции или капитальному ремонту, требуется порядка 22,3 млрд. руб. </w:t>
      </w:r>
    </w:p>
    <w:p w:rsidR="00D82F85" w:rsidRPr="00EE6579" w:rsidRDefault="00D82F85" w:rsidP="00D82F85">
      <w:pPr>
        <w:spacing w:after="0" w:line="360" w:lineRule="auto"/>
        <w:contextualSpacing/>
        <w:jc w:val="both"/>
        <w:rPr>
          <w:rFonts w:ascii="Times New Roman" w:hAnsi="Times New Roman"/>
          <w:sz w:val="28"/>
          <w:szCs w:val="28"/>
        </w:rPr>
      </w:pPr>
      <w:r w:rsidRPr="00EE6579">
        <w:rPr>
          <w:rFonts w:ascii="Times New Roman" w:hAnsi="Times New Roman"/>
          <w:sz w:val="28"/>
          <w:szCs w:val="28"/>
        </w:rPr>
        <w:t>В части производственной деятельности морских терминалов, предназначенных для комплексного обслуживания судов рыбопромыслового флота, необходимо отметить, что по данным отраслевой системы  мониторинга по состоянию на 31 декабря  2014 года произошло увеличение  поставки рыбопродукции на российский берег через причальные линии указанных терминалов к показателю того же периода 2013 года (1281.1 тыс. тонн). Данный показатель увеличился на 4,7%  и составил 1341,7 тыс. тонн.</w:t>
      </w:r>
    </w:p>
    <w:p w:rsidR="00D82F85" w:rsidRPr="00EE6579" w:rsidRDefault="00D82F85" w:rsidP="00D82F85">
      <w:pPr>
        <w:autoSpaceDE w:val="0"/>
        <w:autoSpaceDN w:val="0"/>
        <w:adjustRightInd w:val="0"/>
        <w:spacing w:after="0" w:line="360" w:lineRule="auto"/>
        <w:contextualSpacing/>
        <w:jc w:val="both"/>
        <w:rPr>
          <w:rFonts w:ascii="Times New Roman" w:hAnsi="Times New Roman"/>
          <w:sz w:val="28"/>
          <w:szCs w:val="28"/>
        </w:rPr>
      </w:pPr>
      <w:r w:rsidRPr="00EE6579">
        <w:rPr>
          <w:rFonts w:ascii="Times New Roman" w:hAnsi="Times New Roman"/>
          <w:bCs/>
          <w:sz w:val="28"/>
          <w:szCs w:val="28"/>
        </w:rPr>
        <w:t xml:space="preserve">Увеличение поставок </w:t>
      </w:r>
      <w:r w:rsidRPr="00EE6579">
        <w:rPr>
          <w:rFonts w:ascii="Times New Roman" w:hAnsi="Times New Roman"/>
          <w:sz w:val="28"/>
          <w:szCs w:val="28"/>
        </w:rPr>
        <w:t xml:space="preserve">уловов водных биоресурсов и произведенной из них рыбной и иной продукции </w:t>
      </w:r>
      <w:r w:rsidRPr="00EE6579">
        <w:rPr>
          <w:rFonts w:ascii="Times New Roman" w:hAnsi="Times New Roman"/>
          <w:bCs/>
          <w:sz w:val="28"/>
          <w:szCs w:val="28"/>
        </w:rPr>
        <w:t xml:space="preserve">на сухопутную территорию Российской Федерации сдерживается возникающими </w:t>
      </w:r>
      <w:r w:rsidRPr="00EE6579">
        <w:rPr>
          <w:rFonts w:ascii="Times New Roman" w:hAnsi="Times New Roman"/>
          <w:sz w:val="28"/>
          <w:szCs w:val="28"/>
        </w:rPr>
        <w:t>проблемами, связанными как с наличием железнодорожных рефрижераторных мощностей, так и с высокой стоимостью услуг, связанных с доставкой рыбопродукции в центральные районы России железнодорожным транспортом.</w:t>
      </w:r>
    </w:p>
    <w:p w:rsidR="00D82F85" w:rsidRPr="00EE6579" w:rsidRDefault="00D82F85" w:rsidP="00D82F85">
      <w:pPr>
        <w:spacing w:after="0" w:line="360" w:lineRule="auto"/>
        <w:contextualSpacing/>
        <w:jc w:val="both"/>
        <w:rPr>
          <w:rFonts w:ascii="Times New Roman" w:hAnsi="Times New Roman"/>
          <w:sz w:val="28"/>
          <w:szCs w:val="28"/>
        </w:rPr>
      </w:pPr>
      <w:r w:rsidRPr="00EE6579">
        <w:rPr>
          <w:rFonts w:ascii="Times New Roman" w:hAnsi="Times New Roman"/>
          <w:sz w:val="28"/>
          <w:szCs w:val="28"/>
        </w:rPr>
        <w:t>Решение вопроса  возможно при создании на базе существующих рыбных терминалов крупных логистических центров, на территориях которых будут предусмотрено строительство современных стационарных холодильников  для  длительного хранения рыбопродукции и создания условий для её дальнейшей равномерной отправки потребителям во все регионы Российской Федерации.</w:t>
      </w:r>
    </w:p>
    <w:p w:rsidR="00D82F85" w:rsidRPr="003870D2" w:rsidRDefault="00D82F85" w:rsidP="00D82F85">
      <w:pPr>
        <w:spacing w:after="0" w:line="360" w:lineRule="auto"/>
        <w:contextualSpacing/>
        <w:jc w:val="both"/>
        <w:rPr>
          <w:rFonts w:ascii="Times New Roman" w:hAnsi="Times New Roman"/>
          <w:sz w:val="28"/>
          <w:szCs w:val="28"/>
        </w:rPr>
      </w:pPr>
      <w:r w:rsidRPr="003870D2">
        <w:rPr>
          <w:rFonts w:ascii="Times New Roman" w:hAnsi="Times New Roman"/>
          <w:sz w:val="28"/>
          <w:szCs w:val="28"/>
        </w:rPr>
        <w:lastRenderedPageBreak/>
        <w:t xml:space="preserve">В 2014 году Правительством Российской Федерации было </w:t>
      </w:r>
      <w:r w:rsidR="001358B7" w:rsidRPr="003870D2">
        <w:rPr>
          <w:rFonts w:ascii="Times New Roman" w:hAnsi="Times New Roman"/>
          <w:sz w:val="28"/>
          <w:szCs w:val="28"/>
        </w:rPr>
        <w:t>поручено проработать вопрос</w:t>
      </w:r>
      <w:r w:rsidRPr="003870D2">
        <w:rPr>
          <w:rFonts w:ascii="Times New Roman" w:hAnsi="Times New Roman"/>
          <w:sz w:val="28"/>
          <w:szCs w:val="28"/>
        </w:rPr>
        <w:t xml:space="preserve"> о создании на территории Приморского края  рыбохозяйственного кластера с развитой портовой инфраструктурой. </w:t>
      </w:r>
    </w:p>
    <w:p w:rsidR="00D82F85" w:rsidRPr="00EE6579" w:rsidRDefault="00D82F85" w:rsidP="00D82F85">
      <w:pPr>
        <w:spacing w:after="0" w:line="360" w:lineRule="auto"/>
        <w:contextualSpacing/>
        <w:jc w:val="both"/>
        <w:rPr>
          <w:rFonts w:ascii="Times New Roman" w:hAnsi="Times New Roman"/>
          <w:sz w:val="28"/>
          <w:szCs w:val="28"/>
        </w:rPr>
      </w:pPr>
      <w:r w:rsidRPr="00EE6579">
        <w:rPr>
          <w:rFonts w:ascii="Times New Roman" w:hAnsi="Times New Roman"/>
          <w:sz w:val="28"/>
          <w:szCs w:val="28"/>
        </w:rPr>
        <w:t>Одновременно ФГУП «Нацрыбресурс» прорабатывается  вопрос создания подобных рыбопромыщленных комплексов в рамках государственно-частного партнерства, включающих в себя холодильные мощности, современную портовую и транспортную инфраструктуру с привлечением отечественных и зарубежных инвесторов, на территориях рыбных терминалов других рыбохозяйственных бассейнов.</w:t>
      </w:r>
    </w:p>
    <w:p w:rsidR="00D82F85" w:rsidRDefault="00D82F85" w:rsidP="00D82F85">
      <w:pPr>
        <w:spacing w:after="0" w:line="360" w:lineRule="auto"/>
        <w:contextualSpacing/>
        <w:jc w:val="both"/>
        <w:rPr>
          <w:rFonts w:ascii="Times New Roman" w:hAnsi="Times New Roman"/>
          <w:sz w:val="28"/>
          <w:szCs w:val="28"/>
        </w:rPr>
      </w:pPr>
      <w:r w:rsidRPr="00EE6579">
        <w:rPr>
          <w:rFonts w:ascii="Times New Roman" w:hAnsi="Times New Roman"/>
          <w:sz w:val="28"/>
          <w:szCs w:val="28"/>
        </w:rPr>
        <w:t xml:space="preserve">Для решения вопроса улучшения технического состояния ГТС в Подпрограмме 7 «Повышение эффективности использования и развитие ресурсного потенциала рыбохозяйственного комплекса» Государственной программы Российской Федерации «Развитие рыбохозяйственного комплекса» предусмотрено мероприятие по реконструкции объектов федеральной собственности рыбного терминала в морском порту Петропавловск-Камчатский в 2015-2017 годах. На эти цели запланировано выделение </w:t>
      </w:r>
      <w:r w:rsidRPr="00400065">
        <w:rPr>
          <w:rFonts w:ascii="Times New Roman" w:hAnsi="Times New Roman"/>
          <w:color w:val="FF0000"/>
          <w:sz w:val="28"/>
          <w:szCs w:val="28"/>
        </w:rPr>
        <w:t xml:space="preserve"> </w:t>
      </w:r>
      <w:r w:rsidRPr="002D091A">
        <w:rPr>
          <w:rFonts w:ascii="Times New Roman" w:hAnsi="Times New Roman"/>
          <w:sz w:val="28"/>
          <w:szCs w:val="28"/>
        </w:rPr>
        <w:t>1,1 млрд.</w:t>
      </w:r>
      <w:r w:rsidRPr="00EE6579">
        <w:rPr>
          <w:rFonts w:ascii="Times New Roman" w:hAnsi="Times New Roman"/>
          <w:sz w:val="28"/>
          <w:szCs w:val="28"/>
        </w:rPr>
        <w:t xml:space="preserve"> рублей в ценах соответствующих лет. </w:t>
      </w:r>
      <w:r>
        <w:rPr>
          <w:rFonts w:ascii="Times New Roman" w:hAnsi="Times New Roman"/>
          <w:sz w:val="28"/>
          <w:szCs w:val="28"/>
        </w:rPr>
        <w:t>При этом в 2015 году необходимо провести проектные и изыскательские работы  на сумму 104 млн. рублей.</w:t>
      </w:r>
    </w:p>
    <w:p w:rsidR="002D091A" w:rsidRPr="00BA658E" w:rsidRDefault="002D091A" w:rsidP="002D091A">
      <w:pPr>
        <w:spacing w:after="0" w:line="360" w:lineRule="auto"/>
        <w:contextualSpacing/>
        <w:jc w:val="both"/>
        <w:rPr>
          <w:rFonts w:ascii="Times New Roman" w:hAnsi="Times New Roman"/>
          <w:sz w:val="28"/>
          <w:szCs w:val="28"/>
        </w:rPr>
      </w:pPr>
      <w:r w:rsidRPr="00BA658E">
        <w:rPr>
          <w:rFonts w:ascii="Times New Roman" w:hAnsi="Times New Roman"/>
          <w:sz w:val="28"/>
          <w:szCs w:val="28"/>
        </w:rPr>
        <w:t>Предварительно Росрыболовством было запланирована реконструкция объектов федеральной собственности  в 5-ти рыбных терминалах, однако, в связи с отсутствием достаточного финансирования Госпрограммы осуществить реконструкцию в других рыбных терминалах не представляется возможным.</w:t>
      </w:r>
    </w:p>
    <w:p w:rsidR="002D091A" w:rsidRPr="00BA658E" w:rsidRDefault="002D091A" w:rsidP="002D091A">
      <w:pPr>
        <w:spacing w:after="0" w:line="360" w:lineRule="auto"/>
        <w:contextualSpacing/>
        <w:jc w:val="both"/>
        <w:rPr>
          <w:rFonts w:ascii="Times New Roman" w:hAnsi="Times New Roman"/>
          <w:sz w:val="28"/>
          <w:szCs w:val="28"/>
        </w:rPr>
      </w:pPr>
      <w:r w:rsidRPr="00BA658E">
        <w:rPr>
          <w:rFonts w:ascii="Times New Roman" w:hAnsi="Times New Roman"/>
          <w:sz w:val="28"/>
          <w:szCs w:val="28"/>
        </w:rPr>
        <w:t xml:space="preserve">Понимая важность и необходимость проведения работ по приведению в надлежащее состояние инфраструктуры рыбных терминалов Росрыболовство совместно с ФГУП «Нацрыбресурс» рассматривает вопросы возможности  использования механизма государственно-частного партнерства при заключении договоров аренды с отечественными предприятиями рыбохозяйственного комплекса, а также расторжения таких договоров при неисполнении арендатором принятых на себя обязательств, в том числе использования причальных сооружений не по назначению в ущерб  рыбной отрасли. </w:t>
      </w:r>
    </w:p>
    <w:p w:rsidR="00D82F85" w:rsidRPr="00184524" w:rsidRDefault="00D82F85" w:rsidP="00D82F85">
      <w:pPr>
        <w:spacing w:after="0" w:line="360" w:lineRule="auto"/>
        <w:contextualSpacing/>
        <w:jc w:val="both"/>
        <w:rPr>
          <w:rFonts w:ascii="Times New Roman" w:hAnsi="Times New Roman"/>
          <w:sz w:val="28"/>
          <w:szCs w:val="28"/>
        </w:rPr>
      </w:pPr>
      <w:r w:rsidRPr="00184524">
        <w:rPr>
          <w:rFonts w:ascii="Times New Roman" w:hAnsi="Times New Roman"/>
          <w:sz w:val="28"/>
          <w:szCs w:val="28"/>
        </w:rPr>
        <w:lastRenderedPageBreak/>
        <w:t xml:space="preserve">В целях упрощения осуществления государственного контроля в морских портах в отношении судов рыбопромыслового флота в рамках поручения Председателя Правительства Российской Федерации Д.А.Медведева (пункт 4 протокола совещания у Председателя Правительства Российской Федерации от </w:t>
      </w:r>
      <w:r w:rsidR="00184524" w:rsidRPr="00184524">
        <w:rPr>
          <w:rFonts w:ascii="Times New Roman" w:hAnsi="Times New Roman"/>
          <w:sz w:val="28"/>
          <w:szCs w:val="28"/>
        </w:rPr>
        <w:t xml:space="preserve">      </w:t>
      </w:r>
      <w:r w:rsidRPr="00184524">
        <w:rPr>
          <w:rFonts w:ascii="Times New Roman" w:hAnsi="Times New Roman"/>
          <w:sz w:val="28"/>
          <w:szCs w:val="28"/>
        </w:rPr>
        <w:t xml:space="preserve">23 апреля 2014 г. № ДМ-П11-34пр)  Росрыболовством проводилась работа по подготовке законопроекта о внесении изменений в законодательство Российской Федерации о Государственной границе Российской Федерации в части возможности неоднократного пересечения государственной границы в уведомительном порядке без прохождения пограничного, таможенного и иных видов государственного контроля судами рыбопромыслового флота, осуществляющими рыболовство в территориальном море, в исключительной экономической зоне и (или) на континентальном шельфе Российской Федерации без захода в иностранные порты.  </w:t>
      </w:r>
    </w:p>
    <w:p w:rsidR="00D82F85" w:rsidRPr="00184524" w:rsidRDefault="00D82F85" w:rsidP="00D82F85">
      <w:pPr>
        <w:spacing w:after="0" w:line="360" w:lineRule="auto"/>
        <w:contextualSpacing/>
        <w:jc w:val="both"/>
        <w:rPr>
          <w:rFonts w:ascii="Times New Roman" w:hAnsi="Times New Roman"/>
          <w:sz w:val="28"/>
          <w:szCs w:val="28"/>
        </w:rPr>
      </w:pPr>
      <w:r w:rsidRPr="00184524">
        <w:rPr>
          <w:rFonts w:ascii="Times New Roman" w:hAnsi="Times New Roman"/>
          <w:sz w:val="28"/>
          <w:szCs w:val="28"/>
        </w:rPr>
        <w:t>С 11 января 2015 года вступил в силу Федеральный закон от 31 декабря 2014 г. № 504-ФЗ «О внесении изменений в статью 9 Закона Российской Федерации «О Государственной границе Российской Федерации» и статью 6 Федерального закона «О порядке выезда из Российской Федерации и въезда в Российскую Федерацию» (далее – Федеральный закон), которым уведомительный порядок пересечения государственной границы Российской Федерации распространен на российские суда, убывающие из российских портов или морских терминалов в целях торгового мореплавания во внутренних морских водах, в территориальном море, в исключительной экономической зоне и (или) на континентальном шельфе Российской Федерации, в том числе и осуществляющие рыболовство.</w:t>
      </w:r>
    </w:p>
    <w:p w:rsidR="00D82F85" w:rsidRPr="00184524" w:rsidRDefault="00D82F85" w:rsidP="00D82F85">
      <w:pPr>
        <w:spacing w:after="0" w:line="360" w:lineRule="auto"/>
        <w:contextualSpacing/>
        <w:jc w:val="both"/>
        <w:rPr>
          <w:rFonts w:ascii="Times New Roman" w:hAnsi="Times New Roman"/>
          <w:sz w:val="28"/>
          <w:szCs w:val="28"/>
        </w:rPr>
      </w:pPr>
      <w:r w:rsidRPr="00184524">
        <w:rPr>
          <w:rFonts w:ascii="Times New Roman" w:hAnsi="Times New Roman"/>
          <w:sz w:val="28"/>
          <w:szCs w:val="28"/>
        </w:rPr>
        <w:t xml:space="preserve">В 2015 году в целях реализации Федерального закона заинтересованным федеральным органам исполнительной власти  предстоит  в кратчайшие сроки подготовить целый ряд  нормативных правовых актов Правительства Российской Федерации, в том числе в части касающейся деятельности судов рыбопромыслового флота. </w:t>
      </w:r>
    </w:p>
    <w:p w:rsidR="00D82F85" w:rsidRDefault="00D82F85" w:rsidP="00D82F85">
      <w:pPr>
        <w:spacing w:after="0" w:line="360" w:lineRule="auto"/>
        <w:contextualSpacing/>
        <w:jc w:val="both"/>
        <w:rPr>
          <w:rFonts w:ascii="Times New Roman" w:eastAsia="Times New Roman" w:hAnsi="Times New Roman"/>
          <w:sz w:val="28"/>
          <w:szCs w:val="28"/>
          <w:lang w:eastAsia="ru-RU"/>
        </w:rPr>
      </w:pPr>
      <w:r w:rsidRPr="00184524">
        <w:rPr>
          <w:rFonts w:ascii="Times New Roman" w:hAnsi="Times New Roman"/>
          <w:sz w:val="28"/>
          <w:szCs w:val="28"/>
        </w:rPr>
        <w:t xml:space="preserve">В </w:t>
      </w:r>
      <w:r w:rsidR="00184524" w:rsidRPr="00184524">
        <w:rPr>
          <w:rFonts w:ascii="Times New Roman" w:hAnsi="Times New Roman"/>
          <w:sz w:val="28"/>
          <w:szCs w:val="28"/>
        </w:rPr>
        <w:t xml:space="preserve">январе 2015 </w:t>
      </w:r>
      <w:r w:rsidRPr="00184524">
        <w:rPr>
          <w:rFonts w:ascii="Times New Roman" w:hAnsi="Times New Roman"/>
          <w:sz w:val="28"/>
          <w:szCs w:val="28"/>
        </w:rPr>
        <w:t xml:space="preserve">года </w:t>
      </w:r>
      <w:r w:rsidRPr="00184524">
        <w:rPr>
          <w:rFonts w:ascii="Times New Roman" w:eastAsia="Times New Roman" w:hAnsi="Times New Roman"/>
          <w:sz w:val="28"/>
          <w:szCs w:val="28"/>
          <w:lang w:eastAsia="ru-RU"/>
        </w:rPr>
        <w:t xml:space="preserve">на переходный период, до принятия Правительством Российской Федерации нормативных правовых актов, предусмотренных частью 21 статьи 9 Закона Российской Федерации «О Государственной границе Российской Федерации», Пограничной службой ФСБ России и Росрыболовством определен </w:t>
      </w:r>
      <w:r w:rsidRPr="00184524">
        <w:rPr>
          <w:rFonts w:ascii="Times New Roman" w:eastAsia="Times New Roman" w:hAnsi="Times New Roman"/>
          <w:sz w:val="28"/>
          <w:szCs w:val="28"/>
          <w:lang w:eastAsia="ru-RU"/>
        </w:rPr>
        <w:lastRenderedPageBreak/>
        <w:t>временный порядок уведомления пограничных органов о намерении пересечь государственную границу Российской Федерации судами рыбопромыслового флота, имеющими  право на неоднократное пересечение государственной границы Российской Федерации без прохождения пограничного, таможенного и иных видов контроля и передачи в пограничные органы данных об их местоположении.</w:t>
      </w:r>
      <w:r w:rsidR="00400065" w:rsidRPr="00184524">
        <w:rPr>
          <w:rFonts w:ascii="Times New Roman" w:eastAsia="Times New Roman" w:hAnsi="Times New Roman"/>
          <w:sz w:val="28"/>
          <w:szCs w:val="28"/>
          <w:lang w:eastAsia="ru-RU"/>
        </w:rPr>
        <w:t xml:space="preserve"> </w:t>
      </w:r>
    </w:p>
    <w:p w:rsidR="00762360" w:rsidRDefault="00762360" w:rsidP="00762360">
      <w:pPr>
        <w:pStyle w:val="14"/>
        <w:spacing w:after="0" w:line="240" w:lineRule="auto"/>
        <w:ind w:left="0" w:firstLine="0"/>
        <w:jc w:val="right"/>
        <w:rPr>
          <w:rFonts w:ascii="Times New Roman" w:hAnsi="Times New Roman"/>
          <w:b/>
          <w:szCs w:val="28"/>
        </w:rPr>
      </w:pPr>
      <w:r w:rsidRPr="00697E88">
        <w:rPr>
          <w:rFonts w:ascii="Times New Roman" w:hAnsi="Times New Roman"/>
          <w:b/>
          <w:szCs w:val="28"/>
        </w:rPr>
        <w:t>Численность и возрастной состав судов рыбопромыслового флота</w:t>
      </w:r>
    </w:p>
    <w:p w:rsidR="00762360" w:rsidRPr="00697E88" w:rsidRDefault="00762360" w:rsidP="00762360">
      <w:pPr>
        <w:pStyle w:val="14"/>
        <w:spacing w:after="0" w:line="240" w:lineRule="auto"/>
        <w:ind w:left="0" w:firstLine="0"/>
        <w:jc w:val="right"/>
        <w:rPr>
          <w:rFonts w:ascii="Times New Roman" w:hAnsi="Times New Roman"/>
          <w:b/>
          <w:szCs w:val="28"/>
        </w:rPr>
      </w:pPr>
      <w:r w:rsidRPr="00697E88">
        <w:rPr>
          <w:rFonts w:ascii="Times New Roman" w:hAnsi="Times New Roman"/>
          <w:b/>
          <w:szCs w:val="28"/>
        </w:rPr>
        <w:t>в целом по отрасли по состоянию на 01.01.2014г.</w:t>
      </w:r>
      <w:r>
        <w:rPr>
          <w:rFonts w:ascii="Times New Roman" w:hAnsi="Times New Roman"/>
          <w:b/>
          <w:szCs w:val="28"/>
        </w:rPr>
        <w:t xml:space="preserve">(ед.)                                                                                             </w:t>
      </w:r>
    </w:p>
    <w:tbl>
      <w:tblPr>
        <w:tblpPr w:leftFromText="180" w:rightFromText="180" w:vertAnchor="text" w:horzAnchor="margin" w:tblpY="7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710"/>
        <w:gridCol w:w="991"/>
        <w:gridCol w:w="851"/>
        <w:gridCol w:w="850"/>
        <w:gridCol w:w="851"/>
        <w:gridCol w:w="850"/>
        <w:gridCol w:w="851"/>
        <w:gridCol w:w="1417"/>
      </w:tblGrid>
      <w:tr w:rsidR="00762360" w:rsidRPr="005772E4" w:rsidTr="00BC0559">
        <w:trPr>
          <w:cantSplit/>
        </w:trPr>
        <w:tc>
          <w:tcPr>
            <w:tcW w:w="2943" w:type="dxa"/>
            <w:vMerge w:val="restart"/>
            <w:vAlign w:val="center"/>
          </w:tcPr>
          <w:p w:rsidR="00762360" w:rsidRPr="005772E4" w:rsidRDefault="00762360" w:rsidP="00FF081F">
            <w:pPr>
              <w:spacing w:after="0" w:line="240" w:lineRule="auto"/>
              <w:ind w:firstLine="0"/>
              <w:contextualSpacing/>
              <w:rPr>
                <w:rFonts w:ascii="Times New Roman" w:hAnsi="Times New Roman"/>
                <w:sz w:val="24"/>
              </w:rPr>
            </w:pPr>
          </w:p>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Группы судов</w:t>
            </w:r>
          </w:p>
        </w:tc>
        <w:tc>
          <w:tcPr>
            <w:tcW w:w="710" w:type="dxa"/>
            <w:vMerge w:val="restart"/>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Всего,</w:t>
            </w:r>
          </w:p>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ед.</w:t>
            </w:r>
          </w:p>
        </w:tc>
        <w:tc>
          <w:tcPr>
            <w:tcW w:w="4393" w:type="dxa"/>
            <w:gridSpan w:val="5"/>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В том  числе по возрастным группам, лет.</w:t>
            </w:r>
          </w:p>
        </w:tc>
        <w:tc>
          <w:tcPr>
            <w:tcW w:w="2268" w:type="dxa"/>
            <w:gridSpan w:val="2"/>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Суда, используемые</w:t>
            </w:r>
          </w:p>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сверх  НСС</w:t>
            </w:r>
          </w:p>
        </w:tc>
      </w:tr>
      <w:tr w:rsidR="00762360" w:rsidRPr="005772E4" w:rsidTr="00BC0559">
        <w:trPr>
          <w:cantSplit/>
        </w:trPr>
        <w:tc>
          <w:tcPr>
            <w:tcW w:w="2943" w:type="dxa"/>
            <w:vMerge/>
            <w:vAlign w:val="center"/>
          </w:tcPr>
          <w:p w:rsidR="00762360" w:rsidRPr="005772E4" w:rsidRDefault="00762360" w:rsidP="00FF081F">
            <w:pPr>
              <w:spacing w:after="0" w:line="240" w:lineRule="auto"/>
              <w:ind w:firstLine="0"/>
              <w:contextualSpacing/>
              <w:rPr>
                <w:rFonts w:ascii="Times New Roman" w:hAnsi="Times New Roman"/>
                <w:sz w:val="24"/>
              </w:rPr>
            </w:pPr>
          </w:p>
        </w:tc>
        <w:tc>
          <w:tcPr>
            <w:tcW w:w="710" w:type="dxa"/>
            <w:vMerge/>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до 5</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6-10</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11-15</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16-20</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св.</w:t>
            </w:r>
            <w:r>
              <w:rPr>
                <w:rFonts w:ascii="Times New Roman" w:hAnsi="Times New Roman"/>
                <w:sz w:val="24"/>
              </w:rPr>
              <w:t xml:space="preserve"> </w:t>
            </w:r>
            <w:r w:rsidRPr="005772E4">
              <w:rPr>
                <w:rFonts w:ascii="Times New Roman" w:hAnsi="Times New Roman"/>
                <w:sz w:val="24"/>
              </w:rPr>
              <w:t>20</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ед.</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b/>
                <w:sz w:val="24"/>
              </w:rPr>
            </w:pPr>
            <w:r w:rsidRPr="005772E4">
              <w:rPr>
                <w:rFonts w:ascii="Times New Roman" w:hAnsi="Times New Roman"/>
                <w:b/>
                <w:sz w:val="24"/>
              </w:rPr>
              <w:t>Добывающие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1888</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19</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20</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81</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114</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1654</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1736</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91</w:t>
            </w:r>
            <w:r w:rsidRPr="006668A4">
              <w:rPr>
                <w:rFonts w:ascii="Times New Roman" w:hAnsi="Times New Roman"/>
                <w:b/>
                <w:sz w:val="24"/>
              </w:rPr>
              <w:t>,</w:t>
            </w:r>
            <w:r w:rsidRPr="005772E4">
              <w:rPr>
                <w:rFonts w:ascii="Times New Roman" w:hAnsi="Times New Roman"/>
                <w:b/>
                <w:sz w:val="24"/>
              </w:rPr>
              <w:t>9</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в том числе: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Крупные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25</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w:t>
            </w:r>
          </w:p>
        </w:tc>
        <w:tc>
          <w:tcPr>
            <w:tcW w:w="850" w:type="dxa"/>
            <w:vAlign w:val="center"/>
          </w:tcPr>
          <w:p w:rsidR="00762360" w:rsidRPr="006668A4" w:rsidRDefault="00762360" w:rsidP="00FF081F">
            <w:pPr>
              <w:spacing w:after="0" w:line="240" w:lineRule="auto"/>
              <w:ind w:firstLine="0"/>
              <w:contextualSpacing/>
              <w:jc w:val="center"/>
              <w:rPr>
                <w:rFonts w:ascii="Times New Roman" w:hAnsi="Times New Roman"/>
                <w:sz w:val="24"/>
              </w:rPr>
            </w:pPr>
            <w:r w:rsidRPr="006668A4">
              <w:rPr>
                <w:rFonts w:ascii="Times New Roman" w:hAnsi="Times New Roman"/>
                <w:sz w:val="24"/>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25</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25</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100,0</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Большие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172</w:t>
            </w:r>
          </w:p>
        </w:tc>
        <w:tc>
          <w:tcPr>
            <w:tcW w:w="991" w:type="dxa"/>
            <w:vAlign w:val="center"/>
          </w:tcPr>
          <w:p w:rsidR="00762360" w:rsidRPr="006668A4" w:rsidRDefault="00762360" w:rsidP="00FF081F">
            <w:pPr>
              <w:spacing w:after="0" w:line="240" w:lineRule="auto"/>
              <w:ind w:firstLine="0"/>
              <w:contextualSpacing/>
              <w:jc w:val="center"/>
              <w:rPr>
                <w:rFonts w:ascii="Times New Roman" w:hAnsi="Times New Roman"/>
                <w:sz w:val="24"/>
              </w:rPr>
            </w:pPr>
            <w:r w:rsidRPr="006668A4">
              <w:rPr>
                <w:rFonts w:ascii="Times New Roman" w:hAnsi="Times New Roman"/>
                <w:sz w:val="24"/>
              </w:rPr>
              <w:t>1</w:t>
            </w:r>
          </w:p>
        </w:tc>
        <w:tc>
          <w:tcPr>
            <w:tcW w:w="851" w:type="dxa"/>
            <w:vAlign w:val="center"/>
          </w:tcPr>
          <w:p w:rsidR="00762360" w:rsidRPr="006668A4" w:rsidRDefault="00762360" w:rsidP="00FF081F">
            <w:pPr>
              <w:spacing w:after="0" w:line="240" w:lineRule="auto"/>
              <w:ind w:firstLine="0"/>
              <w:contextualSpacing/>
              <w:jc w:val="center"/>
              <w:rPr>
                <w:rFonts w:ascii="Times New Roman" w:hAnsi="Times New Roman"/>
                <w:sz w:val="24"/>
              </w:rPr>
            </w:pPr>
            <w:r w:rsidRPr="006668A4">
              <w:rPr>
                <w:rFonts w:ascii="Times New Roman" w:hAnsi="Times New Roman"/>
                <w:sz w:val="24"/>
              </w:rPr>
              <w:t>-</w:t>
            </w:r>
          </w:p>
        </w:tc>
        <w:tc>
          <w:tcPr>
            <w:tcW w:w="850" w:type="dxa"/>
            <w:vAlign w:val="center"/>
          </w:tcPr>
          <w:p w:rsidR="00762360" w:rsidRPr="006668A4" w:rsidRDefault="00762360" w:rsidP="00FF081F">
            <w:pPr>
              <w:spacing w:after="0" w:line="240" w:lineRule="auto"/>
              <w:ind w:firstLine="0"/>
              <w:contextualSpacing/>
              <w:jc w:val="center"/>
              <w:rPr>
                <w:rFonts w:ascii="Times New Roman" w:hAnsi="Times New Roman"/>
                <w:sz w:val="24"/>
              </w:rPr>
            </w:pPr>
            <w:r w:rsidRPr="006668A4">
              <w:rPr>
                <w:rFonts w:ascii="Times New Roman" w:hAnsi="Times New Roman"/>
                <w:sz w:val="24"/>
              </w:rPr>
              <w:t>1</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8</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162</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162</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94</w:t>
            </w:r>
            <w:r w:rsidRPr="005772E4">
              <w:rPr>
                <w:rFonts w:ascii="Times New Roman" w:hAnsi="Times New Roman"/>
                <w:sz w:val="24"/>
                <w:lang w:val="en-US"/>
              </w:rPr>
              <w:t>,</w:t>
            </w:r>
            <w:r w:rsidRPr="005772E4">
              <w:rPr>
                <w:rFonts w:ascii="Times New Roman" w:hAnsi="Times New Roman"/>
                <w:sz w:val="24"/>
              </w:rPr>
              <w:t>2</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Средние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766</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17</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72</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674</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725</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94</w:t>
            </w:r>
            <w:r w:rsidRPr="005772E4">
              <w:rPr>
                <w:rFonts w:ascii="Times New Roman" w:hAnsi="Times New Roman"/>
                <w:sz w:val="24"/>
                <w:lang w:val="en-US"/>
              </w:rPr>
              <w:t>,</w:t>
            </w:r>
            <w:r w:rsidRPr="005772E4">
              <w:rPr>
                <w:rFonts w:ascii="Times New Roman" w:hAnsi="Times New Roman"/>
                <w:sz w:val="24"/>
              </w:rPr>
              <w:t>6</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Малые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296</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lang w:val="en-US"/>
              </w:rPr>
            </w:pPr>
            <w:r w:rsidRPr="005772E4">
              <w:rPr>
                <w:rFonts w:ascii="Times New Roman" w:hAnsi="Times New Roman"/>
                <w:sz w:val="24"/>
                <w:lang w:val="en-US"/>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5</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13</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8</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270</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278</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93</w:t>
            </w:r>
            <w:r w:rsidRPr="005772E4">
              <w:rPr>
                <w:rFonts w:ascii="Times New Roman" w:hAnsi="Times New Roman"/>
                <w:sz w:val="24"/>
                <w:lang w:val="en-US"/>
              </w:rPr>
              <w:t>,</w:t>
            </w:r>
            <w:r w:rsidRPr="005772E4">
              <w:rPr>
                <w:rFonts w:ascii="Times New Roman" w:hAnsi="Times New Roman"/>
                <w:sz w:val="24"/>
              </w:rPr>
              <w:t>9</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Маломерные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629</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lang w:val="en-US"/>
              </w:rPr>
            </w:pPr>
            <w:r w:rsidRPr="005772E4">
              <w:rPr>
                <w:rFonts w:ascii="Times New Roman" w:hAnsi="Times New Roman"/>
                <w:sz w:val="24"/>
                <w:lang w:val="en-US"/>
              </w:rPr>
              <w:t>16</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14</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50</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26</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523</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546</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86</w:t>
            </w:r>
            <w:r w:rsidRPr="005772E4">
              <w:rPr>
                <w:rFonts w:ascii="Times New Roman" w:hAnsi="Times New Roman"/>
                <w:sz w:val="24"/>
                <w:lang w:val="en-US"/>
              </w:rPr>
              <w:t>,</w:t>
            </w:r>
            <w:r w:rsidRPr="005772E4">
              <w:rPr>
                <w:rFonts w:ascii="Times New Roman" w:hAnsi="Times New Roman"/>
                <w:sz w:val="24"/>
              </w:rPr>
              <w:t>8</w:t>
            </w:r>
          </w:p>
        </w:tc>
      </w:tr>
      <w:tr w:rsidR="00762360" w:rsidRPr="005772E4" w:rsidTr="00BC0559">
        <w:trPr>
          <w:trHeight w:val="308"/>
        </w:trPr>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b/>
                <w:sz w:val="24"/>
              </w:rPr>
            </w:pPr>
            <w:r w:rsidRPr="005772E4">
              <w:rPr>
                <w:rFonts w:ascii="Times New Roman" w:hAnsi="Times New Roman"/>
                <w:b/>
                <w:sz w:val="24"/>
              </w:rPr>
              <w:t>Обрабатывающие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20</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lang w:val="en-US"/>
              </w:rPr>
            </w:pPr>
            <w:r w:rsidRPr="005772E4">
              <w:rPr>
                <w:rFonts w:ascii="Times New Roman" w:hAnsi="Times New Roman"/>
                <w:b/>
                <w:sz w:val="24"/>
                <w:lang w:val="en-US"/>
              </w:rPr>
              <w:t>-</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5</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b/>
                <w:sz w:val="24"/>
                <w:lang w:val="en-US"/>
              </w:rPr>
            </w:pPr>
            <w:r w:rsidRPr="005772E4">
              <w:rPr>
                <w:rFonts w:ascii="Times New Roman" w:hAnsi="Times New Roman"/>
                <w:b/>
                <w:sz w:val="24"/>
              </w:rPr>
              <w:t>15</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18</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90,0</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в том числе: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Плавбазы</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7</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lang w:val="en-US"/>
              </w:rPr>
            </w:pPr>
            <w:r w:rsidRPr="005772E4">
              <w:rPr>
                <w:rFonts w:ascii="Times New Roman" w:hAnsi="Times New Roman"/>
                <w:sz w:val="24"/>
                <w:lang w:val="en-US"/>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6</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6</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85,7</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Производственные</w:t>
            </w:r>
          </w:p>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рефрижераторы</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lang w:val="en-US"/>
              </w:rPr>
            </w:pPr>
            <w:r w:rsidRPr="005772E4">
              <w:rPr>
                <w:rFonts w:ascii="Times New Roman" w:hAnsi="Times New Roman"/>
                <w:sz w:val="24"/>
                <w:lang w:val="en-US"/>
              </w:rPr>
              <w:t>13</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lang w:val="en-US"/>
              </w:rPr>
            </w:pPr>
            <w:r w:rsidRPr="005772E4">
              <w:rPr>
                <w:rFonts w:ascii="Times New Roman" w:hAnsi="Times New Roman"/>
                <w:sz w:val="24"/>
                <w:lang w:val="en-US"/>
              </w:rPr>
              <w:t>-</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4</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9</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12</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92,3</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b/>
                <w:sz w:val="24"/>
              </w:rPr>
            </w:pPr>
            <w:r w:rsidRPr="005772E4">
              <w:rPr>
                <w:rFonts w:ascii="Times New Roman" w:hAnsi="Times New Roman"/>
                <w:b/>
                <w:sz w:val="24"/>
              </w:rPr>
              <w:t>Приемно -</w:t>
            </w:r>
          </w:p>
          <w:p w:rsidR="00762360" w:rsidRPr="005772E4" w:rsidRDefault="00762360" w:rsidP="00FF081F">
            <w:pPr>
              <w:spacing w:after="0" w:line="240" w:lineRule="auto"/>
              <w:ind w:firstLine="0"/>
              <w:contextualSpacing/>
              <w:rPr>
                <w:rFonts w:ascii="Times New Roman" w:hAnsi="Times New Roman"/>
                <w:b/>
                <w:sz w:val="24"/>
              </w:rPr>
            </w:pPr>
            <w:r w:rsidRPr="005772E4">
              <w:rPr>
                <w:rFonts w:ascii="Times New Roman" w:hAnsi="Times New Roman"/>
                <w:b/>
                <w:sz w:val="24"/>
              </w:rPr>
              <w:t>транспортные</w:t>
            </w:r>
          </w:p>
          <w:p w:rsidR="00762360" w:rsidRPr="005772E4" w:rsidRDefault="00762360" w:rsidP="00FF081F">
            <w:pPr>
              <w:spacing w:after="0" w:line="240" w:lineRule="auto"/>
              <w:ind w:firstLine="0"/>
              <w:contextualSpacing/>
              <w:rPr>
                <w:rFonts w:ascii="Times New Roman" w:hAnsi="Times New Roman"/>
                <w:b/>
                <w:sz w:val="24"/>
              </w:rPr>
            </w:pPr>
            <w:r w:rsidRPr="005772E4">
              <w:rPr>
                <w:rFonts w:ascii="Times New Roman" w:hAnsi="Times New Roman"/>
                <w:b/>
                <w:sz w:val="24"/>
              </w:rPr>
              <w:t>рефрижераторы</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231</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b/>
                <w:sz w:val="24"/>
                <w:lang w:val="en-US"/>
              </w:rPr>
            </w:pPr>
            <w:r w:rsidRPr="005772E4">
              <w:rPr>
                <w:rFonts w:ascii="Times New Roman" w:hAnsi="Times New Roman"/>
                <w:b/>
                <w:sz w:val="24"/>
                <w:lang w:val="en-US"/>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13</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218</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225</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97</w:t>
            </w:r>
            <w:r w:rsidRPr="005772E4">
              <w:rPr>
                <w:rFonts w:ascii="Times New Roman" w:hAnsi="Times New Roman"/>
                <w:b/>
                <w:sz w:val="24"/>
                <w:lang w:val="en-US"/>
              </w:rPr>
              <w:t>,</w:t>
            </w:r>
            <w:r w:rsidRPr="005772E4">
              <w:rPr>
                <w:rFonts w:ascii="Times New Roman" w:hAnsi="Times New Roman"/>
                <w:b/>
                <w:sz w:val="24"/>
              </w:rPr>
              <w:t>4</w:t>
            </w:r>
          </w:p>
        </w:tc>
      </w:tr>
      <w:tr w:rsidR="00762360" w:rsidRPr="005772E4" w:rsidTr="00BC0559">
        <w:trPr>
          <w:trHeight w:val="434"/>
        </w:trPr>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Крупные и средние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94</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lang w:val="en-US"/>
              </w:rPr>
            </w:pPr>
            <w:r w:rsidRPr="005772E4">
              <w:rPr>
                <w:rFonts w:ascii="Times New Roman" w:hAnsi="Times New Roman"/>
                <w:sz w:val="24"/>
                <w:lang w:val="en-US"/>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10</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lang w:val="en-US"/>
              </w:rPr>
            </w:pPr>
            <w:r w:rsidRPr="005772E4">
              <w:rPr>
                <w:rFonts w:ascii="Times New Roman" w:hAnsi="Times New Roman"/>
                <w:sz w:val="24"/>
                <w:lang w:val="en-US"/>
              </w:rPr>
              <w:t>84</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88</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93</w:t>
            </w:r>
            <w:r w:rsidRPr="005772E4">
              <w:rPr>
                <w:rFonts w:ascii="Times New Roman" w:hAnsi="Times New Roman"/>
                <w:sz w:val="24"/>
                <w:lang w:val="en-US"/>
              </w:rPr>
              <w:t>,</w:t>
            </w:r>
            <w:r w:rsidRPr="005772E4">
              <w:rPr>
                <w:rFonts w:ascii="Times New Roman" w:hAnsi="Times New Roman"/>
                <w:sz w:val="24"/>
              </w:rPr>
              <w:t>6</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Малые и речные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137</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lang w:val="en-US"/>
              </w:rPr>
            </w:pPr>
            <w:r w:rsidRPr="005772E4">
              <w:rPr>
                <w:rFonts w:ascii="Times New Roman" w:hAnsi="Times New Roman"/>
                <w:sz w:val="24"/>
                <w:lang w:val="en-US"/>
              </w:rPr>
              <w:t>-</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3</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134</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137</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100</w:t>
            </w:r>
            <w:r w:rsidRPr="005772E4">
              <w:rPr>
                <w:rFonts w:ascii="Times New Roman" w:hAnsi="Times New Roman"/>
                <w:sz w:val="24"/>
                <w:lang w:val="en-US"/>
              </w:rPr>
              <w:t>,</w:t>
            </w:r>
            <w:r w:rsidRPr="005772E4">
              <w:rPr>
                <w:rFonts w:ascii="Times New Roman" w:hAnsi="Times New Roman"/>
                <w:sz w:val="24"/>
              </w:rPr>
              <w:t>0</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b/>
                <w:sz w:val="24"/>
              </w:rPr>
            </w:pPr>
            <w:r w:rsidRPr="005772E4">
              <w:rPr>
                <w:rFonts w:ascii="Times New Roman" w:hAnsi="Times New Roman"/>
                <w:b/>
                <w:sz w:val="24"/>
              </w:rPr>
              <w:t>НИС , учебные,</w:t>
            </w:r>
          </w:p>
          <w:p w:rsidR="00762360" w:rsidRPr="005772E4" w:rsidRDefault="00762360" w:rsidP="00FF081F">
            <w:pPr>
              <w:spacing w:after="0" w:line="240" w:lineRule="auto"/>
              <w:ind w:firstLine="0"/>
              <w:contextualSpacing/>
              <w:rPr>
                <w:rFonts w:ascii="Times New Roman" w:hAnsi="Times New Roman"/>
                <w:b/>
                <w:sz w:val="24"/>
              </w:rPr>
            </w:pPr>
            <w:r w:rsidRPr="005772E4">
              <w:rPr>
                <w:rFonts w:ascii="Times New Roman" w:hAnsi="Times New Roman"/>
                <w:b/>
                <w:sz w:val="24"/>
              </w:rPr>
              <w:t>рыбоохранные</w:t>
            </w:r>
          </w:p>
          <w:p w:rsidR="00762360" w:rsidRPr="005772E4" w:rsidRDefault="00762360" w:rsidP="00FF081F">
            <w:pPr>
              <w:spacing w:after="0" w:line="240" w:lineRule="auto"/>
              <w:ind w:firstLine="0"/>
              <w:contextualSpacing/>
              <w:rPr>
                <w:rFonts w:ascii="Times New Roman" w:hAnsi="Times New Roman"/>
                <w:b/>
                <w:sz w:val="24"/>
              </w:rPr>
            </w:pPr>
            <w:r w:rsidRPr="005772E4">
              <w:rPr>
                <w:rFonts w:ascii="Times New Roman" w:hAnsi="Times New Roman"/>
                <w:b/>
                <w:sz w:val="24"/>
              </w:rPr>
              <w:t>морские и спасательные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b/>
                <w:sz w:val="24"/>
                <w:lang w:val="en-US"/>
              </w:rPr>
            </w:pPr>
            <w:r w:rsidRPr="005772E4">
              <w:rPr>
                <w:rFonts w:ascii="Times New Roman" w:hAnsi="Times New Roman"/>
                <w:b/>
                <w:sz w:val="24"/>
                <w:lang w:val="en-US"/>
              </w:rPr>
              <w:t>57</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14</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10</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31</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30</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52,6</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b/>
                <w:sz w:val="24"/>
              </w:rPr>
            </w:pP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b/>
                <w:sz w:val="24"/>
                <w:lang w:val="en-US"/>
              </w:rPr>
            </w:pP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b/>
                <w:sz w:val="24"/>
                <w:lang w:val="en-US"/>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b/>
                <w:sz w:val="24"/>
                <w:lang w:val="en-US"/>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b/>
                <w:sz w:val="24"/>
                <w:lang w:val="en-US"/>
              </w:rPr>
            </w:pP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lang w:val="en-US"/>
              </w:rPr>
            </w:pP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p>
        </w:tc>
      </w:tr>
      <w:tr w:rsidR="00762360" w:rsidRPr="005772E4" w:rsidTr="00BC0559">
        <w:trPr>
          <w:trHeight w:val="1168"/>
        </w:trPr>
        <w:tc>
          <w:tcPr>
            <w:tcW w:w="2943" w:type="dxa"/>
            <w:vAlign w:val="center"/>
          </w:tcPr>
          <w:p w:rsidR="00762360" w:rsidRPr="005772E4" w:rsidRDefault="00762360" w:rsidP="00FF081F">
            <w:pPr>
              <w:spacing w:after="0" w:line="240" w:lineRule="auto"/>
              <w:ind w:firstLine="0"/>
              <w:contextualSpacing/>
              <w:rPr>
                <w:rFonts w:ascii="Times New Roman" w:hAnsi="Times New Roman"/>
                <w:b/>
                <w:sz w:val="24"/>
              </w:rPr>
            </w:pPr>
            <w:r w:rsidRPr="005772E4">
              <w:rPr>
                <w:rFonts w:ascii="Times New Roman" w:hAnsi="Times New Roman"/>
                <w:b/>
                <w:sz w:val="24"/>
              </w:rPr>
              <w:t>Всего судов</w:t>
            </w:r>
          </w:p>
          <w:p w:rsidR="00762360" w:rsidRPr="005772E4" w:rsidRDefault="00762360" w:rsidP="00FF081F">
            <w:pPr>
              <w:spacing w:after="0" w:line="240" w:lineRule="auto"/>
              <w:ind w:firstLine="0"/>
              <w:contextualSpacing/>
              <w:rPr>
                <w:rFonts w:ascii="Times New Roman" w:hAnsi="Times New Roman"/>
                <w:b/>
                <w:sz w:val="24"/>
              </w:rPr>
            </w:pPr>
            <w:r w:rsidRPr="005772E4">
              <w:rPr>
                <w:rFonts w:ascii="Times New Roman" w:hAnsi="Times New Roman"/>
                <w:b/>
                <w:sz w:val="24"/>
              </w:rPr>
              <w:t>рыбопромыслового</w:t>
            </w:r>
          </w:p>
          <w:p w:rsidR="00762360" w:rsidRPr="009E3641" w:rsidRDefault="00762360" w:rsidP="00FF081F">
            <w:pPr>
              <w:spacing w:after="0" w:line="240" w:lineRule="auto"/>
              <w:ind w:firstLine="0"/>
              <w:contextualSpacing/>
              <w:rPr>
                <w:rFonts w:ascii="Times New Roman" w:hAnsi="Times New Roman"/>
                <w:b/>
                <w:sz w:val="24"/>
              </w:rPr>
            </w:pPr>
            <w:r>
              <w:rPr>
                <w:rFonts w:ascii="Times New Roman" w:hAnsi="Times New Roman"/>
                <w:b/>
                <w:sz w:val="24"/>
              </w:rPr>
              <w:t>флота (от 55 кВт) и   выше</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2196</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20</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21</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95</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142</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1918</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2009</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b/>
                <w:sz w:val="24"/>
              </w:rPr>
            </w:pPr>
            <w:r w:rsidRPr="005772E4">
              <w:rPr>
                <w:rFonts w:ascii="Times New Roman" w:hAnsi="Times New Roman"/>
                <w:b/>
                <w:sz w:val="24"/>
              </w:rPr>
              <w:t>91,5</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Всего судов рыбопромыслового флота (от 55 кВт) и выше (на 1.01.2013)</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2276</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18</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27</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101</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215</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1915</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2047</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89,9</w:t>
            </w:r>
          </w:p>
        </w:tc>
      </w:tr>
      <w:tr w:rsidR="00762360" w:rsidRPr="005772E4" w:rsidTr="00BC0559">
        <w:tc>
          <w:tcPr>
            <w:tcW w:w="2943" w:type="dxa"/>
            <w:vAlign w:val="center"/>
          </w:tcPr>
          <w:p w:rsidR="00762360" w:rsidRPr="005772E4" w:rsidRDefault="00762360" w:rsidP="00FF081F">
            <w:pPr>
              <w:spacing w:after="0" w:line="240" w:lineRule="auto"/>
              <w:ind w:firstLine="0"/>
              <w:contextualSpacing/>
              <w:rPr>
                <w:rFonts w:ascii="Times New Roman" w:hAnsi="Times New Roman"/>
                <w:sz w:val="24"/>
              </w:rPr>
            </w:pPr>
            <w:r w:rsidRPr="005772E4">
              <w:rPr>
                <w:rFonts w:ascii="Times New Roman" w:hAnsi="Times New Roman"/>
                <w:sz w:val="24"/>
              </w:rPr>
              <w:t>+/-  к 2013 году</w:t>
            </w:r>
          </w:p>
        </w:tc>
        <w:tc>
          <w:tcPr>
            <w:tcW w:w="71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-80</w:t>
            </w:r>
          </w:p>
        </w:tc>
        <w:tc>
          <w:tcPr>
            <w:tcW w:w="99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+2</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-6</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-6</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-73</w:t>
            </w:r>
          </w:p>
        </w:tc>
        <w:tc>
          <w:tcPr>
            <w:tcW w:w="850"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+3</w:t>
            </w:r>
          </w:p>
        </w:tc>
        <w:tc>
          <w:tcPr>
            <w:tcW w:w="851"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-38</w:t>
            </w:r>
          </w:p>
        </w:tc>
        <w:tc>
          <w:tcPr>
            <w:tcW w:w="1417" w:type="dxa"/>
            <w:vAlign w:val="center"/>
          </w:tcPr>
          <w:p w:rsidR="00762360" w:rsidRPr="005772E4" w:rsidRDefault="00762360" w:rsidP="00FF081F">
            <w:pPr>
              <w:spacing w:after="0" w:line="240" w:lineRule="auto"/>
              <w:ind w:firstLine="0"/>
              <w:contextualSpacing/>
              <w:jc w:val="center"/>
              <w:rPr>
                <w:rFonts w:ascii="Times New Roman" w:hAnsi="Times New Roman"/>
                <w:sz w:val="24"/>
              </w:rPr>
            </w:pPr>
            <w:r w:rsidRPr="005772E4">
              <w:rPr>
                <w:rFonts w:ascii="Times New Roman" w:hAnsi="Times New Roman"/>
                <w:sz w:val="24"/>
              </w:rPr>
              <w:t>+1,6</w:t>
            </w:r>
          </w:p>
        </w:tc>
      </w:tr>
    </w:tbl>
    <w:p w:rsidR="00762360" w:rsidRDefault="00762360" w:rsidP="00762360">
      <w:pPr>
        <w:pStyle w:val="14"/>
        <w:spacing w:after="0" w:line="360" w:lineRule="auto"/>
        <w:ind w:left="0"/>
        <w:jc w:val="both"/>
        <w:rPr>
          <w:rFonts w:ascii="Times New Roman" w:hAnsi="Times New Roman"/>
          <w:sz w:val="28"/>
          <w:szCs w:val="28"/>
        </w:rPr>
      </w:pPr>
    </w:p>
    <w:p w:rsidR="00762360" w:rsidRPr="00184524" w:rsidRDefault="00BC0559" w:rsidP="00D82F85">
      <w:pPr>
        <w:spacing w:after="0" w:line="360" w:lineRule="auto"/>
        <w:contextualSpacing/>
        <w:jc w:val="both"/>
        <w:rPr>
          <w:rFonts w:ascii="Times New Roman" w:eastAsia="Times New Roman" w:hAnsi="Times New Roman"/>
          <w:sz w:val="28"/>
          <w:szCs w:val="28"/>
          <w:lang w:eastAsia="ru-RU"/>
        </w:rPr>
      </w:pPr>
      <w:r w:rsidRPr="00BC0559">
        <w:rPr>
          <w:rFonts w:ascii="Times New Roman" w:eastAsia="Times New Roman" w:hAnsi="Times New Roman"/>
          <w:sz w:val="28"/>
          <w:szCs w:val="28"/>
          <w:lang w:eastAsia="ru-RU"/>
        </w:rPr>
        <w:lastRenderedPageBreak/>
        <w:t xml:space="preserve">Как видно из приведенной таблицы общее количество судов по отношению к 2013 году уменьшилось на 80 единиц, в основном за счет списания или продажи судов возрастной группы от 16 до 20 лет, в то же время  процент судов, эксплуатационный возраст которых превысил нормативный срок  полезного использования составил – 91,5%, что выше уровня прошлого года на 1,6% (на 38 судов).   </w:t>
      </w:r>
    </w:p>
    <w:p w:rsidR="00D82F85" w:rsidRPr="008919A8" w:rsidRDefault="00D82F85" w:rsidP="008919A8">
      <w:pPr>
        <w:pStyle w:val="a3"/>
        <w:spacing w:line="360" w:lineRule="auto"/>
        <w:jc w:val="left"/>
        <w:rPr>
          <w:b/>
          <w:szCs w:val="28"/>
          <w:lang w:val="ru-RU"/>
        </w:rPr>
      </w:pPr>
      <w:r w:rsidRPr="008919A8">
        <w:rPr>
          <w:b/>
          <w:szCs w:val="28"/>
        </w:rPr>
        <w:t>Отраслевая система мониторинга</w:t>
      </w:r>
    </w:p>
    <w:p w:rsidR="00D82F85" w:rsidRPr="00A5394F" w:rsidRDefault="00D82F85" w:rsidP="008919A8">
      <w:pPr>
        <w:pStyle w:val="af0"/>
        <w:spacing w:before="0" w:beforeAutospacing="0" w:after="0" w:afterAutospacing="0" w:line="360" w:lineRule="auto"/>
        <w:contextualSpacing/>
        <w:jc w:val="both"/>
        <w:rPr>
          <w:sz w:val="28"/>
          <w:szCs w:val="28"/>
          <w:lang w:eastAsia="en-US"/>
        </w:rPr>
      </w:pPr>
      <w:r w:rsidRPr="00A5394F">
        <w:rPr>
          <w:sz w:val="28"/>
          <w:szCs w:val="28"/>
          <w:lang w:eastAsia="en-US"/>
        </w:rPr>
        <w:t>Отраслевая система мониторинга водных биологических ресурсов, наблюдения и контроля за де</w:t>
      </w:r>
      <w:r>
        <w:rPr>
          <w:sz w:val="28"/>
          <w:szCs w:val="28"/>
          <w:lang w:eastAsia="en-US"/>
        </w:rPr>
        <w:t>ятельностью промысловых судов (</w:t>
      </w:r>
      <w:r w:rsidRPr="00A5394F">
        <w:rPr>
          <w:sz w:val="28"/>
          <w:szCs w:val="28"/>
          <w:lang w:eastAsia="en-US"/>
        </w:rPr>
        <w:t xml:space="preserve">далее – ОСМ) создана в соответствии с </w:t>
      </w:r>
      <w:r w:rsidR="00882474">
        <w:rPr>
          <w:sz w:val="28"/>
          <w:szCs w:val="28"/>
          <w:lang w:eastAsia="en-US"/>
        </w:rPr>
        <w:t>п</w:t>
      </w:r>
      <w:r w:rsidRPr="00A5394F">
        <w:rPr>
          <w:sz w:val="28"/>
          <w:szCs w:val="28"/>
          <w:lang w:eastAsia="en-US"/>
        </w:rPr>
        <w:t xml:space="preserve">остановлением Правительства Российской Федерации от 26 февраля </w:t>
      </w:r>
      <w:smartTag w:uri="urn:schemas-microsoft-com:office:smarttags" w:element="metricconverter">
        <w:smartTagPr>
          <w:attr w:name="ProductID" w:val="1999 г"/>
        </w:smartTagPr>
        <w:r w:rsidRPr="00A5394F">
          <w:rPr>
            <w:sz w:val="28"/>
            <w:szCs w:val="28"/>
            <w:lang w:eastAsia="en-US"/>
          </w:rPr>
          <w:t>1999 г</w:t>
        </w:r>
      </w:smartTag>
      <w:r w:rsidRPr="00A5394F">
        <w:rPr>
          <w:sz w:val="28"/>
          <w:szCs w:val="28"/>
          <w:lang w:eastAsia="en-US"/>
        </w:rPr>
        <w:t xml:space="preserve">. № 226. </w:t>
      </w:r>
    </w:p>
    <w:p w:rsidR="00D82F85" w:rsidRPr="00A5394F" w:rsidRDefault="00D82F85" w:rsidP="00D82F85">
      <w:pPr>
        <w:pStyle w:val="af0"/>
        <w:spacing w:before="0" w:beforeAutospacing="0" w:after="0" w:afterAutospacing="0" w:line="360" w:lineRule="auto"/>
        <w:contextualSpacing/>
        <w:jc w:val="both"/>
        <w:rPr>
          <w:sz w:val="28"/>
          <w:szCs w:val="28"/>
          <w:lang w:eastAsia="en-US"/>
        </w:rPr>
      </w:pPr>
      <w:r w:rsidRPr="00A5394F">
        <w:rPr>
          <w:sz w:val="28"/>
          <w:szCs w:val="28"/>
          <w:lang w:eastAsia="en-US"/>
        </w:rPr>
        <w:t xml:space="preserve">Система создавалась с использованием передовых на тот период технологий, однако за прошедший с момента создания период времени перед ОСМ появились совершенно новые задачи: электронное взаимодействие между государством и пользователями, реализация требований по электронной подписи (ЭП), защите персональных данных и информационной безопасности, внедрение электронного промыслового </w:t>
      </w:r>
      <w:r w:rsidRPr="00A5394F">
        <w:rPr>
          <w:sz w:val="28"/>
          <w:szCs w:val="28"/>
        </w:rPr>
        <w:t>(ЭПЖ)</w:t>
      </w:r>
      <w:r w:rsidRPr="00A5394F">
        <w:rPr>
          <w:sz w:val="28"/>
          <w:szCs w:val="28"/>
          <w:lang w:eastAsia="en-US"/>
        </w:rPr>
        <w:t xml:space="preserve"> и электронного технологического журналов, мониторинг пресноводных водных объектов, производственной деятельности предприятий береговой переработки, а также направления по аквакультуре, требующие своей реализации.</w:t>
      </w:r>
    </w:p>
    <w:p w:rsidR="00D82F85" w:rsidRDefault="00D82F85" w:rsidP="00D82F85">
      <w:pPr>
        <w:pStyle w:val="af0"/>
        <w:spacing w:before="0" w:beforeAutospacing="0" w:after="0" w:afterAutospacing="0" w:line="360" w:lineRule="auto"/>
        <w:contextualSpacing/>
        <w:jc w:val="both"/>
        <w:rPr>
          <w:sz w:val="28"/>
          <w:szCs w:val="28"/>
        </w:rPr>
      </w:pPr>
      <w:r w:rsidRPr="00A5394F">
        <w:rPr>
          <w:sz w:val="28"/>
          <w:szCs w:val="28"/>
        </w:rPr>
        <w:t xml:space="preserve">Необходимость решения указанных задач обусловлена как требованиями федеральных законов, поручений Президента Российской Федерации, актов Правительства Российской Федерации, так и из обязательств Российской Федерации по конвенциональным и межправительственным международным соглашениям в области рыболовства. В частности, внедрение в ОСМ технологий электронной промысловой отчётности и систем класса ЭПЖ рассматривается в рамках указанных соглашений как одно из ключевых условий их реализации в области предотвращения ННН-промысла. </w:t>
      </w:r>
    </w:p>
    <w:p w:rsidR="00D82F85" w:rsidRPr="00A5394F" w:rsidRDefault="00882474" w:rsidP="00D82F85">
      <w:pPr>
        <w:pStyle w:val="af0"/>
        <w:spacing w:before="0" w:beforeAutospacing="0" w:after="0" w:afterAutospacing="0" w:line="360" w:lineRule="auto"/>
        <w:contextualSpacing/>
        <w:jc w:val="both"/>
        <w:rPr>
          <w:sz w:val="28"/>
          <w:szCs w:val="28"/>
        </w:rPr>
      </w:pPr>
      <w:r>
        <w:rPr>
          <w:sz w:val="28"/>
          <w:szCs w:val="28"/>
        </w:rPr>
        <w:t>В</w:t>
      </w:r>
      <w:r w:rsidR="00D82F85">
        <w:rPr>
          <w:sz w:val="28"/>
          <w:szCs w:val="28"/>
        </w:rPr>
        <w:t xml:space="preserve"> рамках реализации </w:t>
      </w:r>
      <w:r w:rsidR="00D82F85" w:rsidRPr="00D340ED">
        <w:rPr>
          <w:sz w:val="28"/>
          <w:szCs w:val="28"/>
          <w:lang w:eastAsia="en-US"/>
        </w:rPr>
        <w:t xml:space="preserve">поручений Президента Российской Федерации  на судах рыбопромыслового флота, ведущих промысел водных биологических ресурсов, проведена опытно-промышленная эксплуатация </w:t>
      </w:r>
      <w:r w:rsidR="00D82F85">
        <w:rPr>
          <w:sz w:val="28"/>
          <w:szCs w:val="28"/>
          <w:lang w:eastAsia="en-US"/>
        </w:rPr>
        <w:t xml:space="preserve">программно-технического </w:t>
      </w:r>
      <w:r w:rsidR="00D82F85" w:rsidRPr="00D340ED">
        <w:rPr>
          <w:sz w:val="28"/>
          <w:szCs w:val="28"/>
          <w:lang w:eastAsia="en-US"/>
        </w:rPr>
        <w:lastRenderedPageBreak/>
        <w:t>комплекса</w:t>
      </w:r>
      <w:r w:rsidR="00D82F85">
        <w:rPr>
          <w:sz w:val="28"/>
          <w:szCs w:val="28"/>
          <w:lang w:eastAsia="en-US"/>
        </w:rPr>
        <w:t xml:space="preserve"> ЭПЖ</w:t>
      </w:r>
      <w:r w:rsidR="00D82F85" w:rsidRPr="00D340ED">
        <w:rPr>
          <w:sz w:val="28"/>
          <w:szCs w:val="28"/>
          <w:lang w:eastAsia="en-US"/>
        </w:rPr>
        <w:t>, которая  продемонстрировала его готовность к внедрен</w:t>
      </w:r>
      <w:r w:rsidR="00D82F85">
        <w:rPr>
          <w:sz w:val="28"/>
          <w:szCs w:val="28"/>
          <w:lang w:eastAsia="en-US"/>
        </w:rPr>
        <w:t xml:space="preserve">ию в промышленную эксплуатацию. Одновременно проводится работа с заинтересованными ведомствами по вопросу реализации возможности оформления и подачи таможенной декларации инструментами ЭПЖ с борта ведущего промысел судна. </w:t>
      </w:r>
      <w:r w:rsidR="00D82F85" w:rsidRPr="00D340ED">
        <w:rPr>
          <w:sz w:val="28"/>
          <w:szCs w:val="28"/>
          <w:lang w:eastAsia="en-US"/>
        </w:rPr>
        <w:t>В целях подготовки необходимой организационной платформы Росрыболовством проводятся работы по формированию нормативной правовой базы и подготовке инфраструктуры обеспечения функционирования комплекса.</w:t>
      </w:r>
    </w:p>
    <w:p w:rsidR="00D82F85" w:rsidRPr="004C17E0" w:rsidRDefault="00D82F85" w:rsidP="00D82F85">
      <w:pPr>
        <w:pStyle w:val="ListParagraph"/>
        <w:spacing w:after="0" w:line="360" w:lineRule="auto"/>
        <w:ind w:left="0"/>
        <w:contextualSpacing/>
        <w:jc w:val="both"/>
        <w:rPr>
          <w:rFonts w:ascii="Times New Roman" w:hAnsi="Times New Roman"/>
          <w:sz w:val="28"/>
          <w:szCs w:val="28"/>
        </w:rPr>
      </w:pPr>
      <w:r w:rsidRPr="004C17E0">
        <w:rPr>
          <w:rFonts w:ascii="Times New Roman" w:hAnsi="Times New Roman"/>
          <w:sz w:val="28"/>
          <w:szCs w:val="28"/>
        </w:rPr>
        <w:t>С учетом проведенных работ и с учетом перспектив развития, на сегодняшний день обозначились основные направления дальнейшего совершенствования отраслевой системы мониторинга, в том числе такие как учет движения долей и квот добычи (вылова) водных биологических ресурсов, мониторинг деятельности предприятий береговой переработки и аквакультуры.</w:t>
      </w:r>
    </w:p>
    <w:p w:rsidR="00D82F85" w:rsidRPr="00A5394F" w:rsidRDefault="00D82F85" w:rsidP="00D82F85">
      <w:pPr>
        <w:spacing w:after="0" w:line="360" w:lineRule="auto"/>
        <w:contextualSpacing/>
        <w:jc w:val="both"/>
        <w:rPr>
          <w:rFonts w:ascii="Times New Roman" w:hAnsi="Times New Roman"/>
          <w:sz w:val="28"/>
          <w:szCs w:val="28"/>
        </w:rPr>
      </w:pPr>
      <w:r w:rsidRPr="00A5394F">
        <w:rPr>
          <w:rFonts w:ascii="Times New Roman" w:hAnsi="Times New Roman"/>
          <w:sz w:val="28"/>
          <w:szCs w:val="28"/>
        </w:rPr>
        <w:t>В то же время для повышения эффективности и оперативности принятия государственных управленческих решений в рыбохозяйственной отрасли целесообразным видится развитие существующих и создание новых информационно-телекоммуникационных систем, обеспечивающих сбор, хранение, защиту, передачу и анализ информации, а также реализующих функции подготовки и поддержки принятия решений на основе визуализации и аналитической обработки интегрированных данных, и позволяющих автоматизировать процессы сбора отчётности о вылове, перегрузке, транспортировке, переработке и реализации водных биоресурсов и рыбопродукции.</w:t>
      </w:r>
    </w:p>
    <w:p w:rsidR="00D82F85" w:rsidRPr="00A5394F" w:rsidRDefault="00D82F85" w:rsidP="00D82F85">
      <w:pPr>
        <w:spacing w:after="0" w:line="360" w:lineRule="auto"/>
        <w:contextualSpacing/>
        <w:jc w:val="both"/>
        <w:rPr>
          <w:rFonts w:ascii="Times New Roman" w:hAnsi="Times New Roman"/>
          <w:sz w:val="28"/>
          <w:szCs w:val="28"/>
        </w:rPr>
      </w:pPr>
      <w:r w:rsidRPr="00A5394F">
        <w:rPr>
          <w:rFonts w:ascii="Times New Roman" w:hAnsi="Times New Roman"/>
          <w:sz w:val="28"/>
          <w:szCs w:val="28"/>
        </w:rPr>
        <w:t xml:space="preserve">В рамках предотвращения ННН-промысла представляется целесообразным </w:t>
      </w:r>
      <w:r>
        <w:rPr>
          <w:rFonts w:ascii="Times New Roman" w:hAnsi="Times New Roman"/>
          <w:sz w:val="28"/>
          <w:szCs w:val="28"/>
        </w:rPr>
        <w:t xml:space="preserve">дальнейшее </w:t>
      </w:r>
      <w:r w:rsidRPr="00A5394F">
        <w:rPr>
          <w:rFonts w:ascii="Times New Roman" w:hAnsi="Times New Roman"/>
          <w:sz w:val="28"/>
          <w:szCs w:val="28"/>
        </w:rPr>
        <w:t>развитие аналитических программных комплексов, способных вычленить из общего объема поступающих в ОСМ данных, информацию, требующую дополнительной проверки контролирующими органами рыбоохраны. В то же время такие комплексы могут представлять интерес в качестве формирования данных об объеме добычи (вылова) ВБР в соответствующих районах промысла в течение долгосрочного периода времени.</w:t>
      </w:r>
    </w:p>
    <w:p w:rsidR="00D82F85" w:rsidRPr="00A5394F" w:rsidRDefault="00D82F85" w:rsidP="00D82F85">
      <w:pPr>
        <w:spacing w:after="0" w:line="360" w:lineRule="auto"/>
        <w:contextualSpacing/>
        <w:jc w:val="both"/>
        <w:rPr>
          <w:rFonts w:ascii="Times New Roman" w:hAnsi="Times New Roman"/>
          <w:sz w:val="28"/>
          <w:szCs w:val="28"/>
        </w:rPr>
      </w:pPr>
      <w:r w:rsidRPr="00A5394F">
        <w:rPr>
          <w:rFonts w:ascii="Times New Roman" w:hAnsi="Times New Roman"/>
          <w:sz w:val="28"/>
          <w:szCs w:val="28"/>
        </w:rPr>
        <w:t xml:space="preserve">Одновременно с этим, необходимо проводить работы по совершенствованию межведомственного взаимодействия в сфере рыбохозяйственной отрасли на основе информационных технологий. В целях ускорения процесса принятия оперативных </w:t>
      </w:r>
      <w:r w:rsidRPr="00A5394F">
        <w:rPr>
          <w:rFonts w:ascii="Times New Roman" w:hAnsi="Times New Roman"/>
          <w:sz w:val="28"/>
          <w:szCs w:val="28"/>
        </w:rPr>
        <w:lastRenderedPageBreak/>
        <w:t>решений по различным вопросам существует необходимость снижения способов получения информации с участием человека по принципу «запрос-ответ», для чего необходимо расширение возможности получения информации в режиме «он-лайн». В этой связи должны быть разработаны новые подходы к межведомственному взаимодействию с использованием современных информационных технологий на основе защищенных коммуникационных средств.</w:t>
      </w:r>
    </w:p>
    <w:p w:rsidR="00D82F85" w:rsidRPr="00A5394F" w:rsidRDefault="00D82F85" w:rsidP="00D82F85">
      <w:pPr>
        <w:spacing w:after="0" w:line="360" w:lineRule="auto"/>
        <w:contextualSpacing/>
        <w:jc w:val="both"/>
        <w:rPr>
          <w:rFonts w:ascii="Times New Roman" w:hAnsi="Times New Roman"/>
          <w:sz w:val="28"/>
          <w:szCs w:val="28"/>
        </w:rPr>
      </w:pPr>
      <w:r w:rsidRPr="00A5394F">
        <w:rPr>
          <w:rFonts w:ascii="Times New Roman" w:hAnsi="Times New Roman"/>
          <w:sz w:val="28"/>
          <w:szCs w:val="28"/>
        </w:rPr>
        <w:t>В сфере международной деятельности Росрыболовства таких результатов можно достичь за счет:</w:t>
      </w:r>
    </w:p>
    <w:p w:rsidR="00D82F85" w:rsidRPr="00A5394F" w:rsidRDefault="00D82F85" w:rsidP="00D82F85">
      <w:pPr>
        <w:spacing w:after="0" w:line="360" w:lineRule="auto"/>
        <w:contextualSpacing/>
        <w:jc w:val="both"/>
        <w:rPr>
          <w:rFonts w:ascii="Times New Roman" w:hAnsi="Times New Roman"/>
          <w:sz w:val="28"/>
          <w:szCs w:val="28"/>
        </w:rPr>
      </w:pPr>
      <w:r w:rsidRPr="00A5394F">
        <w:rPr>
          <w:rFonts w:ascii="Times New Roman" w:hAnsi="Times New Roman"/>
          <w:sz w:val="28"/>
          <w:szCs w:val="28"/>
        </w:rPr>
        <w:t>- интеграции центров мониторинга водных биоресурсов прибрежных государств, а также государств флага судна;</w:t>
      </w:r>
    </w:p>
    <w:p w:rsidR="00D82F85" w:rsidRPr="00A5394F" w:rsidRDefault="00D82F85" w:rsidP="00D82F85">
      <w:pPr>
        <w:spacing w:after="0" w:line="360" w:lineRule="auto"/>
        <w:contextualSpacing/>
        <w:jc w:val="both"/>
        <w:rPr>
          <w:rFonts w:ascii="Times New Roman" w:hAnsi="Times New Roman"/>
          <w:sz w:val="28"/>
          <w:szCs w:val="28"/>
        </w:rPr>
      </w:pPr>
      <w:r w:rsidRPr="00A5394F">
        <w:rPr>
          <w:rFonts w:ascii="Times New Roman" w:hAnsi="Times New Roman"/>
          <w:sz w:val="28"/>
          <w:szCs w:val="28"/>
        </w:rPr>
        <w:t>- организации электронного взаимодействия с международными центрами и организациями, реализующими функции регулирования рыбного промысла в открытых водах Мирового океана, конвенционных районах, исключительных экономических зонах иностранных государств;</w:t>
      </w:r>
    </w:p>
    <w:p w:rsidR="00D82F85" w:rsidRPr="00A5394F" w:rsidRDefault="00D82F85" w:rsidP="00D82F85">
      <w:pPr>
        <w:spacing w:after="0" w:line="360" w:lineRule="auto"/>
        <w:contextualSpacing/>
        <w:jc w:val="both"/>
        <w:rPr>
          <w:rFonts w:ascii="Times New Roman" w:hAnsi="Times New Roman"/>
          <w:sz w:val="28"/>
          <w:szCs w:val="28"/>
        </w:rPr>
      </w:pPr>
      <w:r w:rsidRPr="00A5394F">
        <w:rPr>
          <w:rFonts w:ascii="Times New Roman" w:hAnsi="Times New Roman"/>
          <w:sz w:val="28"/>
          <w:szCs w:val="28"/>
        </w:rPr>
        <w:t>- создания систем межгосударственного электронного взаимодействия в целях координации усилий рыбодобывающих стран по противодействию незаконному промыслу и обороту рыбной продукции;</w:t>
      </w:r>
    </w:p>
    <w:p w:rsidR="00D82F85" w:rsidRPr="00A5394F" w:rsidRDefault="00D82F85" w:rsidP="00D82F85">
      <w:pPr>
        <w:spacing w:after="0" w:line="360" w:lineRule="auto"/>
        <w:contextualSpacing/>
        <w:jc w:val="both"/>
        <w:rPr>
          <w:rFonts w:ascii="Times New Roman" w:hAnsi="Times New Roman"/>
          <w:sz w:val="28"/>
          <w:szCs w:val="28"/>
        </w:rPr>
      </w:pPr>
      <w:r w:rsidRPr="00A5394F">
        <w:rPr>
          <w:rFonts w:ascii="Times New Roman" w:hAnsi="Times New Roman"/>
          <w:sz w:val="28"/>
          <w:szCs w:val="28"/>
        </w:rPr>
        <w:t xml:space="preserve">- организации взаимного международного информационного обмена сведениями о доставке и выгрузке добытых (выловленных) водных биоресурсов на таможенную территорию иностранных государств. </w:t>
      </w:r>
    </w:p>
    <w:p w:rsidR="00D82F85" w:rsidRPr="00A5394F" w:rsidRDefault="001358B7" w:rsidP="00D82F85">
      <w:pPr>
        <w:spacing w:after="0" w:line="360" w:lineRule="auto"/>
        <w:contextualSpacing/>
        <w:jc w:val="both"/>
        <w:rPr>
          <w:rFonts w:ascii="Times New Roman" w:hAnsi="Times New Roman"/>
          <w:sz w:val="28"/>
          <w:szCs w:val="28"/>
        </w:rPr>
      </w:pPr>
      <w:r>
        <w:rPr>
          <w:rFonts w:ascii="Times New Roman" w:hAnsi="Times New Roman"/>
          <w:sz w:val="28"/>
          <w:szCs w:val="28"/>
        </w:rPr>
        <w:t>В</w:t>
      </w:r>
      <w:r w:rsidR="00D82F85" w:rsidRPr="00A5394F">
        <w:rPr>
          <w:rFonts w:ascii="Times New Roman" w:hAnsi="Times New Roman"/>
          <w:sz w:val="28"/>
          <w:szCs w:val="28"/>
        </w:rPr>
        <w:t xml:space="preserve"> итоге </w:t>
      </w:r>
      <w:r>
        <w:rPr>
          <w:rFonts w:ascii="Times New Roman" w:hAnsi="Times New Roman"/>
          <w:sz w:val="28"/>
          <w:szCs w:val="28"/>
        </w:rPr>
        <w:t>Росрыболовство рас</w:t>
      </w:r>
      <w:r w:rsidR="00F419F1">
        <w:rPr>
          <w:rFonts w:ascii="Times New Roman" w:hAnsi="Times New Roman"/>
          <w:sz w:val="28"/>
          <w:szCs w:val="28"/>
        </w:rPr>
        <w:t>с</w:t>
      </w:r>
      <w:r>
        <w:rPr>
          <w:rFonts w:ascii="Times New Roman" w:hAnsi="Times New Roman"/>
          <w:sz w:val="28"/>
          <w:szCs w:val="28"/>
        </w:rPr>
        <w:t>читывает</w:t>
      </w:r>
      <w:r w:rsidR="00D82F85" w:rsidRPr="00A5394F">
        <w:rPr>
          <w:rFonts w:ascii="Times New Roman" w:hAnsi="Times New Roman"/>
          <w:sz w:val="28"/>
          <w:szCs w:val="28"/>
        </w:rPr>
        <w:t xml:space="preserve"> на создание единой международной информационной базы учёта, происхождения и движения рыбопродукции, а также на внедрение информационных технологий во взаимодействие с международными организациями.</w:t>
      </w:r>
    </w:p>
    <w:p w:rsidR="00D82F85" w:rsidRDefault="00D82F85" w:rsidP="00A704EF">
      <w:pPr>
        <w:spacing w:after="0" w:line="360" w:lineRule="auto"/>
        <w:contextualSpacing/>
        <w:jc w:val="both"/>
        <w:rPr>
          <w:rFonts w:ascii="Times New Roman" w:hAnsi="Times New Roman"/>
          <w:sz w:val="28"/>
          <w:szCs w:val="28"/>
        </w:rPr>
      </w:pPr>
      <w:r w:rsidRPr="00A5394F">
        <w:rPr>
          <w:rFonts w:ascii="Times New Roman" w:hAnsi="Times New Roman"/>
          <w:sz w:val="28"/>
          <w:szCs w:val="28"/>
        </w:rPr>
        <w:t>Следует также отметить, что в рамках всех вышеперечисленных мероприятий необходимо осуществить работу по совершенствованию нормативной правовой базы, регламентирующей вопросы предоставления сведений о добыче водных биологических ресурсов в отраслевую систему монито</w:t>
      </w:r>
      <w:r>
        <w:rPr>
          <w:rFonts w:ascii="Times New Roman" w:hAnsi="Times New Roman"/>
          <w:sz w:val="28"/>
          <w:szCs w:val="28"/>
        </w:rPr>
        <w:t>ринга по всем видам рыболовства и электронного взаимодействия между государством и пользователем водных биоресурсов.</w:t>
      </w:r>
    </w:p>
    <w:p w:rsidR="000C1A11" w:rsidRDefault="000C1A11" w:rsidP="00A704EF">
      <w:pPr>
        <w:spacing w:after="0" w:line="360" w:lineRule="auto"/>
        <w:contextualSpacing/>
        <w:jc w:val="both"/>
        <w:rPr>
          <w:rFonts w:ascii="Times New Roman" w:hAnsi="Times New Roman"/>
          <w:b/>
          <w:sz w:val="28"/>
          <w:szCs w:val="28"/>
        </w:rPr>
      </w:pPr>
    </w:p>
    <w:p w:rsidR="00D82F85" w:rsidRPr="00F419F1" w:rsidRDefault="00D82F85" w:rsidP="008919A8">
      <w:pPr>
        <w:spacing w:after="0" w:line="240" w:lineRule="auto"/>
        <w:contextualSpacing/>
        <w:rPr>
          <w:rFonts w:ascii="Times New Roman" w:hAnsi="Times New Roman"/>
          <w:i/>
          <w:sz w:val="28"/>
          <w:szCs w:val="28"/>
        </w:rPr>
      </w:pPr>
      <w:r w:rsidRPr="00F419F1">
        <w:rPr>
          <w:rFonts w:ascii="Times New Roman" w:hAnsi="Times New Roman"/>
          <w:i/>
          <w:sz w:val="28"/>
          <w:szCs w:val="28"/>
        </w:rPr>
        <w:lastRenderedPageBreak/>
        <w:t xml:space="preserve">Глобальная морская система связи при бедствии </w:t>
      </w:r>
    </w:p>
    <w:p w:rsidR="00D82F85" w:rsidRPr="00F419F1" w:rsidRDefault="00D82F85" w:rsidP="008919A8">
      <w:pPr>
        <w:spacing w:after="0" w:line="240" w:lineRule="auto"/>
        <w:contextualSpacing/>
        <w:rPr>
          <w:rFonts w:ascii="Times New Roman" w:hAnsi="Times New Roman"/>
          <w:i/>
          <w:sz w:val="28"/>
          <w:szCs w:val="28"/>
        </w:rPr>
      </w:pPr>
      <w:r w:rsidRPr="00F419F1">
        <w:rPr>
          <w:rFonts w:ascii="Times New Roman" w:hAnsi="Times New Roman"/>
          <w:i/>
          <w:sz w:val="28"/>
          <w:szCs w:val="28"/>
        </w:rPr>
        <w:t>и для обеспечения безопасности (ГМССБ)</w:t>
      </w:r>
    </w:p>
    <w:p w:rsidR="00D82F85" w:rsidRPr="00A5394F" w:rsidRDefault="00D82F85" w:rsidP="00D82F85">
      <w:pPr>
        <w:spacing w:after="0" w:line="240" w:lineRule="auto"/>
        <w:ind w:firstLine="0"/>
        <w:contextualSpacing/>
        <w:jc w:val="center"/>
        <w:rPr>
          <w:rFonts w:ascii="Times New Roman" w:hAnsi="Times New Roman"/>
          <w:b/>
          <w:sz w:val="28"/>
          <w:szCs w:val="28"/>
        </w:rPr>
      </w:pPr>
    </w:p>
    <w:p w:rsidR="00D82F85" w:rsidRPr="00A5394F" w:rsidRDefault="00D82F85" w:rsidP="006668A4">
      <w:pPr>
        <w:spacing w:after="0" w:line="360" w:lineRule="auto"/>
        <w:contextualSpacing/>
        <w:jc w:val="both"/>
        <w:rPr>
          <w:rFonts w:ascii="Times New Roman" w:hAnsi="Times New Roman"/>
          <w:sz w:val="28"/>
          <w:szCs w:val="28"/>
        </w:rPr>
      </w:pPr>
      <w:r w:rsidRPr="00A5394F">
        <w:rPr>
          <w:rFonts w:ascii="Times New Roman" w:hAnsi="Times New Roman"/>
          <w:sz w:val="28"/>
          <w:szCs w:val="28"/>
        </w:rPr>
        <w:t xml:space="preserve">В соответствии с постановлением Правительства Российской Федерации от 3 июля </w:t>
      </w:r>
      <w:smartTag w:uri="urn:schemas-microsoft-com:office:smarttags" w:element="metricconverter">
        <w:smartTagPr>
          <w:attr w:name="ProductID" w:val="1997 г"/>
        </w:smartTagPr>
        <w:r w:rsidRPr="00A5394F">
          <w:rPr>
            <w:rFonts w:ascii="Times New Roman" w:hAnsi="Times New Roman"/>
            <w:sz w:val="28"/>
            <w:szCs w:val="28"/>
          </w:rPr>
          <w:t>1997 г</w:t>
        </w:r>
      </w:smartTag>
      <w:r w:rsidRPr="00A5394F">
        <w:rPr>
          <w:rFonts w:ascii="Times New Roman" w:hAnsi="Times New Roman"/>
          <w:sz w:val="28"/>
          <w:szCs w:val="28"/>
        </w:rPr>
        <w:t>. № 813 «О создании и функционировании Глобальной морской системы связи при бедствии и для обеспечения безопасности» в ведении Росрыболовства находятся береговые объекты ГМССБ в Камчатском, Приморском и Хабаровском краях, в Калининградской, Магаданской, Мурманской и Сахалинской областях.</w:t>
      </w:r>
    </w:p>
    <w:p w:rsidR="00D82F85" w:rsidRPr="00A5394F" w:rsidRDefault="00D82F85" w:rsidP="006668A4">
      <w:pPr>
        <w:pStyle w:val="ListParagraph"/>
        <w:spacing w:after="0" w:line="360" w:lineRule="auto"/>
        <w:ind w:left="0"/>
        <w:contextualSpacing/>
        <w:jc w:val="both"/>
        <w:rPr>
          <w:rFonts w:ascii="Times New Roman" w:hAnsi="Times New Roman"/>
          <w:sz w:val="28"/>
          <w:szCs w:val="28"/>
        </w:rPr>
      </w:pPr>
      <w:r w:rsidRPr="00A5394F">
        <w:rPr>
          <w:rFonts w:ascii="Times New Roman" w:hAnsi="Times New Roman"/>
          <w:sz w:val="28"/>
          <w:szCs w:val="28"/>
        </w:rPr>
        <w:t>Обеспечение функционирования береговых объектов ГМССБ предусматривает не только постоянное радионаблюдение и связь, передачу на суда в море радиосигналов бедствия, срочности и безопасности, передачу мореплавателям навигационной и гидрометеорологической информации, связь при проведении морских спасательных операций, но и непосредственное обеспечение функционирования самих береговых объектов ГМССБ, включая поддержание в исправном техническом состоянии оборудования, антенно-фидерных устройств, линий связи, радиорелейных линий, зданий и сооружений. Развитие береговых объектов ГМССБ предусматривает поддержание средств и систем объектов на современном уровне, отвечающем требованиям Международной конвенции по охране человеческой жизни на море 1974 года (СОЛАС-74) и поправке к этой Конвенции 1988 года.</w:t>
      </w:r>
    </w:p>
    <w:p w:rsidR="00D82F85" w:rsidRPr="00A5394F" w:rsidRDefault="00D82F85" w:rsidP="006668A4">
      <w:pPr>
        <w:pStyle w:val="ListParagraph"/>
        <w:spacing w:after="0" w:line="360" w:lineRule="auto"/>
        <w:ind w:left="0"/>
        <w:contextualSpacing/>
        <w:jc w:val="both"/>
        <w:rPr>
          <w:rFonts w:ascii="Times New Roman" w:hAnsi="Times New Roman"/>
          <w:color w:val="000000"/>
          <w:sz w:val="28"/>
          <w:szCs w:val="28"/>
        </w:rPr>
      </w:pPr>
      <w:r w:rsidRPr="00A5394F">
        <w:rPr>
          <w:rFonts w:ascii="Times New Roman" w:hAnsi="Times New Roman"/>
          <w:color w:val="000000"/>
          <w:sz w:val="28"/>
          <w:szCs w:val="28"/>
        </w:rPr>
        <w:t xml:space="preserve">Участившиеся в последнее время несчастные случаи на промысле, следствием которых нередко являются человеческие жертвы (особенно часто это происходит при неблагоприятных метеорологических условиях, в холодное время года) показывают высокую значимость обеспечения безопасности человеческой жизни на море, в том числе важность полного и своевременного финансирования таких мероприятий. </w:t>
      </w:r>
    </w:p>
    <w:p w:rsidR="00D82F85" w:rsidRPr="00A5394F" w:rsidRDefault="00D82F85" w:rsidP="006668A4">
      <w:pPr>
        <w:pStyle w:val="ListParagraph"/>
        <w:spacing w:after="0" w:line="360" w:lineRule="auto"/>
        <w:ind w:left="0"/>
        <w:contextualSpacing/>
        <w:jc w:val="both"/>
        <w:rPr>
          <w:rFonts w:ascii="Times New Roman" w:hAnsi="Times New Roman"/>
          <w:sz w:val="28"/>
          <w:szCs w:val="28"/>
        </w:rPr>
      </w:pPr>
      <w:r>
        <w:rPr>
          <w:rFonts w:ascii="Times New Roman" w:hAnsi="Times New Roman"/>
          <w:sz w:val="28"/>
          <w:szCs w:val="28"/>
        </w:rPr>
        <w:t>К сожалению</w:t>
      </w:r>
      <w:r w:rsidRPr="00A5394F">
        <w:rPr>
          <w:rFonts w:ascii="Times New Roman" w:hAnsi="Times New Roman"/>
          <w:sz w:val="28"/>
          <w:szCs w:val="28"/>
        </w:rPr>
        <w:t xml:space="preserve">, в результате </w:t>
      </w:r>
      <w:r>
        <w:rPr>
          <w:rFonts w:ascii="Times New Roman" w:hAnsi="Times New Roman"/>
          <w:sz w:val="28"/>
          <w:szCs w:val="28"/>
        </w:rPr>
        <w:t>ограниченного</w:t>
      </w:r>
      <w:r w:rsidRPr="00A5394F">
        <w:rPr>
          <w:rFonts w:ascii="Times New Roman" w:hAnsi="Times New Roman"/>
          <w:sz w:val="28"/>
          <w:szCs w:val="28"/>
        </w:rPr>
        <w:t xml:space="preserve"> финансирования, в прошедшем 201</w:t>
      </w:r>
      <w:r>
        <w:rPr>
          <w:rFonts w:ascii="Times New Roman" w:hAnsi="Times New Roman"/>
          <w:sz w:val="28"/>
          <w:szCs w:val="28"/>
        </w:rPr>
        <w:t>4</w:t>
      </w:r>
      <w:r w:rsidRPr="00A5394F">
        <w:rPr>
          <w:rFonts w:ascii="Times New Roman" w:hAnsi="Times New Roman"/>
          <w:sz w:val="28"/>
          <w:szCs w:val="28"/>
        </w:rPr>
        <w:t xml:space="preserve"> году подведомственные Росрыболовству береговые объекты ГМССБ функционировали в режиме жесткой экономии средств, а техническое состояние их оборудования, антенно-фидерных устройств, линий связи, радиорелейных линий, зданий и сооружений поддерживалось по остаточному принципу.</w:t>
      </w:r>
    </w:p>
    <w:p w:rsidR="00D82F85" w:rsidRPr="00A5394F" w:rsidRDefault="00D82F85" w:rsidP="006668A4">
      <w:pPr>
        <w:pStyle w:val="ListParagraph"/>
        <w:spacing w:after="0" w:line="360" w:lineRule="auto"/>
        <w:ind w:left="0"/>
        <w:contextualSpacing/>
        <w:jc w:val="both"/>
        <w:rPr>
          <w:rFonts w:ascii="Times New Roman" w:hAnsi="Times New Roman"/>
          <w:sz w:val="28"/>
          <w:szCs w:val="28"/>
        </w:rPr>
      </w:pPr>
      <w:r w:rsidRPr="00A5394F">
        <w:rPr>
          <w:rFonts w:ascii="Times New Roman" w:hAnsi="Times New Roman"/>
          <w:sz w:val="28"/>
          <w:szCs w:val="28"/>
        </w:rPr>
        <w:lastRenderedPageBreak/>
        <w:t xml:space="preserve">Недофинансирование, значительный уровень инфляции и рост цен на электроэнергию, топливо, коммунальные услуги, а также рост цен на другие материалы и другие услуги, делают затруднительным </w:t>
      </w:r>
      <w:r>
        <w:rPr>
          <w:rFonts w:ascii="Times New Roman" w:hAnsi="Times New Roman"/>
          <w:sz w:val="28"/>
          <w:szCs w:val="28"/>
        </w:rPr>
        <w:t xml:space="preserve">обеспечение </w:t>
      </w:r>
      <w:r w:rsidRPr="00A5394F">
        <w:rPr>
          <w:rFonts w:ascii="Times New Roman" w:hAnsi="Times New Roman"/>
          <w:sz w:val="28"/>
          <w:szCs w:val="28"/>
        </w:rPr>
        <w:t>функционировани</w:t>
      </w:r>
      <w:r>
        <w:rPr>
          <w:rFonts w:ascii="Times New Roman" w:hAnsi="Times New Roman"/>
          <w:sz w:val="28"/>
          <w:szCs w:val="28"/>
        </w:rPr>
        <w:t>я</w:t>
      </w:r>
      <w:r w:rsidRPr="00A5394F">
        <w:rPr>
          <w:rFonts w:ascii="Times New Roman" w:hAnsi="Times New Roman"/>
          <w:sz w:val="28"/>
          <w:szCs w:val="28"/>
        </w:rPr>
        <w:t xml:space="preserve"> береговых объектов ГМССБ</w:t>
      </w:r>
      <w:r>
        <w:rPr>
          <w:rFonts w:ascii="Times New Roman" w:hAnsi="Times New Roman"/>
          <w:sz w:val="28"/>
          <w:szCs w:val="28"/>
        </w:rPr>
        <w:t xml:space="preserve"> в 2015 году</w:t>
      </w:r>
      <w:r w:rsidRPr="00A5394F">
        <w:rPr>
          <w:rFonts w:ascii="Times New Roman" w:hAnsi="Times New Roman"/>
          <w:sz w:val="28"/>
          <w:szCs w:val="28"/>
        </w:rPr>
        <w:t xml:space="preserve">, </w:t>
      </w:r>
      <w:r>
        <w:rPr>
          <w:rFonts w:ascii="Times New Roman" w:hAnsi="Times New Roman"/>
          <w:sz w:val="28"/>
          <w:szCs w:val="28"/>
        </w:rPr>
        <w:t>тем более</w:t>
      </w:r>
      <w:r w:rsidRPr="00A5394F">
        <w:rPr>
          <w:rFonts w:ascii="Times New Roman" w:hAnsi="Times New Roman"/>
          <w:sz w:val="28"/>
          <w:szCs w:val="28"/>
        </w:rPr>
        <w:t xml:space="preserve"> проведение</w:t>
      </w:r>
      <w:r>
        <w:rPr>
          <w:rFonts w:ascii="Times New Roman" w:hAnsi="Times New Roman"/>
          <w:sz w:val="28"/>
          <w:szCs w:val="28"/>
        </w:rPr>
        <w:t xml:space="preserve"> необходимого</w:t>
      </w:r>
      <w:r w:rsidRPr="00A5394F">
        <w:rPr>
          <w:rFonts w:ascii="Times New Roman" w:hAnsi="Times New Roman"/>
          <w:sz w:val="28"/>
          <w:szCs w:val="28"/>
        </w:rPr>
        <w:t xml:space="preserve"> полноценного ремонта оборудования.</w:t>
      </w:r>
    </w:p>
    <w:p w:rsidR="00D82F85" w:rsidRDefault="00D82F85" w:rsidP="006668A4">
      <w:pPr>
        <w:autoSpaceDE w:val="0"/>
        <w:autoSpaceDN w:val="0"/>
        <w:adjustRightInd w:val="0"/>
        <w:spacing w:after="0" w:line="360" w:lineRule="auto"/>
        <w:contextualSpacing/>
        <w:jc w:val="both"/>
        <w:rPr>
          <w:rFonts w:ascii="Times New Roman" w:hAnsi="Times New Roman"/>
          <w:color w:val="000000"/>
          <w:sz w:val="28"/>
          <w:szCs w:val="28"/>
        </w:rPr>
      </w:pPr>
      <w:r w:rsidRPr="00147C13">
        <w:rPr>
          <w:rFonts w:ascii="Times New Roman" w:hAnsi="Times New Roman"/>
          <w:sz w:val="28"/>
          <w:szCs w:val="28"/>
        </w:rPr>
        <w:t xml:space="preserve">В целях частичного решения указанных проблем </w:t>
      </w:r>
      <w:r>
        <w:rPr>
          <w:rFonts w:ascii="Times New Roman" w:hAnsi="Times New Roman"/>
          <w:sz w:val="28"/>
          <w:szCs w:val="28"/>
        </w:rPr>
        <w:t xml:space="preserve">в </w:t>
      </w:r>
      <w:r>
        <w:rPr>
          <w:rFonts w:ascii="Times New Roman" w:hAnsi="Times New Roman"/>
          <w:sz w:val="28"/>
          <w:szCs w:val="28"/>
          <w:lang w:eastAsia="ru-RU"/>
        </w:rPr>
        <w:t xml:space="preserve">подпрограмму 7 «Повышение эффективности использования и развитие ресурсного потенциала рыбохозяйственного комплекса» </w:t>
      </w:r>
      <w:r>
        <w:rPr>
          <w:rFonts w:ascii="Times New Roman" w:hAnsi="Times New Roman"/>
          <w:sz w:val="28"/>
          <w:szCs w:val="28"/>
        </w:rPr>
        <w:t>государственной программы «Развитие рыбохозяйственного комплекса» включены мероприятия</w:t>
      </w:r>
      <w:r w:rsidR="004F44AF">
        <w:rPr>
          <w:rFonts w:ascii="Times New Roman" w:hAnsi="Times New Roman"/>
          <w:sz w:val="28"/>
          <w:szCs w:val="28"/>
        </w:rPr>
        <w:t>,</w:t>
      </w:r>
      <w:r>
        <w:rPr>
          <w:rFonts w:ascii="Times New Roman" w:hAnsi="Times New Roman"/>
          <w:sz w:val="28"/>
          <w:szCs w:val="28"/>
        </w:rPr>
        <w:t xml:space="preserve"> </w:t>
      </w:r>
      <w:r w:rsidRPr="00147C13">
        <w:rPr>
          <w:rFonts w:ascii="Times New Roman" w:hAnsi="Times New Roman"/>
          <w:sz w:val="28"/>
          <w:szCs w:val="28"/>
        </w:rPr>
        <w:t xml:space="preserve"> предусматривающее  </w:t>
      </w:r>
      <w:r>
        <w:rPr>
          <w:rFonts w:ascii="Times New Roman" w:hAnsi="Times New Roman"/>
          <w:sz w:val="28"/>
          <w:szCs w:val="28"/>
        </w:rPr>
        <w:t xml:space="preserve">реконструкцию и техническое перевооружение </w:t>
      </w:r>
      <w:r>
        <w:rPr>
          <w:rFonts w:ascii="Times New Roman" w:hAnsi="Times New Roman"/>
          <w:color w:val="000000"/>
          <w:sz w:val="28"/>
          <w:szCs w:val="28"/>
        </w:rPr>
        <w:t>5</w:t>
      </w:r>
      <w:r w:rsidRPr="00147C13">
        <w:rPr>
          <w:rFonts w:ascii="Times New Roman" w:hAnsi="Times New Roman"/>
          <w:color w:val="000000"/>
          <w:sz w:val="28"/>
          <w:szCs w:val="28"/>
        </w:rPr>
        <w:t xml:space="preserve"> береговых объектов </w:t>
      </w:r>
      <w:r>
        <w:rPr>
          <w:rFonts w:ascii="Times New Roman" w:hAnsi="Times New Roman"/>
          <w:color w:val="000000"/>
          <w:sz w:val="28"/>
          <w:szCs w:val="28"/>
        </w:rPr>
        <w:t>ГМССБ</w:t>
      </w:r>
      <w:r w:rsidRPr="00147C13">
        <w:rPr>
          <w:rFonts w:ascii="Times New Roman" w:hAnsi="Times New Roman"/>
          <w:color w:val="000000"/>
          <w:sz w:val="28"/>
          <w:szCs w:val="28"/>
        </w:rPr>
        <w:t xml:space="preserve"> на Дальнем Вост</w:t>
      </w:r>
      <w:r>
        <w:rPr>
          <w:rFonts w:ascii="Times New Roman" w:hAnsi="Times New Roman"/>
          <w:color w:val="000000"/>
          <w:sz w:val="28"/>
          <w:szCs w:val="28"/>
        </w:rPr>
        <w:t xml:space="preserve">оке и в Калининградской области. </w:t>
      </w:r>
    </w:p>
    <w:p w:rsidR="00D82F85" w:rsidRDefault="00D82F85" w:rsidP="006668A4">
      <w:pPr>
        <w:spacing w:after="0" w:line="360" w:lineRule="auto"/>
        <w:contextualSpacing/>
        <w:jc w:val="both"/>
        <w:rPr>
          <w:rFonts w:ascii="Times New Roman" w:hAnsi="Times New Roman"/>
          <w:sz w:val="28"/>
          <w:szCs w:val="28"/>
        </w:rPr>
      </w:pPr>
      <w:r>
        <w:rPr>
          <w:rFonts w:ascii="Times New Roman" w:hAnsi="Times New Roman"/>
          <w:color w:val="000000"/>
          <w:sz w:val="28"/>
          <w:szCs w:val="28"/>
        </w:rPr>
        <w:t xml:space="preserve">Реализация указанных мероприятий позволит обеспечить непрерывность функционирования </w:t>
      </w:r>
      <w:r w:rsidRPr="00147C13">
        <w:rPr>
          <w:rFonts w:ascii="Times New Roman" w:hAnsi="Times New Roman"/>
          <w:color w:val="000000"/>
          <w:sz w:val="28"/>
          <w:szCs w:val="28"/>
        </w:rPr>
        <w:t>Глобальной морской системы связи при бедствии</w:t>
      </w:r>
      <w:r>
        <w:rPr>
          <w:rFonts w:ascii="Times New Roman" w:hAnsi="Times New Roman"/>
          <w:color w:val="000000"/>
          <w:sz w:val="28"/>
          <w:szCs w:val="28"/>
        </w:rPr>
        <w:t>, повысить безопасность мореплавания и деятельности человека на море.</w:t>
      </w:r>
    </w:p>
    <w:p w:rsidR="00D82F85" w:rsidRPr="00A5394F" w:rsidRDefault="00D82F85" w:rsidP="006668A4">
      <w:pPr>
        <w:pStyle w:val="ListParagraph"/>
        <w:spacing w:after="0" w:line="360" w:lineRule="auto"/>
        <w:ind w:left="0"/>
        <w:contextualSpacing/>
        <w:jc w:val="both"/>
        <w:rPr>
          <w:rFonts w:ascii="Times New Roman" w:hAnsi="Times New Roman"/>
          <w:sz w:val="28"/>
          <w:szCs w:val="28"/>
        </w:rPr>
      </w:pPr>
      <w:r w:rsidRPr="00A5394F">
        <w:rPr>
          <w:rFonts w:ascii="Times New Roman" w:hAnsi="Times New Roman"/>
          <w:sz w:val="28"/>
          <w:szCs w:val="28"/>
        </w:rPr>
        <w:t>Кроме того, в 201</w:t>
      </w:r>
      <w:r>
        <w:rPr>
          <w:rFonts w:ascii="Times New Roman" w:hAnsi="Times New Roman"/>
          <w:sz w:val="28"/>
          <w:szCs w:val="28"/>
        </w:rPr>
        <w:t>5</w:t>
      </w:r>
      <w:r w:rsidRPr="00A5394F">
        <w:rPr>
          <w:rFonts w:ascii="Times New Roman" w:hAnsi="Times New Roman"/>
          <w:sz w:val="28"/>
          <w:szCs w:val="28"/>
        </w:rPr>
        <w:t xml:space="preserve"> году предлагается провести работы по определению основных направлений и программы поддержания и развития береговых объектов ГМССБ. В том числе должны быть произведены:</w:t>
      </w:r>
    </w:p>
    <w:p w:rsidR="00D82F85" w:rsidRPr="00A5394F" w:rsidRDefault="00D82F85" w:rsidP="006668A4">
      <w:pPr>
        <w:pStyle w:val="ListParagraph"/>
        <w:spacing w:after="0" w:line="360" w:lineRule="auto"/>
        <w:ind w:left="0"/>
        <w:contextualSpacing/>
        <w:jc w:val="both"/>
        <w:rPr>
          <w:rFonts w:ascii="Times New Roman" w:hAnsi="Times New Roman"/>
          <w:sz w:val="28"/>
          <w:szCs w:val="28"/>
        </w:rPr>
      </w:pPr>
      <w:r w:rsidRPr="00A5394F">
        <w:rPr>
          <w:rFonts w:ascii="Times New Roman" w:hAnsi="Times New Roman"/>
          <w:sz w:val="28"/>
          <w:szCs w:val="28"/>
        </w:rPr>
        <w:t>-</w:t>
      </w:r>
      <w:r w:rsidRPr="00A5394F">
        <w:rPr>
          <w:rFonts w:ascii="Times New Roman" w:hAnsi="Times New Roman"/>
          <w:sz w:val="28"/>
          <w:szCs w:val="28"/>
        </w:rPr>
        <w:tab/>
        <w:t>анализ состояния техники и систем безопасности, мониторинга и связи на море в стране и в мире и прогноз основных направлений их развития на ближ</w:t>
      </w:r>
      <w:r w:rsidR="004F44AF">
        <w:rPr>
          <w:rFonts w:ascii="Times New Roman" w:hAnsi="Times New Roman"/>
          <w:sz w:val="28"/>
          <w:szCs w:val="28"/>
        </w:rPr>
        <w:t>айш</w:t>
      </w:r>
      <w:r w:rsidRPr="00A5394F">
        <w:rPr>
          <w:rFonts w:ascii="Times New Roman" w:hAnsi="Times New Roman"/>
          <w:sz w:val="28"/>
          <w:szCs w:val="28"/>
        </w:rPr>
        <w:t>ую перспективу;</w:t>
      </w:r>
    </w:p>
    <w:p w:rsidR="00D82F85" w:rsidRPr="00A5394F" w:rsidRDefault="00D82F85" w:rsidP="006668A4">
      <w:pPr>
        <w:pStyle w:val="ListParagraph"/>
        <w:spacing w:after="0" w:line="360" w:lineRule="auto"/>
        <w:ind w:left="0"/>
        <w:contextualSpacing/>
        <w:jc w:val="both"/>
        <w:rPr>
          <w:rFonts w:ascii="Times New Roman" w:hAnsi="Times New Roman"/>
          <w:sz w:val="28"/>
          <w:szCs w:val="28"/>
        </w:rPr>
      </w:pPr>
      <w:r w:rsidRPr="00A5394F">
        <w:rPr>
          <w:rFonts w:ascii="Times New Roman" w:hAnsi="Times New Roman"/>
          <w:sz w:val="28"/>
          <w:szCs w:val="28"/>
        </w:rPr>
        <w:t>-</w:t>
      </w:r>
      <w:r w:rsidRPr="00A5394F">
        <w:rPr>
          <w:rFonts w:ascii="Times New Roman" w:hAnsi="Times New Roman"/>
          <w:sz w:val="28"/>
          <w:szCs w:val="28"/>
        </w:rPr>
        <w:tab/>
        <w:t>определение основных направлений совершенствования и развития техники, систем и объектов ГМССБ;</w:t>
      </w:r>
    </w:p>
    <w:p w:rsidR="00D82F85" w:rsidRDefault="00D82F85" w:rsidP="006668A4">
      <w:pPr>
        <w:pStyle w:val="ListParagraph"/>
        <w:spacing w:after="0" w:line="360" w:lineRule="auto"/>
        <w:ind w:left="0"/>
        <w:contextualSpacing/>
        <w:jc w:val="both"/>
        <w:rPr>
          <w:rFonts w:ascii="Times New Roman" w:hAnsi="Times New Roman"/>
          <w:sz w:val="28"/>
          <w:szCs w:val="28"/>
        </w:rPr>
      </w:pPr>
      <w:r w:rsidRPr="00A5394F">
        <w:rPr>
          <w:rFonts w:ascii="Times New Roman" w:hAnsi="Times New Roman"/>
          <w:sz w:val="28"/>
          <w:szCs w:val="28"/>
        </w:rPr>
        <w:t>-</w:t>
      </w:r>
      <w:r w:rsidRPr="00A5394F">
        <w:rPr>
          <w:rFonts w:ascii="Times New Roman" w:hAnsi="Times New Roman"/>
          <w:sz w:val="28"/>
          <w:szCs w:val="28"/>
        </w:rPr>
        <w:tab/>
        <w:t>обоснование и проект программы поддержания и развития береговых объектов ГМССБ.</w:t>
      </w:r>
    </w:p>
    <w:p w:rsidR="008919A8" w:rsidRPr="00A5394F" w:rsidRDefault="008919A8" w:rsidP="006668A4">
      <w:pPr>
        <w:pStyle w:val="ListParagraph"/>
        <w:spacing w:after="0" w:line="360" w:lineRule="auto"/>
        <w:ind w:left="0"/>
        <w:contextualSpacing/>
        <w:jc w:val="both"/>
        <w:rPr>
          <w:rFonts w:ascii="Times New Roman" w:hAnsi="Times New Roman"/>
          <w:sz w:val="28"/>
          <w:szCs w:val="28"/>
        </w:rPr>
      </w:pPr>
    </w:p>
    <w:p w:rsidR="00D82F85" w:rsidRPr="008919A8" w:rsidRDefault="00D82F85" w:rsidP="008919A8">
      <w:pPr>
        <w:pStyle w:val="ListParagraph"/>
        <w:spacing w:after="0" w:line="360" w:lineRule="auto"/>
        <w:ind w:left="0"/>
        <w:jc w:val="both"/>
        <w:rPr>
          <w:rFonts w:ascii="Times New Roman" w:hAnsi="Times New Roman"/>
          <w:b/>
          <w:sz w:val="28"/>
          <w:szCs w:val="28"/>
        </w:rPr>
      </w:pPr>
      <w:r w:rsidRPr="008919A8">
        <w:rPr>
          <w:rFonts w:ascii="Times New Roman" w:hAnsi="Times New Roman"/>
          <w:b/>
          <w:sz w:val="28"/>
          <w:szCs w:val="28"/>
        </w:rPr>
        <w:t>Безопасность мореплавания судов рыбопромыслового флота.</w:t>
      </w:r>
    </w:p>
    <w:p w:rsidR="00D82F85" w:rsidRPr="00697E88" w:rsidRDefault="00D82F85" w:rsidP="00D82F85">
      <w:pPr>
        <w:pStyle w:val="ListParagraph"/>
        <w:spacing w:after="0" w:line="360" w:lineRule="auto"/>
        <w:ind w:left="0"/>
        <w:jc w:val="both"/>
        <w:rPr>
          <w:rFonts w:ascii="Times New Roman" w:hAnsi="Times New Roman"/>
          <w:sz w:val="28"/>
          <w:szCs w:val="28"/>
        </w:rPr>
      </w:pPr>
      <w:r w:rsidRPr="00697E88">
        <w:rPr>
          <w:rFonts w:ascii="Times New Roman" w:hAnsi="Times New Roman"/>
          <w:sz w:val="28"/>
          <w:szCs w:val="28"/>
        </w:rPr>
        <w:t xml:space="preserve">Федеральное агентство по рыболовству осуществляет государственный надзор за торговым мореплаванием в части обеспечения безопасности плавания судов рыбопромыслового флота в районах промысла при осуществлении рыболовства в соответствии с Кодексом торгового мореплавания, Положением о Федеральном агентстве по рыболовству, </w:t>
      </w:r>
      <w:r>
        <w:rPr>
          <w:rFonts w:ascii="Times New Roman" w:hAnsi="Times New Roman"/>
          <w:sz w:val="28"/>
          <w:szCs w:val="28"/>
        </w:rPr>
        <w:t xml:space="preserve">а также </w:t>
      </w:r>
      <w:r w:rsidRPr="00697E88">
        <w:rPr>
          <w:rFonts w:ascii="Times New Roman" w:hAnsi="Times New Roman"/>
          <w:sz w:val="28"/>
          <w:szCs w:val="28"/>
        </w:rPr>
        <w:t xml:space="preserve">в соответствии с постановлением Правительства </w:t>
      </w:r>
      <w:r w:rsidRPr="00697E88">
        <w:rPr>
          <w:rFonts w:ascii="Times New Roman" w:hAnsi="Times New Roman"/>
          <w:sz w:val="28"/>
          <w:szCs w:val="28"/>
        </w:rPr>
        <w:lastRenderedPageBreak/>
        <w:t xml:space="preserve">Российской Федерации </w:t>
      </w:r>
      <w:r>
        <w:rPr>
          <w:rFonts w:ascii="Times New Roman" w:hAnsi="Times New Roman"/>
          <w:sz w:val="28"/>
          <w:szCs w:val="28"/>
        </w:rPr>
        <w:t xml:space="preserve"> </w:t>
      </w:r>
      <w:r w:rsidRPr="00697E88">
        <w:rPr>
          <w:rFonts w:ascii="Times New Roman" w:hAnsi="Times New Roman"/>
          <w:sz w:val="28"/>
          <w:szCs w:val="28"/>
        </w:rPr>
        <w:t>от 8 октября 2012 г.</w:t>
      </w:r>
      <w:r w:rsidR="006E2AB8">
        <w:rPr>
          <w:rFonts w:ascii="Times New Roman" w:hAnsi="Times New Roman"/>
          <w:sz w:val="28"/>
          <w:szCs w:val="28"/>
        </w:rPr>
        <w:t xml:space="preserve">    </w:t>
      </w:r>
      <w:r w:rsidRPr="00697E88">
        <w:rPr>
          <w:rFonts w:ascii="Times New Roman" w:hAnsi="Times New Roman"/>
          <w:sz w:val="28"/>
          <w:szCs w:val="28"/>
        </w:rPr>
        <w:t xml:space="preserve"> № 1023</w:t>
      </w:r>
      <w:r>
        <w:rPr>
          <w:rFonts w:ascii="Times New Roman" w:hAnsi="Times New Roman"/>
          <w:sz w:val="28"/>
          <w:szCs w:val="28"/>
        </w:rPr>
        <w:t xml:space="preserve"> </w:t>
      </w:r>
      <w:r w:rsidRPr="00697E88">
        <w:rPr>
          <w:rFonts w:ascii="Times New Roman" w:hAnsi="Times New Roman"/>
          <w:sz w:val="28"/>
          <w:szCs w:val="28"/>
        </w:rPr>
        <w:t>«О реализации положений главы IX приложения к Международной конвенции по охране человеческой жизни на море 1974 года и Международного кодекса по управлению безопасной эксплуатацией судов и предотвращением загрязнения».</w:t>
      </w:r>
    </w:p>
    <w:p w:rsidR="00D82F85" w:rsidRPr="00697E88" w:rsidRDefault="00D82F85" w:rsidP="00D82F85">
      <w:pPr>
        <w:pStyle w:val="ListParagraph"/>
        <w:spacing w:after="0" w:line="360" w:lineRule="auto"/>
        <w:ind w:left="0"/>
        <w:jc w:val="both"/>
        <w:rPr>
          <w:rFonts w:ascii="Times New Roman" w:hAnsi="Times New Roman"/>
          <w:sz w:val="28"/>
          <w:szCs w:val="28"/>
        </w:rPr>
      </w:pPr>
      <w:r w:rsidRPr="00697E88">
        <w:rPr>
          <w:rFonts w:ascii="Times New Roman" w:hAnsi="Times New Roman"/>
          <w:sz w:val="28"/>
          <w:szCs w:val="28"/>
        </w:rPr>
        <w:t xml:space="preserve">С 2013 года государственная </w:t>
      </w:r>
      <w:r w:rsidR="006E2AB8">
        <w:rPr>
          <w:rFonts w:ascii="Times New Roman" w:hAnsi="Times New Roman"/>
          <w:sz w:val="28"/>
          <w:szCs w:val="28"/>
        </w:rPr>
        <w:t>функция</w:t>
      </w:r>
      <w:r w:rsidRPr="00697E88">
        <w:rPr>
          <w:rFonts w:ascii="Times New Roman" w:hAnsi="Times New Roman"/>
          <w:sz w:val="28"/>
          <w:szCs w:val="28"/>
        </w:rPr>
        <w:t xml:space="preserve"> по обеспечению безопасности плавания судов рыбопромыслового флота путем несения дежурства  спасательных, пожарных и водолазных судов в заданной готовности </w:t>
      </w:r>
      <w:r>
        <w:rPr>
          <w:rFonts w:ascii="Times New Roman" w:hAnsi="Times New Roman"/>
          <w:sz w:val="28"/>
          <w:szCs w:val="28"/>
        </w:rPr>
        <w:t xml:space="preserve"> </w:t>
      </w:r>
      <w:r w:rsidRPr="00697E88">
        <w:rPr>
          <w:rFonts w:ascii="Times New Roman" w:hAnsi="Times New Roman"/>
          <w:sz w:val="28"/>
          <w:szCs w:val="28"/>
        </w:rPr>
        <w:t>к проведению спасательных операций в районах промысла при осуществлении рыболовства возл</w:t>
      </w:r>
      <w:r w:rsidR="006E2AB8">
        <w:rPr>
          <w:rFonts w:ascii="Times New Roman" w:hAnsi="Times New Roman"/>
          <w:sz w:val="28"/>
          <w:szCs w:val="28"/>
        </w:rPr>
        <w:t>ожена</w:t>
      </w:r>
      <w:r w:rsidRPr="00697E88">
        <w:rPr>
          <w:rFonts w:ascii="Times New Roman" w:hAnsi="Times New Roman"/>
          <w:sz w:val="28"/>
          <w:szCs w:val="28"/>
        </w:rPr>
        <w:t xml:space="preserve"> на образованные в соответствии с распоряжением Правительства Российской Федерации от 10 апреля 2013 г. № 580-р федеральные государственные бюджетные учреждения «Дальневосточный  экспедиционный отряд аварийно-спасательных работ» (далее – ФГБУ «Дальневосточный ЭО АСР») и «Северный  экспедиционный отряд аварийно-спасательных работ»  (далее – ФГБУ «Северный ЭО АСР»), осуществляющих свою деятельность в соответствии с Государственными заданиями, решая, в том числе, задачи по предупреждению и ликвидации чрезвычайных ситуаций в ходе производственной деятельности на судах рыбопромыслового флота.</w:t>
      </w:r>
    </w:p>
    <w:p w:rsidR="00D82F85" w:rsidRPr="00697E88" w:rsidRDefault="00D82F85" w:rsidP="00D82F85">
      <w:pPr>
        <w:pStyle w:val="ListParagraph"/>
        <w:spacing w:after="0" w:line="360" w:lineRule="auto"/>
        <w:ind w:left="0"/>
        <w:jc w:val="both"/>
        <w:rPr>
          <w:rFonts w:ascii="Times New Roman" w:hAnsi="Times New Roman"/>
          <w:sz w:val="28"/>
          <w:szCs w:val="28"/>
        </w:rPr>
      </w:pPr>
      <w:r w:rsidRPr="00697E88">
        <w:rPr>
          <w:rFonts w:ascii="Times New Roman" w:hAnsi="Times New Roman"/>
          <w:sz w:val="28"/>
          <w:szCs w:val="28"/>
        </w:rPr>
        <w:t>В 2014 году проведена следующая работа:</w:t>
      </w:r>
    </w:p>
    <w:p w:rsidR="00D82F85" w:rsidRPr="00697E88" w:rsidRDefault="00D56171" w:rsidP="00D82F8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о</w:t>
      </w:r>
      <w:r w:rsidR="00D82F85" w:rsidRPr="00697E88">
        <w:rPr>
          <w:rFonts w:ascii="Times New Roman" w:hAnsi="Times New Roman"/>
          <w:sz w:val="28"/>
          <w:szCs w:val="28"/>
        </w:rPr>
        <w:t>беспечено непрерывное дежурство спасательных судов в открытом море, в районах промысла и пунктах базирования судов рыбопромыслового флота в соответствие с план-графиками работы флота ЭО АСР, утверж</w:t>
      </w:r>
      <w:r w:rsidR="00A97436">
        <w:rPr>
          <w:rFonts w:ascii="Times New Roman" w:hAnsi="Times New Roman"/>
          <w:sz w:val="28"/>
          <w:szCs w:val="28"/>
        </w:rPr>
        <w:t>денными Росрыболовством;</w:t>
      </w:r>
      <w:r w:rsidR="00D82F85" w:rsidRPr="00697E88">
        <w:rPr>
          <w:rFonts w:ascii="Times New Roman" w:hAnsi="Times New Roman"/>
          <w:sz w:val="28"/>
          <w:szCs w:val="28"/>
        </w:rPr>
        <w:t xml:space="preserve"> </w:t>
      </w:r>
    </w:p>
    <w:p w:rsidR="00D82F85" w:rsidRPr="00697E88" w:rsidRDefault="00D56171" w:rsidP="00D82F8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о</w:t>
      </w:r>
      <w:r w:rsidR="00D82F85" w:rsidRPr="00697E88">
        <w:rPr>
          <w:rFonts w:ascii="Times New Roman" w:hAnsi="Times New Roman"/>
          <w:sz w:val="28"/>
          <w:szCs w:val="28"/>
        </w:rPr>
        <w:t xml:space="preserve">беспечено круглосуточное наблюдение за судами рыбопромыслового флота, в том числе находящимися на переходе в район промысла и обратно. Дежурными специалистами службы наблюдения </w:t>
      </w:r>
      <w:r>
        <w:rPr>
          <w:rFonts w:ascii="Times New Roman" w:hAnsi="Times New Roman"/>
          <w:sz w:val="28"/>
          <w:szCs w:val="28"/>
        </w:rPr>
        <w:t>з</w:t>
      </w:r>
      <w:r w:rsidR="00D82F85" w:rsidRPr="00697E88">
        <w:rPr>
          <w:rFonts w:ascii="Times New Roman" w:hAnsi="Times New Roman"/>
          <w:sz w:val="28"/>
          <w:szCs w:val="28"/>
        </w:rPr>
        <w:t>а флотом ЭО АСР осуществляется сбор, анализ и своевременное информирование о текущей обстано</w:t>
      </w:r>
      <w:r w:rsidR="00A97436">
        <w:rPr>
          <w:rFonts w:ascii="Times New Roman" w:hAnsi="Times New Roman"/>
          <w:sz w:val="28"/>
          <w:szCs w:val="28"/>
        </w:rPr>
        <w:t>вке в море и всех ее изменениях;</w:t>
      </w:r>
      <w:r w:rsidR="00D82F85" w:rsidRPr="00697E88">
        <w:rPr>
          <w:rFonts w:ascii="Times New Roman" w:hAnsi="Times New Roman"/>
          <w:sz w:val="28"/>
          <w:szCs w:val="28"/>
        </w:rPr>
        <w:t xml:space="preserve"> </w:t>
      </w:r>
    </w:p>
    <w:p w:rsidR="00D82F85" w:rsidRPr="00697E88" w:rsidRDefault="00A97436" w:rsidP="00D82F8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00D82F85" w:rsidRPr="00697E88">
        <w:rPr>
          <w:rFonts w:ascii="Times New Roman" w:hAnsi="Times New Roman"/>
          <w:sz w:val="28"/>
          <w:szCs w:val="28"/>
        </w:rPr>
        <w:t>участие в ведомственных («Северный ветер-2014»)</w:t>
      </w:r>
      <w:r>
        <w:rPr>
          <w:rFonts w:ascii="Times New Roman" w:hAnsi="Times New Roman"/>
          <w:sz w:val="28"/>
          <w:szCs w:val="28"/>
        </w:rPr>
        <w:t>,</w:t>
      </w:r>
      <w:r w:rsidR="00D82F85" w:rsidRPr="00697E88">
        <w:rPr>
          <w:rFonts w:ascii="Times New Roman" w:hAnsi="Times New Roman"/>
          <w:sz w:val="28"/>
          <w:szCs w:val="28"/>
        </w:rPr>
        <w:t xml:space="preserve"> межведомственных (с силами и средствами Северного флота) и международных учениях по поиску и спасанию людей на море («Баренцрескь</w:t>
      </w:r>
      <w:r>
        <w:rPr>
          <w:rFonts w:ascii="Times New Roman" w:hAnsi="Times New Roman"/>
          <w:sz w:val="28"/>
          <w:szCs w:val="28"/>
        </w:rPr>
        <w:t>ю-2014» и «НОУПАП Дельта-2014»);</w:t>
      </w:r>
    </w:p>
    <w:p w:rsidR="00D82F85" w:rsidRPr="00697E88" w:rsidRDefault="00CE2F9A" w:rsidP="00D82F85">
      <w:pPr>
        <w:pStyle w:val="ListParagraph"/>
        <w:spacing w:after="0" w:line="360" w:lineRule="auto"/>
        <w:ind w:left="0"/>
        <w:jc w:val="both"/>
        <w:rPr>
          <w:rFonts w:ascii="Times New Roman" w:hAnsi="Times New Roman"/>
          <w:sz w:val="28"/>
          <w:szCs w:val="28"/>
        </w:rPr>
      </w:pPr>
      <w:r>
        <w:rPr>
          <w:rFonts w:ascii="Times New Roman" w:hAnsi="Times New Roman"/>
          <w:sz w:val="28"/>
          <w:szCs w:val="28"/>
        </w:rPr>
        <w:lastRenderedPageBreak/>
        <w:t>- осуществление м</w:t>
      </w:r>
      <w:r w:rsidR="00D82F85" w:rsidRPr="00697E88">
        <w:rPr>
          <w:rFonts w:ascii="Times New Roman" w:hAnsi="Times New Roman"/>
          <w:sz w:val="28"/>
          <w:szCs w:val="28"/>
        </w:rPr>
        <w:t>ероприяти</w:t>
      </w:r>
      <w:r>
        <w:rPr>
          <w:rFonts w:ascii="Times New Roman" w:hAnsi="Times New Roman"/>
          <w:sz w:val="28"/>
          <w:szCs w:val="28"/>
        </w:rPr>
        <w:t>й</w:t>
      </w:r>
      <w:r w:rsidR="00D82F85" w:rsidRPr="00697E88">
        <w:rPr>
          <w:rFonts w:ascii="Times New Roman" w:hAnsi="Times New Roman"/>
          <w:sz w:val="28"/>
          <w:szCs w:val="28"/>
        </w:rPr>
        <w:t xml:space="preserve"> в отношении судовладельцев и судов рыбопромыслового флота, связанны</w:t>
      </w:r>
      <w:r>
        <w:rPr>
          <w:rFonts w:ascii="Times New Roman" w:hAnsi="Times New Roman"/>
          <w:sz w:val="28"/>
          <w:szCs w:val="28"/>
        </w:rPr>
        <w:t>х</w:t>
      </w:r>
      <w:r w:rsidR="00D82F85" w:rsidRPr="00697E88">
        <w:rPr>
          <w:rFonts w:ascii="Times New Roman" w:hAnsi="Times New Roman"/>
          <w:sz w:val="28"/>
          <w:szCs w:val="28"/>
        </w:rPr>
        <w:t xml:space="preserve"> с применением требований Международного кодекса по управлению безопасной эксплуатацией судов  и предотвращения загрязнения (МКУБ) в качестве международного стандарта при проведении промысловых операций и практической работы по обеспечени</w:t>
      </w:r>
      <w:r>
        <w:rPr>
          <w:rFonts w:ascii="Times New Roman" w:hAnsi="Times New Roman"/>
          <w:sz w:val="28"/>
          <w:szCs w:val="28"/>
        </w:rPr>
        <w:t>ю безопасной эксплуатации судов;</w:t>
      </w:r>
    </w:p>
    <w:p w:rsidR="00D82F85" w:rsidRPr="00697E88" w:rsidRDefault="00CE2F9A" w:rsidP="00D82F8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о</w:t>
      </w:r>
      <w:r w:rsidR="00D82F85" w:rsidRPr="00697E88">
        <w:rPr>
          <w:rFonts w:ascii="Times New Roman" w:hAnsi="Times New Roman"/>
          <w:sz w:val="28"/>
          <w:szCs w:val="28"/>
        </w:rPr>
        <w:t>казание информационных и консультационных услуг рыбопромысловым компаниям и рыбопромысловым судам в сфере обеспечения безопасности плаван</w:t>
      </w:r>
      <w:r>
        <w:rPr>
          <w:rFonts w:ascii="Times New Roman" w:hAnsi="Times New Roman"/>
          <w:sz w:val="28"/>
          <w:szCs w:val="28"/>
        </w:rPr>
        <w:t>ия судов рыбопромыслового флота;</w:t>
      </w:r>
    </w:p>
    <w:p w:rsidR="00D82F85" w:rsidRPr="00697E88" w:rsidRDefault="00CE2F9A" w:rsidP="00D82F85">
      <w:pPr>
        <w:pStyle w:val="ListParagraph"/>
        <w:spacing w:after="0" w:line="360" w:lineRule="auto"/>
        <w:ind w:left="0"/>
        <w:jc w:val="both"/>
        <w:rPr>
          <w:rFonts w:ascii="Times New Roman" w:hAnsi="Times New Roman"/>
          <w:sz w:val="28"/>
          <w:szCs w:val="28"/>
        </w:rPr>
      </w:pPr>
      <w:r>
        <w:rPr>
          <w:rFonts w:ascii="Times New Roman" w:hAnsi="Times New Roman"/>
          <w:sz w:val="28"/>
          <w:szCs w:val="28"/>
        </w:rPr>
        <w:t>- с</w:t>
      </w:r>
      <w:r w:rsidR="00D82F85" w:rsidRPr="00697E88">
        <w:rPr>
          <w:rFonts w:ascii="Times New Roman" w:hAnsi="Times New Roman"/>
          <w:sz w:val="28"/>
          <w:szCs w:val="28"/>
        </w:rPr>
        <w:t>пасательное судно ФГБУ «Дальневосточный ЭО АСР» оказывало помощь по поиску членов экипажа затонувшего корейского рыболовного судна Oryong-501.</w:t>
      </w:r>
    </w:p>
    <w:p w:rsidR="00D82F85" w:rsidRPr="00697E88" w:rsidRDefault="00D82F85" w:rsidP="00D82F85">
      <w:pPr>
        <w:pStyle w:val="ListParagraph"/>
        <w:spacing w:after="0" w:line="360" w:lineRule="auto"/>
        <w:ind w:left="0"/>
        <w:jc w:val="both"/>
        <w:rPr>
          <w:rFonts w:ascii="Times New Roman" w:hAnsi="Times New Roman"/>
          <w:sz w:val="28"/>
          <w:szCs w:val="28"/>
        </w:rPr>
      </w:pPr>
      <w:r w:rsidRPr="00697E88">
        <w:rPr>
          <w:rFonts w:ascii="Times New Roman" w:hAnsi="Times New Roman"/>
          <w:sz w:val="28"/>
          <w:szCs w:val="28"/>
        </w:rPr>
        <w:t>В 2014 году происшествий, связанных с гибелью членов экипажа избежать не удалось. По информации оперативных дежурных службы наблюдения за флотом ФГБУ «Дальневосточный ЭО АСР» и ФГБУ «Северный ЭО АСР» в 2014 году погибло или пропало без вести 13 членов экипажа судов рыбо</w:t>
      </w:r>
      <w:r w:rsidR="00236F52">
        <w:rPr>
          <w:rFonts w:ascii="Times New Roman" w:hAnsi="Times New Roman"/>
          <w:sz w:val="28"/>
          <w:szCs w:val="28"/>
        </w:rPr>
        <w:t>промыслового флота (в 2013 г.</w:t>
      </w:r>
      <w:r w:rsidRPr="00697E88">
        <w:rPr>
          <w:rFonts w:ascii="Times New Roman" w:hAnsi="Times New Roman"/>
          <w:sz w:val="28"/>
          <w:szCs w:val="28"/>
        </w:rPr>
        <w:t xml:space="preserve">– 32 человека). </w:t>
      </w:r>
    </w:p>
    <w:p w:rsidR="00D82F85" w:rsidRPr="00697E88" w:rsidRDefault="00D82F85" w:rsidP="00D82F85">
      <w:pPr>
        <w:pStyle w:val="ListParagraph"/>
        <w:spacing w:after="0" w:line="360" w:lineRule="auto"/>
        <w:ind w:left="0"/>
        <w:jc w:val="both"/>
        <w:rPr>
          <w:rFonts w:ascii="Times New Roman" w:hAnsi="Times New Roman"/>
          <w:sz w:val="28"/>
          <w:szCs w:val="28"/>
        </w:rPr>
      </w:pPr>
      <w:r w:rsidRPr="00697E88">
        <w:rPr>
          <w:rFonts w:ascii="Times New Roman" w:hAnsi="Times New Roman"/>
          <w:sz w:val="28"/>
          <w:szCs w:val="28"/>
        </w:rPr>
        <w:t>В 2014 году произошло 46 аварийных случаев с судами рыбопромыслового флота. По ср</w:t>
      </w:r>
      <w:r>
        <w:rPr>
          <w:rFonts w:ascii="Times New Roman" w:hAnsi="Times New Roman"/>
          <w:sz w:val="28"/>
          <w:szCs w:val="28"/>
        </w:rPr>
        <w:t xml:space="preserve">авнению с аналогичным периодом </w:t>
      </w:r>
      <w:r w:rsidRPr="00697E88">
        <w:rPr>
          <w:rFonts w:ascii="Times New Roman" w:hAnsi="Times New Roman"/>
          <w:sz w:val="28"/>
          <w:szCs w:val="28"/>
        </w:rPr>
        <w:t>2013 года аварийность повысилась на 8%, однако по сравнению с количеством произошедших в 2012 году аварийных случаев снизилась на 46 %.</w:t>
      </w:r>
    </w:p>
    <w:p w:rsidR="00D82F85" w:rsidRPr="00697E88" w:rsidRDefault="00D82F85" w:rsidP="00D82F85">
      <w:pPr>
        <w:pStyle w:val="ListParagraph"/>
        <w:spacing w:after="0" w:line="360" w:lineRule="auto"/>
        <w:ind w:left="0"/>
        <w:jc w:val="both"/>
        <w:rPr>
          <w:rFonts w:ascii="Times New Roman" w:hAnsi="Times New Roman"/>
          <w:sz w:val="28"/>
          <w:szCs w:val="28"/>
        </w:rPr>
      </w:pPr>
      <w:r w:rsidRPr="00697E88">
        <w:rPr>
          <w:rFonts w:ascii="Times New Roman" w:hAnsi="Times New Roman"/>
          <w:sz w:val="28"/>
          <w:szCs w:val="28"/>
        </w:rPr>
        <w:t>Основными причинами аварийности судов рыбопромыслового флота            по-прежнему остаются:</w:t>
      </w:r>
    </w:p>
    <w:p w:rsidR="00D82F85" w:rsidRPr="00697E88" w:rsidRDefault="00D82F85" w:rsidP="00D82F85">
      <w:pPr>
        <w:pStyle w:val="ListParagraph"/>
        <w:numPr>
          <w:ilvl w:val="0"/>
          <w:numId w:val="19"/>
        </w:numPr>
        <w:tabs>
          <w:tab w:val="left" w:pos="1134"/>
        </w:tabs>
        <w:spacing w:after="0" w:line="360" w:lineRule="auto"/>
        <w:ind w:left="0" w:firstLine="698"/>
        <w:jc w:val="both"/>
        <w:rPr>
          <w:rFonts w:ascii="Times New Roman" w:hAnsi="Times New Roman"/>
          <w:sz w:val="28"/>
          <w:szCs w:val="28"/>
        </w:rPr>
      </w:pPr>
      <w:r w:rsidRPr="00697E88">
        <w:rPr>
          <w:rFonts w:ascii="Times New Roman" w:hAnsi="Times New Roman"/>
          <w:sz w:val="28"/>
          <w:szCs w:val="28"/>
        </w:rPr>
        <w:t>несовершенство нормативной правовой базы в области обеспечения безопасности мореплавания в части, касающейся судов рыбопромыслового флота;</w:t>
      </w:r>
    </w:p>
    <w:p w:rsidR="00D82F85" w:rsidRPr="00697E88" w:rsidRDefault="00D82F85" w:rsidP="00D82F85">
      <w:pPr>
        <w:pStyle w:val="ListParagraph"/>
        <w:numPr>
          <w:ilvl w:val="0"/>
          <w:numId w:val="19"/>
        </w:numPr>
        <w:tabs>
          <w:tab w:val="left" w:pos="1134"/>
        </w:tabs>
        <w:spacing w:after="0" w:line="360" w:lineRule="auto"/>
        <w:ind w:left="0" w:firstLine="698"/>
        <w:jc w:val="both"/>
        <w:rPr>
          <w:rFonts w:ascii="Times New Roman" w:hAnsi="Times New Roman"/>
          <w:sz w:val="28"/>
          <w:szCs w:val="28"/>
        </w:rPr>
      </w:pPr>
      <w:r w:rsidRPr="00697E88">
        <w:rPr>
          <w:rFonts w:ascii="Times New Roman" w:hAnsi="Times New Roman"/>
          <w:sz w:val="28"/>
          <w:szCs w:val="28"/>
        </w:rPr>
        <w:t>нарушение требований Устава службы на судах флота рыбной промышленности;</w:t>
      </w:r>
    </w:p>
    <w:p w:rsidR="00D82F85" w:rsidRPr="00697E88" w:rsidRDefault="00D82F85" w:rsidP="00D82F85">
      <w:pPr>
        <w:pStyle w:val="ListParagraph"/>
        <w:numPr>
          <w:ilvl w:val="0"/>
          <w:numId w:val="19"/>
        </w:numPr>
        <w:tabs>
          <w:tab w:val="left" w:pos="1134"/>
        </w:tabs>
        <w:spacing w:after="0" w:line="360" w:lineRule="auto"/>
        <w:ind w:left="0" w:firstLine="698"/>
        <w:jc w:val="both"/>
        <w:rPr>
          <w:rFonts w:ascii="Times New Roman" w:hAnsi="Times New Roman"/>
          <w:sz w:val="28"/>
          <w:szCs w:val="28"/>
        </w:rPr>
      </w:pPr>
      <w:r w:rsidRPr="00697E88">
        <w:rPr>
          <w:rFonts w:ascii="Times New Roman" w:hAnsi="Times New Roman"/>
          <w:sz w:val="28"/>
          <w:szCs w:val="28"/>
        </w:rPr>
        <w:t>нарушение правил судовождения и установленных приемов и способов управления судном;</w:t>
      </w:r>
    </w:p>
    <w:p w:rsidR="00D82F85" w:rsidRPr="00697E88" w:rsidRDefault="00D82F85" w:rsidP="00D82F85">
      <w:pPr>
        <w:pStyle w:val="ListParagraph"/>
        <w:numPr>
          <w:ilvl w:val="0"/>
          <w:numId w:val="19"/>
        </w:numPr>
        <w:tabs>
          <w:tab w:val="left" w:pos="1134"/>
        </w:tabs>
        <w:spacing w:after="0" w:line="360" w:lineRule="auto"/>
        <w:ind w:left="0" w:firstLine="698"/>
        <w:jc w:val="both"/>
        <w:rPr>
          <w:rFonts w:ascii="Times New Roman" w:hAnsi="Times New Roman"/>
          <w:sz w:val="28"/>
          <w:szCs w:val="28"/>
        </w:rPr>
      </w:pPr>
      <w:r w:rsidRPr="00697E88">
        <w:rPr>
          <w:rFonts w:ascii="Times New Roman" w:hAnsi="Times New Roman"/>
          <w:sz w:val="28"/>
          <w:szCs w:val="28"/>
        </w:rPr>
        <w:t>нарушение требований Положения о технической эксплуатации флота рыбной промышленности;</w:t>
      </w:r>
    </w:p>
    <w:p w:rsidR="00D82F85" w:rsidRDefault="00D82F85" w:rsidP="00D82F85">
      <w:pPr>
        <w:pStyle w:val="ListParagraph"/>
        <w:numPr>
          <w:ilvl w:val="0"/>
          <w:numId w:val="19"/>
        </w:numPr>
        <w:tabs>
          <w:tab w:val="left" w:pos="1134"/>
        </w:tabs>
        <w:spacing w:after="0" w:line="360" w:lineRule="auto"/>
        <w:ind w:left="0" w:firstLine="698"/>
        <w:jc w:val="both"/>
        <w:rPr>
          <w:rFonts w:ascii="Times New Roman" w:hAnsi="Times New Roman"/>
          <w:sz w:val="28"/>
          <w:szCs w:val="28"/>
        </w:rPr>
      </w:pPr>
      <w:r w:rsidRPr="00697E88">
        <w:rPr>
          <w:rFonts w:ascii="Times New Roman" w:hAnsi="Times New Roman"/>
          <w:sz w:val="28"/>
          <w:szCs w:val="28"/>
        </w:rPr>
        <w:lastRenderedPageBreak/>
        <w:t>изношенность судов рыбопромыслового флота.</w:t>
      </w:r>
    </w:p>
    <w:p w:rsidR="00841F50" w:rsidRDefault="00E5536F" w:rsidP="00E5536F">
      <w:pPr>
        <w:pStyle w:val="ListParagraph"/>
        <w:spacing w:after="0" w:line="360" w:lineRule="auto"/>
        <w:ind w:left="0" w:firstLine="0"/>
        <w:jc w:val="both"/>
        <w:rPr>
          <w:rFonts w:ascii="Times New Roman" w:hAnsi="Times New Roman"/>
          <w:sz w:val="28"/>
          <w:szCs w:val="28"/>
        </w:rPr>
      </w:pPr>
      <w:r>
        <w:rPr>
          <w:rFonts w:ascii="Times New Roman" w:hAnsi="Times New Roman"/>
          <w:sz w:val="28"/>
          <w:szCs w:val="28"/>
        </w:rPr>
        <w:t xml:space="preserve">        </w:t>
      </w:r>
      <w:r w:rsidR="00841F50">
        <w:rPr>
          <w:rFonts w:ascii="Times New Roman" w:hAnsi="Times New Roman"/>
          <w:sz w:val="28"/>
          <w:szCs w:val="28"/>
        </w:rPr>
        <w:t>П</w:t>
      </w:r>
      <w:r w:rsidR="00841F50" w:rsidRPr="00697E88">
        <w:rPr>
          <w:rFonts w:ascii="Times New Roman" w:hAnsi="Times New Roman"/>
          <w:sz w:val="28"/>
          <w:szCs w:val="28"/>
        </w:rPr>
        <w:t>риказ</w:t>
      </w:r>
      <w:r w:rsidR="00841F50">
        <w:rPr>
          <w:rFonts w:ascii="Times New Roman" w:hAnsi="Times New Roman"/>
          <w:sz w:val="28"/>
          <w:szCs w:val="28"/>
        </w:rPr>
        <w:t>ом</w:t>
      </w:r>
      <w:r w:rsidR="00841F50" w:rsidRPr="00697E88">
        <w:rPr>
          <w:rFonts w:ascii="Times New Roman" w:hAnsi="Times New Roman"/>
          <w:sz w:val="28"/>
          <w:szCs w:val="28"/>
        </w:rPr>
        <w:t xml:space="preserve"> Минсельхоза России</w:t>
      </w:r>
      <w:r w:rsidR="00841F50">
        <w:rPr>
          <w:rFonts w:ascii="Times New Roman" w:hAnsi="Times New Roman"/>
          <w:sz w:val="28"/>
          <w:szCs w:val="28"/>
        </w:rPr>
        <w:t xml:space="preserve"> </w:t>
      </w:r>
      <w:r w:rsidR="00841F50" w:rsidRPr="00697E88">
        <w:rPr>
          <w:rFonts w:ascii="Times New Roman" w:hAnsi="Times New Roman"/>
          <w:sz w:val="28"/>
          <w:szCs w:val="28"/>
        </w:rPr>
        <w:t>от 19 декабря 2013 г. № 489  утвержден Административн</w:t>
      </w:r>
      <w:r w:rsidR="00841F50">
        <w:rPr>
          <w:rFonts w:ascii="Times New Roman" w:hAnsi="Times New Roman"/>
          <w:sz w:val="28"/>
          <w:szCs w:val="28"/>
        </w:rPr>
        <w:t>ый</w:t>
      </w:r>
      <w:r w:rsidR="00841F50" w:rsidRPr="00697E88">
        <w:rPr>
          <w:rFonts w:ascii="Times New Roman" w:hAnsi="Times New Roman"/>
          <w:sz w:val="28"/>
          <w:szCs w:val="28"/>
        </w:rPr>
        <w:t xml:space="preserve"> регламент Федерального агентства по рыболовству по исполнению государственной функции по осуществлению государственного надзора за торговым мореплаванием в части обеспечения безопасности плавания судов рыбопромыслового флота в районах промысла при осуществлении рыболовства» (зарегистрировано в Минюсте России 4 августа 2014 г.   № 33426). </w:t>
      </w:r>
    </w:p>
    <w:p w:rsidR="008919A8" w:rsidRPr="00697E88" w:rsidRDefault="008919A8" w:rsidP="00E5536F">
      <w:pPr>
        <w:pStyle w:val="ListParagraph"/>
        <w:spacing w:after="0" w:line="360" w:lineRule="auto"/>
        <w:ind w:left="0" w:firstLine="0"/>
        <w:jc w:val="both"/>
        <w:rPr>
          <w:rFonts w:ascii="Times New Roman" w:hAnsi="Times New Roman"/>
          <w:sz w:val="28"/>
          <w:szCs w:val="28"/>
        </w:rPr>
      </w:pPr>
    </w:p>
    <w:p w:rsidR="00373319" w:rsidRPr="00553F28" w:rsidRDefault="00373319" w:rsidP="008919A8">
      <w:pPr>
        <w:spacing w:after="0" w:line="360" w:lineRule="auto"/>
        <w:contextualSpacing/>
        <w:rPr>
          <w:rFonts w:ascii="Times New Roman" w:hAnsi="Times New Roman"/>
          <w:b/>
          <w:sz w:val="28"/>
          <w:szCs w:val="28"/>
        </w:rPr>
      </w:pPr>
      <w:r>
        <w:rPr>
          <w:rFonts w:ascii="Times New Roman" w:hAnsi="Times New Roman"/>
          <w:b/>
          <w:sz w:val="28"/>
          <w:szCs w:val="28"/>
        </w:rPr>
        <w:t>О</w:t>
      </w:r>
      <w:r w:rsidRPr="00553F28">
        <w:rPr>
          <w:rFonts w:ascii="Times New Roman" w:hAnsi="Times New Roman"/>
          <w:b/>
          <w:sz w:val="28"/>
          <w:szCs w:val="28"/>
        </w:rPr>
        <w:t xml:space="preserve"> деятельности образовательного комплекса </w:t>
      </w:r>
    </w:p>
    <w:p w:rsidR="00373319" w:rsidRPr="00553F28" w:rsidRDefault="00373319" w:rsidP="00373319">
      <w:pPr>
        <w:spacing w:after="0" w:line="360" w:lineRule="auto"/>
        <w:contextualSpacing/>
        <w:jc w:val="both"/>
        <w:rPr>
          <w:rStyle w:val="FontStyle12"/>
        </w:rPr>
      </w:pPr>
      <w:r w:rsidRPr="00553F28">
        <w:rPr>
          <w:rStyle w:val="FontStyle12"/>
        </w:rPr>
        <w:t xml:space="preserve">Одним из важнейших направлений реализации национальной политики в области морской деятельности Российской Федерации, изложенных в Морской доктрине Российской Федерации на период до 2020 года, является кадровое обеспечение морской деятельности.   </w:t>
      </w:r>
    </w:p>
    <w:p w:rsidR="00373319" w:rsidRPr="00553F28" w:rsidRDefault="00373319" w:rsidP="00373319">
      <w:pPr>
        <w:spacing w:after="0" w:line="360" w:lineRule="auto"/>
        <w:contextualSpacing/>
        <w:jc w:val="both"/>
        <w:rPr>
          <w:rStyle w:val="FontStyle12"/>
        </w:rPr>
      </w:pPr>
      <w:r w:rsidRPr="00553F28">
        <w:rPr>
          <w:rStyle w:val="FontStyle12"/>
        </w:rPr>
        <w:t>В рыбохозяйственном комплексе решение данной задачи обеспечивает система образовательных организаций Росрыболовства, основной задачей которой является  формирование кадрового потенциала рыбопромыслового флота и береговых предприятий и организаций отрасли.</w:t>
      </w:r>
    </w:p>
    <w:p w:rsidR="00373319" w:rsidRPr="00553F28" w:rsidRDefault="00373319" w:rsidP="00373319">
      <w:pPr>
        <w:spacing w:after="0" w:line="360" w:lineRule="auto"/>
        <w:contextualSpacing/>
        <w:jc w:val="both"/>
        <w:rPr>
          <w:rStyle w:val="FontStyle12"/>
        </w:rPr>
      </w:pPr>
      <w:r w:rsidRPr="00553F28">
        <w:rPr>
          <w:rStyle w:val="FontStyle12"/>
        </w:rPr>
        <w:t xml:space="preserve">Образовательный комплекс Росрыболовства включает 5 образовательных организаций высшего образования, имеющих в своем составе 10 филиалов и 5 обособленных структурных подразделений. В 2014 году не произошло изменения организационной структуры образовательного комплекса. </w:t>
      </w:r>
    </w:p>
    <w:p w:rsidR="00373319" w:rsidRPr="00553F28" w:rsidRDefault="00373319" w:rsidP="00373319">
      <w:pPr>
        <w:spacing w:after="0" w:line="360" w:lineRule="auto"/>
        <w:contextualSpacing/>
        <w:jc w:val="both"/>
        <w:rPr>
          <w:rStyle w:val="FontStyle12"/>
        </w:rPr>
      </w:pPr>
      <w:r w:rsidRPr="00553F28">
        <w:rPr>
          <w:rStyle w:val="FontStyle12"/>
        </w:rPr>
        <w:t>В 2014 году деятельность образовательных организаций Росрыболовства осуществлялась в рамках:</w:t>
      </w:r>
    </w:p>
    <w:p w:rsidR="00373319" w:rsidRPr="00553F28" w:rsidRDefault="00373319" w:rsidP="00373319">
      <w:pPr>
        <w:spacing w:after="0" w:line="360" w:lineRule="auto"/>
        <w:contextualSpacing/>
        <w:jc w:val="both"/>
        <w:rPr>
          <w:rStyle w:val="FontStyle12"/>
        </w:rPr>
      </w:pPr>
      <w:r w:rsidRPr="00553F28">
        <w:rPr>
          <w:rStyle w:val="FontStyle12"/>
        </w:rPr>
        <w:t>- Государственной программы «Развитие образования на 2013-2020 год»;</w:t>
      </w:r>
    </w:p>
    <w:p w:rsidR="00373319" w:rsidRPr="00553F28" w:rsidRDefault="00373319" w:rsidP="00373319">
      <w:pPr>
        <w:spacing w:after="0" w:line="360" w:lineRule="auto"/>
        <w:contextualSpacing/>
        <w:jc w:val="both"/>
        <w:rPr>
          <w:rStyle w:val="FontStyle12"/>
        </w:rPr>
      </w:pPr>
      <w:r w:rsidRPr="00553F28">
        <w:rPr>
          <w:rStyle w:val="FontStyle12"/>
        </w:rPr>
        <w:t>- Государственной программы «Социальная поддержка граждан»;</w:t>
      </w:r>
    </w:p>
    <w:p w:rsidR="00373319" w:rsidRPr="00553F28" w:rsidRDefault="00373319" w:rsidP="00373319">
      <w:pPr>
        <w:spacing w:after="0" w:line="360" w:lineRule="auto"/>
        <w:contextualSpacing/>
        <w:jc w:val="both"/>
        <w:rPr>
          <w:rStyle w:val="FontStyle12"/>
        </w:rPr>
      </w:pPr>
      <w:r w:rsidRPr="00553F28">
        <w:rPr>
          <w:rStyle w:val="FontStyle12"/>
        </w:rPr>
        <w:t xml:space="preserve">- «Патриотическое воспитание граждан Российской Федерации на 2011-2015 годы». </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По итогам проведенных Минобрнауки России конкурсов в 2014 году в целом, в образовательные организации Росрыболовства принято на обучение 10,9 тыс. чел, из них 6,2 тыс. чел. - на обучение за счет средств федерального бюджета.</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lastRenderedPageBreak/>
        <w:t>Из общего приема на обучение по программам среднего профессионального образования в 2014 году принято 4,3 тыс.</w:t>
      </w:r>
      <w:r w:rsidR="008919A8">
        <w:rPr>
          <w:rFonts w:ascii="Times New Roman" w:hAnsi="Times New Roman"/>
          <w:sz w:val="28"/>
          <w:szCs w:val="28"/>
        </w:rPr>
        <w:t xml:space="preserve"> </w:t>
      </w:r>
      <w:r w:rsidRPr="00553F28">
        <w:rPr>
          <w:rFonts w:ascii="Times New Roman" w:hAnsi="Times New Roman"/>
          <w:sz w:val="28"/>
          <w:szCs w:val="28"/>
        </w:rPr>
        <w:t>чел, из них 2,7 тыс. чел. за сч</w:t>
      </w:r>
      <w:r>
        <w:rPr>
          <w:rFonts w:ascii="Times New Roman" w:hAnsi="Times New Roman"/>
          <w:sz w:val="28"/>
          <w:szCs w:val="28"/>
        </w:rPr>
        <w:t>ет средств федерального бюджета.</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На обучение по программам высшего образования принято 6,6 тыс. чел., из них 3,5 тыс. чел. за счет средств федерального бюджета.</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При этом необходимо отметить, что по сравнению с 2013 годом прием на обучение по программам среднего профессионального образования – сократился на 8,5 %, прием на обучение по программам высшего образования – сократился на 4,3%.</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В 2014 году общий контингент обучающихся в образовательных организациях Росрыболовства составил 51,4 тыс. чел. </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Из общего контингента за счет средств федерального бюджета обучается 22,8 тыс. чел., из которых более 5,5 тыс. чел. составляют курсанты, обучающиеся по программам подготовки плавсостава в соответствии с международными конвенциями. </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ВУЗы Росрыболовства осуществляют подготовку кадров по 82 направлениям и специальностям высшего образования и 27 специальностям среднего профессионального образования. </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Основными являются специальности, связанные с работой в море в составе экипажей судов рыбопромыслового флота: «Судовождение», «Эксплуатация судовых энергетических установок», «Техника и физика низких температур», «Промышленное рыболовство», «Технология рыбы и рыбных продуктов», а также на береговых предприятиях: «Водные биоресурсы и аквакультура», «Судостроение и судоремонт».</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 В аспирантуре ВУЗов обучается более 900 человек. При ВУЗах отрасли работают 15 диссертационных Советов. </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В 2014 году образовательными организациями Росрыболовства выпущено 2,3 тыс. специалистов со средним профессиональным образованием и 6,5 тыс. специалистов с высшим образованием. Из общего количества выпускников свыше 1,4 тысяч составили специалисты плавсостава с высшим образованием и свыше 1,5 специалистов плавсостава со средним профессиональным образованием.</w:t>
      </w:r>
    </w:p>
    <w:p w:rsidR="00373319" w:rsidRPr="00553F28" w:rsidRDefault="00373319" w:rsidP="00373319">
      <w:pPr>
        <w:pStyle w:val="aff0"/>
        <w:spacing w:after="0" w:line="360" w:lineRule="auto"/>
        <w:ind w:firstLine="708"/>
        <w:contextualSpacing/>
        <w:jc w:val="both"/>
        <w:rPr>
          <w:rFonts w:ascii="Times New Roman" w:hAnsi="Times New Roman"/>
          <w:sz w:val="28"/>
          <w:szCs w:val="28"/>
        </w:rPr>
      </w:pPr>
      <w:r w:rsidRPr="00553F28">
        <w:rPr>
          <w:rFonts w:ascii="Times New Roman" w:hAnsi="Times New Roman"/>
          <w:sz w:val="28"/>
          <w:szCs w:val="28"/>
        </w:rPr>
        <w:lastRenderedPageBreak/>
        <w:t>На 2014/2015 учебный год для обучающихся в ВУЗах Росрыболовства по образовательным программам высшего образования назначены стипендии Президента Российской Федерации 5 студентам и 2 аспирантам, стипендии Правительства Российской Федерации назначены 8 студентам и 3 аспирантам.</w:t>
      </w:r>
    </w:p>
    <w:p w:rsidR="00373319" w:rsidRPr="00553F28" w:rsidRDefault="00373319" w:rsidP="00373319">
      <w:pPr>
        <w:pStyle w:val="aff0"/>
        <w:spacing w:after="0" w:line="360" w:lineRule="auto"/>
        <w:contextualSpacing/>
        <w:jc w:val="both"/>
        <w:rPr>
          <w:rFonts w:ascii="Times New Roman" w:hAnsi="Times New Roman"/>
          <w:sz w:val="28"/>
          <w:szCs w:val="28"/>
        </w:rPr>
      </w:pPr>
      <w:r w:rsidRPr="00553F28">
        <w:rPr>
          <w:rFonts w:ascii="Times New Roman" w:hAnsi="Times New Roman"/>
          <w:sz w:val="28"/>
          <w:szCs w:val="28"/>
        </w:rPr>
        <w:t>Для обучающихся в ВУЗах Росрыболовства по образовательным программам высшего образования, соответствующим приоритетным направлениям модернизации и технологического развития экономики России, на 2014/2015 год назначены:</w:t>
      </w:r>
    </w:p>
    <w:p w:rsidR="00373319" w:rsidRPr="00553F28" w:rsidRDefault="00373319" w:rsidP="00373319">
      <w:pPr>
        <w:pStyle w:val="aff0"/>
        <w:spacing w:after="0" w:line="360" w:lineRule="auto"/>
        <w:contextualSpacing/>
        <w:jc w:val="both"/>
        <w:rPr>
          <w:rFonts w:ascii="Times New Roman" w:hAnsi="Times New Roman"/>
          <w:sz w:val="28"/>
          <w:szCs w:val="28"/>
        </w:rPr>
      </w:pPr>
      <w:r w:rsidRPr="00553F28">
        <w:rPr>
          <w:rFonts w:ascii="Times New Roman" w:hAnsi="Times New Roman"/>
          <w:sz w:val="28"/>
          <w:szCs w:val="28"/>
        </w:rPr>
        <w:t>- стипендии Президента Российской Федерации - 16 студентам и 1 аспиранту;</w:t>
      </w:r>
    </w:p>
    <w:p w:rsidR="00373319" w:rsidRPr="00553F28" w:rsidRDefault="00373319" w:rsidP="00373319">
      <w:pPr>
        <w:pStyle w:val="aff0"/>
        <w:spacing w:after="0" w:line="360" w:lineRule="auto"/>
        <w:contextualSpacing/>
        <w:jc w:val="both"/>
        <w:rPr>
          <w:rFonts w:ascii="Times New Roman" w:hAnsi="Times New Roman"/>
          <w:sz w:val="28"/>
          <w:szCs w:val="28"/>
        </w:rPr>
      </w:pPr>
      <w:r w:rsidRPr="00553F28">
        <w:rPr>
          <w:rFonts w:ascii="Times New Roman" w:hAnsi="Times New Roman"/>
          <w:sz w:val="28"/>
          <w:szCs w:val="28"/>
        </w:rPr>
        <w:t>- стипендии Правительства Российской Федерации – 21 студенту и 2 аспирантам.</w:t>
      </w:r>
    </w:p>
    <w:p w:rsidR="00373319" w:rsidRPr="00553F28" w:rsidRDefault="00373319" w:rsidP="00373319">
      <w:pPr>
        <w:pStyle w:val="aff0"/>
        <w:spacing w:after="0" w:line="360" w:lineRule="auto"/>
        <w:contextualSpacing/>
        <w:jc w:val="both"/>
        <w:rPr>
          <w:rFonts w:ascii="Times New Roman" w:hAnsi="Times New Roman"/>
          <w:sz w:val="28"/>
          <w:szCs w:val="28"/>
        </w:rPr>
      </w:pPr>
      <w:r w:rsidRPr="00E8269A">
        <w:rPr>
          <w:rStyle w:val="af7"/>
          <w:rFonts w:ascii="Times New Roman" w:hAnsi="Times New Roman"/>
          <w:b w:val="0"/>
          <w:sz w:val="28"/>
          <w:szCs w:val="28"/>
        </w:rPr>
        <w:t>Специальная стипендия им. А.А.Ишкова назначена</w:t>
      </w:r>
      <w:r w:rsidRPr="00553F28">
        <w:rPr>
          <w:rStyle w:val="af7"/>
          <w:rFonts w:ascii="Times New Roman" w:hAnsi="Times New Roman"/>
          <w:sz w:val="28"/>
          <w:szCs w:val="28"/>
        </w:rPr>
        <w:t xml:space="preserve"> </w:t>
      </w:r>
      <w:r w:rsidRPr="00553F28">
        <w:rPr>
          <w:rFonts w:ascii="Times New Roman" w:hAnsi="Times New Roman"/>
          <w:sz w:val="28"/>
          <w:szCs w:val="28"/>
        </w:rPr>
        <w:t>15 студентам и курсантам, обучающихся в образовательных организациях Росрыболовства по программам высшего образования и среднего профессионального образования.</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В  целях  выполнения   Указа  Президента  Российской Федерации от 7 мая </w:t>
      </w:r>
      <w:smartTag w:uri="urn:schemas-microsoft-com:office:smarttags" w:element="metricconverter">
        <w:smartTagPr>
          <w:attr w:name="ProductID" w:val="2012 г"/>
        </w:smartTagPr>
        <w:r w:rsidRPr="00553F28">
          <w:rPr>
            <w:rFonts w:ascii="Times New Roman" w:hAnsi="Times New Roman"/>
            <w:sz w:val="28"/>
            <w:szCs w:val="28"/>
          </w:rPr>
          <w:t>2012 г</w:t>
        </w:r>
      </w:smartTag>
      <w:r w:rsidRPr="00553F28">
        <w:rPr>
          <w:rFonts w:ascii="Times New Roman" w:hAnsi="Times New Roman"/>
          <w:sz w:val="28"/>
          <w:szCs w:val="28"/>
        </w:rPr>
        <w:t>. № 597 «О мероприятиях по реализации государственной социальной политики» Росрыболовством в 2014 году была продолжена работа по повышению уровня заработной платы педагогических работников образовательных организаций отрасли.</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Отношение среднемесячной заработной платы профессорско-преподавательского состава образовательных организаций Росрыболовства к среднемесячной заработной плате соответствующего региона в среднем по Росрыболовству за 2014 год составило 120,8 %.</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По итогам мониторинга эффективности деятельности ВУЗов, проведенного Минобрнауки России в соответствии с Указом Президента Российской Федерации в 2014 все ВУЗы Росрыболовства были признаны эффективными.</w:t>
      </w:r>
    </w:p>
    <w:p w:rsidR="00373319" w:rsidRPr="00553F28" w:rsidRDefault="00373319" w:rsidP="00373319">
      <w:pPr>
        <w:pStyle w:val="aff0"/>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В связи с разработкой под руководством Минобрнауки России во исполнение соответствующих поручений Правительства Российской Федерации программ модернизации имущественных комплексов образовательных учреждений Росрыболовством обеспечено участие подведомственных вузов в разработке данных программ и согласование указанных программ с Минобрнауки России. </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lastRenderedPageBreak/>
        <w:t>ФГБОУ «Центральный учебно-методический кабинет по рыбохозяйственному образованию» в течение 2014 года в рамках установленного госзадания  было разработано:</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- 42 наименования примерных программ учебных дисциплин и профенссиональных модулей по профессиям и специальностям среднего профессионального образования;</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- 4 наименования сборников учебных планов и примерных программ для подготовки и повышения квалификации по рабочей профессии плавательного состава судов рыбопромыслового флота;</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- 12 наименований учебников и учебных пособий по рыбохозяйственной тематике.</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Указанные издания были переданы на безвозмездной основе в образовательные организации Росрыболовства в объемах (тиражах), обеспечивающих потребности в подготовке обучающихся.</w:t>
      </w:r>
    </w:p>
    <w:p w:rsidR="00373319" w:rsidRPr="00553F28" w:rsidRDefault="00373319" w:rsidP="00373319">
      <w:pPr>
        <w:spacing w:after="0" w:line="360" w:lineRule="auto"/>
        <w:contextualSpacing/>
        <w:jc w:val="both"/>
        <w:rPr>
          <w:rStyle w:val="af7"/>
          <w:rFonts w:ascii="Times New Roman" w:hAnsi="Times New Roman"/>
          <w:b w:val="0"/>
          <w:sz w:val="28"/>
          <w:szCs w:val="28"/>
        </w:rPr>
      </w:pPr>
      <w:r w:rsidRPr="00553F28">
        <w:rPr>
          <w:rFonts w:ascii="Times New Roman" w:hAnsi="Times New Roman"/>
          <w:sz w:val="28"/>
          <w:szCs w:val="28"/>
        </w:rPr>
        <w:t>Кроме того, во исполнение данного Указа Президента  Российской Федерации Росрыболовством в 2014 году была организована работа, по результатам которой было разработано 7 проектов профессиональных стандартов в области рыболовства и рыбоводства, которые были одобрены ВАПРЭ, ЦК профсоюза работников рыбного хозяйства, Минсельхозом России, а также Экспертным советом по профессиональным стандартам при Минтруд</w:t>
      </w:r>
      <w:r>
        <w:rPr>
          <w:rFonts w:ascii="Times New Roman" w:hAnsi="Times New Roman"/>
          <w:sz w:val="28"/>
          <w:szCs w:val="28"/>
        </w:rPr>
        <w:t>а</w:t>
      </w:r>
      <w:r w:rsidRPr="00553F28">
        <w:rPr>
          <w:rFonts w:ascii="Times New Roman" w:hAnsi="Times New Roman"/>
          <w:sz w:val="28"/>
          <w:szCs w:val="28"/>
        </w:rPr>
        <w:t xml:space="preserve"> России.</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В 2014 году учебно-парусны</w:t>
      </w:r>
      <w:r>
        <w:rPr>
          <w:rFonts w:ascii="Times New Roman" w:hAnsi="Times New Roman"/>
          <w:sz w:val="28"/>
          <w:szCs w:val="28"/>
        </w:rPr>
        <w:t>ми</w:t>
      </w:r>
      <w:r w:rsidRPr="00553F28">
        <w:rPr>
          <w:rFonts w:ascii="Times New Roman" w:hAnsi="Times New Roman"/>
          <w:sz w:val="28"/>
          <w:szCs w:val="28"/>
        </w:rPr>
        <w:t xml:space="preserve"> суда</w:t>
      </w:r>
      <w:r>
        <w:rPr>
          <w:rFonts w:ascii="Times New Roman" w:hAnsi="Times New Roman"/>
          <w:sz w:val="28"/>
          <w:szCs w:val="28"/>
        </w:rPr>
        <w:t>ми</w:t>
      </w:r>
      <w:r w:rsidRPr="00553F28">
        <w:rPr>
          <w:rFonts w:ascii="Times New Roman" w:hAnsi="Times New Roman"/>
          <w:sz w:val="28"/>
          <w:szCs w:val="28"/>
        </w:rPr>
        <w:t xml:space="preserve"> «Крузенштерн», «Паллада» и «Седов» </w:t>
      </w:r>
      <w:r>
        <w:rPr>
          <w:rFonts w:ascii="Times New Roman" w:hAnsi="Times New Roman"/>
          <w:sz w:val="28"/>
          <w:szCs w:val="28"/>
        </w:rPr>
        <w:t>был</w:t>
      </w:r>
      <w:r w:rsidRPr="00553F28">
        <w:rPr>
          <w:rFonts w:ascii="Times New Roman" w:hAnsi="Times New Roman"/>
          <w:sz w:val="28"/>
          <w:szCs w:val="28"/>
        </w:rPr>
        <w:t>о совершено 8 учебных рейсов, пройдено 65 тысяч морских миль, рейсооборот составил 732 судосуток, парусные суда посетили 56 портов 28 иностранных государств, прошли плавательную практику более 1200 курсантов и студентов образовательных организаций Росрыболовства</w:t>
      </w:r>
      <w:r>
        <w:rPr>
          <w:rFonts w:ascii="Times New Roman" w:hAnsi="Times New Roman"/>
          <w:sz w:val="28"/>
          <w:szCs w:val="28"/>
        </w:rPr>
        <w:t>,</w:t>
      </w:r>
      <w:r w:rsidRPr="00553F28">
        <w:rPr>
          <w:rFonts w:ascii="Times New Roman" w:hAnsi="Times New Roman"/>
          <w:sz w:val="28"/>
          <w:szCs w:val="28"/>
        </w:rPr>
        <w:t xml:space="preserve"> из них 100 человек студентов путинных студенческих отрядов ФГБОУ ВПО «Дальрыбвтуз» и Приморского краевого центра студенческих отрядов.  </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В портах заходов борта парусников посетило свыше 180 тыс. человек, при этом в период стоянки только в порту Севастополь борт УПС «Крузенштерн» посетили свыше 60 тыс. человек, экипаж принял участие в почетном строю военных кораблей в период проведения морского парада в честь Дня Победы.</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lastRenderedPageBreak/>
        <w:t xml:space="preserve">Росрыболовство вышло с инициативой, поддержанной Минсельхозом России, о проведении в 2014-2015 годах международной историко-мемориальной экспедиции учебно-парусных судов Росрыболовства, посвященной 70-летию Победы в Великой Отечественной войне 1941-1945 годов (далее – Экспедиция). </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Распоряжением Правительства Российской Федерации от 29 апреля 2014 г. № 712-р Экспедиция включена в План основных мероприятий по подготовке и проведению празднования 70-й годовщины Победы в Великой Отечественной войне 1941-1945 годов (далее – План).</w:t>
      </w:r>
    </w:p>
    <w:p w:rsidR="00373319" w:rsidRPr="00553F28" w:rsidRDefault="00373319" w:rsidP="00373319">
      <w:pPr>
        <w:spacing w:after="0" w:line="360" w:lineRule="auto"/>
        <w:contextualSpacing/>
        <w:jc w:val="both"/>
        <w:rPr>
          <w:rFonts w:ascii="Times New Roman" w:hAnsi="Times New Roman"/>
          <w:sz w:val="28"/>
          <w:szCs w:val="28"/>
          <w:lang w:eastAsia="ru-RU"/>
        </w:rPr>
      </w:pPr>
      <w:r w:rsidRPr="00553F28">
        <w:rPr>
          <w:rFonts w:ascii="Times New Roman" w:hAnsi="Times New Roman"/>
          <w:sz w:val="28"/>
          <w:szCs w:val="28"/>
          <w:lang w:eastAsia="ru-RU"/>
        </w:rPr>
        <w:t>На первом этапе Экспедиции, состоявшемся в 2014 году, учебно-парусные суда «Крузенштерн», «Седов»</w:t>
      </w:r>
      <w:r w:rsidRPr="00553F28">
        <w:rPr>
          <w:rFonts w:ascii="Times New Roman" w:hAnsi="Times New Roman"/>
          <w:sz w:val="28"/>
          <w:szCs w:val="28"/>
        </w:rPr>
        <w:t xml:space="preserve"> и</w:t>
      </w:r>
      <w:r w:rsidRPr="00553F28">
        <w:rPr>
          <w:rFonts w:ascii="Times New Roman" w:hAnsi="Times New Roman"/>
          <w:sz w:val="28"/>
          <w:szCs w:val="28"/>
          <w:lang w:eastAsia="ru-RU"/>
        </w:rPr>
        <w:t xml:space="preserve"> «Паллада» каждый по своему маршруту прошли водами Балтийского, Чёрного и Средиземного морей, Северной Атлантики, а также Тихого океана, осуществили заходы в порты городов-героев, городов воинской славы (Севастополь, Новороссийск, Санкт-Петербург, Владивосток, Петропавловск-Камчатский, места высадки Курильского десанта), где </w:t>
      </w:r>
      <w:r w:rsidRPr="00553F28">
        <w:rPr>
          <w:rFonts w:ascii="Times New Roman" w:hAnsi="Times New Roman"/>
          <w:sz w:val="28"/>
          <w:szCs w:val="28"/>
        </w:rPr>
        <w:t>экипажи и курсантский состав посетили места захоронений русских воинов и советских солдат, погибших в ходе военных действий</w:t>
      </w:r>
      <w:r w:rsidRPr="00553F28">
        <w:rPr>
          <w:rFonts w:ascii="Times New Roman" w:hAnsi="Times New Roman"/>
          <w:sz w:val="28"/>
          <w:szCs w:val="28"/>
          <w:lang w:eastAsia="ru-RU"/>
        </w:rPr>
        <w:t>.</w:t>
      </w:r>
    </w:p>
    <w:p w:rsidR="00373319" w:rsidRPr="00553F28" w:rsidRDefault="00373319" w:rsidP="00373319">
      <w:pPr>
        <w:spacing w:after="0" w:line="360" w:lineRule="auto"/>
        <w:contextualSpacing/>
        <w:jc w:val="both"/>
        <w:rPr>
          <w:rFonts w:ascii="Times New Roman" w:hAnsi="Times New Roman"/>
          <w:sz w:val="28"/>
          <w:szCs w:val="28"/>
          <w:lang w:eastAsia="ru-RU"/>
        </w:rPr>
      </w:pPr>
      <w:r w:rsidRPr="00553F28">
        <w:rPr>
          <w:rFonts w:ascii="Times New Roman" w:hAnsi="Times New Roman"/>
          <w:sz w:val="28"/>
          <w:szCs w:val="28"/>
          <w:lang w:eastAsia="ru-RU"/>
        </w:rPr>
        <w:t xml:space="preserve">Кроме того, учебно-парусные суда «Крузенштерн» и «Седов» приняли участие в </w:t>
      </w:r>
      <w:r w:rsidRPr="00553F28">
        <w:rPr>
          <w:rFonts w:ascii="Times New Roman" w:hAnsi="Times New Roman"/>
          <w:sz w:val="28"/>
          <w:szCs w:val="28"/>
        </w:rPr>
        <w:t>Международной Черноморской регате больших парусных судов</w:t>
      </w:r>
      <w:r w:rsidRPr="00553F28">
        <w:rPr>
          <w:rFonts w:ascii="Times New Roman" w:hAnsi="Times New Roman"/>
          <w:sz w:val="28"/>
          <w:szCs w:val="28"/>
          <w:lang w:eastAsia="ru-RU"/>
        </w:rPr>
        <w:t>.</w:t>
      </w:r>
    </w:p>
    <w:p w:rsidR="00373319" w:rsidRPr="00553F28" w:rsidRDefault="00373319" w:rsidP="00373319">
      <w:pPr>
        <w:spacing w:after="0" w:line="360" w:lineRule="auto"/>
        <w:contextualSpacing/>
        <w:jc w:val="both"/>
        <w:rPr>
          <w:rFonts w:ascii="Times New Roman" w:hAnsi="Times New Roman"/>
          <w:sz w:val="28"/>
          <w:szCs w:val="28"/>
          <w:lang w:eastAsia="ru-RU"/>
        </w:rPr>
      </w:pPr>
      <w:r w:rsidRPr="00553F28">
        <w:rPr>
          <w:rFonts w:ascii="Times New Roman" w:hAnsi="Times New Roman"/>
          <w:sz w:val="28"/>
          <w:szCs w:val="28"/>
          <w:lang w:eastAsia="ru-RU"/>
        </w:rPr>
        <w:t xml:space="preserve">Учебно-парусное судно «Крузенштерн» приняло участие в культурной программе российской делегации на </w:t>
      </w:r>
      <w:r w:rsidRPr="00553F28">
        <w:rPr>
          <w:rFonts w:ascii="Times New Roman" w:hAnsi="Times New Roman"/>
          <w:sz w:val="28"/>
          <w:szCs w:val="28"/>
          <w:lang w:val="en-US" w:eastAsia="ru-RU"/>
        </w:rPr>
        <w:t>XXII</w:t>
      </w:r>
      <w:r w:rsidRPr="00553F28">
        <w:rPr>
          <w:rFonts w:ascii="Times New Roman" w:hAnsi="Times New Roman"/>
          <w:sz w:val="28"/>
          <w:szCs w:val="28"/>
          <w:lang w:eastAsia="ru-RU"/>
        </w:rPr>
        <w:t xml:space="preserve"> Зимних Олимпийских и Параолимпийских играх в г. Сочи, а также в мероприятиях, посвященных 70-летию освобождения города Севастополя от немецко-фашистских захватчиков.</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Помимо этого, учебно-парусное судно «Паллада» в 2014 году осуществило заход в порт Инчхон (Корея), где принимало участие в памятных мероприятиях, посвященных 110-летию героической гибели крейсера «Варяг» и канонерской лодки «Кореец», в порт Пинанг (Малайзия), обеспечив присутствие российских моряков на мероприятиях, посвященных 100-летию героической гибели крейсера «Жемчуг», а также в порт Далянь (КНР), в ходе которого экипаж и курсантский состав посетили российские и советские воинские захоронения в г. Люйшунь (бывший Порт-Артур).</w:t>
      </w:r>
    </w:p>
    <w:p w:rsidR="00373319" w:rsidRPr="00553F28" w:rsidRDefault="00373319" w:rsidP="00373319">
      <w:pPr>
        <w:pStyle w:val="ad"/>
        <w:contextualSpacing/>
        <w:jc w:val="both"/>
        <w:rPr>
          <w:rFonts w:ascii="Times New Roman" w:hAnsi="Times New Roman"/>
          <w:sz w:val="28"/>
          <w:szCs w:val="28"/>
          <w:lang w:eastAsia="ru-RU"/>
        </w:rPr>
      </w:pPr>
      <w:r w:rsidRPr="00553F28">
        <w:rPr>
          <w:rFonts w:ascii="Times New Roman" w:hAnsi="Times New Roman"/>
          <w:sz w:val="28"/>
          <w:szCs w:val="28"/>
          <w:lang w:eastAsia="ru-RU"/>
        </w:rPr>
        <w:lastRenderedPageBreak/>
        <w:t xml:space="preserve">В каждом порту захода на борту парусников проводилась демонстрация экспозиций, посвященных 70-летию Победы в Великой Отечественной войне, призванных напомнить о роли и героизме советского народа. </w:t>
      </w:r>
    </w:p>
    <w:p w:rsidR="00373319" w:rsidRPr="00553F28" w:rsidRDefault="00373319" w:rsidP="00373319">
      <w:pPr>
        <w:pStyle w:val="aff7"/>
        <w:spacing w:after="0"/>
        <w:ind w:firstLine="709"/>
        <w:jc w:val="both"/>
        <w:rPr>
          <w:color w:val="FF0000"/>
          <w:szCs w:val="28"/>
          <w:u w:val="single"/>
          <w:lang w:eastAsia="ru-RU"/>
        </w:rPr>
      </w:pPr>
      <w:r w:rsidRPr="00553F28">
        <w:rPr>
          <w:szCs w:val="28"/>
          <w:lang w:eastAsia="ru-RU"/>
        </w:rPr>
        <w:t xml:space="preserve">В 2015 г. запланировано проведение второго этапа экспедиции, в рамках которого парусники побывают  в Новороссийске, Севастополе, Керчи, Мурманске, Архангельске, Владивостоке, запланированы заходы в порты  государств – участников антигитлеровской коалиции, их союзников, а также посещение мест базирования союзных войск в ряде иностранных государств. </w:t>
      </w:r>
    </w:p>
    <w:p w:rsidR="00373319" w:rsidRPr="00553F28" w:rsidRDefault="00373319" w:rsidP="00373319">
      <w:pPr>
        <w:pStyle w:val="ad"/>
        <w:contextualSpacing/>
        <w:jc w:val="both"/>
        <w:rPr>
          <w:rFonts w:ascii="Times New Roman" w:hAnsi="Times New Roman"/>
          <w:sz w:val="28"/>
          <w:szCs w:val="28"/>
          <w:lang w:eastAsia="ru-RU"/>
        </w:rPr>
      </w:pPr>
      <w:r w:rsidRPr="00553F28">
        <w:rPr>
          <w:rFonts w:ascii="Times New Roman" w:hAnsi="Times New Roman"/>
          <w:sz w:val="28"/>
          <w:szCs w:val="28"/>
          <w:lang w:eastAsia="ru-RU"/>
        </w:rPr>
        <w:t>Финишем экспедиции станет одновременное участие парусников Росрыболовства в парадах Победы 9 мая 2015 года в портах городов-героев и городов воинской славы (УПС «Крузенштерн» - в Севастополе, УПС «Седов» – в  Мурманске, «Паллада» - во Владивостоке).</w:t>
      </w:r>
    </w:p>
    <w:p w:rsidR="00373319" w:rsidRPr="00553F28" w:rsidRDefault="00373319" w:rsidP="00373319">
      <w:pPr>
        <w:pStyle w:val="aff7"/>
        <w:spacing w:after="0"/>
        <w:ind w:firstLine="709"/>
        <w:jc w:val="both"/>
        <w:rPr>
          <w:szCs w:val="28"/>
        </w:rPr>
      </w:pPr>
      <w:r w:rsidRPr="00553F28">
        <w:rPr>
          <w:szCs w:val="28"/>
        </w:rPr>
        <w:t>Во исполнение государственной программы «Патриотическое воспитание граждан Российской Федерации на 2011-2015 годы»   Федеральное агентство по рыболовству в 2014 г. совместно с НО «Фонд поддержки российского флота» организовало прохождение плавательной практики на учебно-парусных судах 55</w:t>
      </w:r>
      <w:r w:rsidRPr="00553F28">
        <w:rPr>
          <w:b/>
          <w:szCs w:val="28"/>
        </w:rPr>
        <w:t xml:space="preserve"> </w:t>
      </w:r>
      <w:r w:rsidRPr="00553F28">
        <w:rPr>
          <w:szCs w:val="28"/>
        </w:rPr>
        <w:t xml:space="preserve">воспитанникам, юнгам морских патриотических клубов из городов Санкт-Петербург, Нижний Новгород, Сургут, Кострома, Республики Мари Эл. Воспитанники получили высокую оценку командования учебно-парусных судов за активность, высокий уровень дисциплины и стремление овладеть морской специальностью.  </w:t>
      </w:r>
    </w:p>
    <w:p w:rsidR="00373319" w:rsidRPr="00553F28" w:rsidRDefault="00373319" w:rsidP="00373319">
      <w:pPr>
        <w:pStyle w:val="HTML"/>
        <w:spacing w:line="360" w:lineRule="auto"/>
        <w:contextualSpacing/>
        <w:jc w:val="both"/>
        <w:rPr>
          <w:rFonts w:ascii="Times New Roman" w:hAnsi="Times New Roman"/>
          <w:color w:val="auto"/>
          <w:sz w:val="28"/>
          <w:szCs w:val="28"/>
        </w:rPr>
      </w:pPr>
      <w:r w:rsidRPr="00553F28">
        <w:rPr>
          <w:rFonts w:ascii="Times New Roman" w:hAnsi="Times New Roman"/>
          <w:color w:val="auto"/>
          <w:sz w:val="28"/>
          <w:szCs w:val="28"/>
        </w:rPr>
        <w:t xml:space="preserve">В соответствии с приказом Росрыболовства от 30 апреля 2014 г. № 324 проведена в г. Владивостоке на базе  ФГБОУ ВПО «Дальрыбвтуз» с 14 по 16 мая 2014 года студенческая научно - техническая конференция подведомственных Росрыболовству образовательных </w:t>
      </w:r>
      <w:r w:rsidRPr="00553F28">
        <w:rPr>
          <w:rFonts w:ascii="Times New Roman" w:hAnsi="Times New Roman"/>
          <w:sz w:val="28"/>
          <w:szCs w:val="28"/>
        </w:rPr>
        <w:t>организаций</w:t>
      </w:r>
      <w:r w:rsidRPr="00553F28">
        <w:rPr>
          <w:rFonts w:ascii="Times New Roman" w:hAnsi="Times New Roman"/>
          <w:color w:val="auto"/>
          <w:sz w:val="28"/>
          <w:szCs w:val="28"/>
        </w:rPr>
        <w:t>, в которой приняли участие 325 студентов, курсантов и аспирантов из 5 образовательных организаций Росрыболовства.</w:t>
      </w:r>
    </w:p>
    <w:p w:rsidR="00373319" w:rsidRPr="00553F28" w:rsidRDefault="00373319" w:rsidP="00373319">
      <w:pPr>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В связи с вхождением Республики Крым в состав Российской Федерации, </w:t>
      </w:r>
      <w:r>
        <w:rPr>
          <w:rFonts w:ascii="Times New Roman" w:hAnsi="Times New Roman"/>
          <w:sz w:val="28"/>
          <w:szCs w:val="28"/>
        </w:rPr>
        <w:t>в</w:t>
      </w:r>
      <w:r w:rsidRPr="00553F28">
        <w:rPr>
          <w:rFonts w:ascii="Times New Roman" w:hAnsi="Times New Roman"/>
          <w:sz w:val="28"/>
          <w:szCs w:val="28"/>
        </w:rPr>
        <w:t xml:space="preserve"> соответствии с распоряжением Правительства Российской Федерации от 5 января 2015 г. № 1-р создано федеральное государственное бюджетное образовательное учреждение высшего образования «Керченский государственный морской </w:t>
      </w:r>
      <w:r w:rsidRPr="00553F28">
        <w:rPr>
          <w:rFonts w:ascii="Times New Roman" w:hAnsi="Times New Roman"/>
          <w:sz w:val="28"/>
          <w:szCs w:val="28"/>
        </w:rPr>
        <w:lastRenderedPageBreak/>
        <w:t>технологический университет» (далее - ФГБОУ ВО «КГМТУ»), отнесенное к  ведению Росрыболовства.</w:t>
      </w:r>
    </w:p>
    <w:p w:rsidR="00373319" w:rsidRPr="00553F28" w:rsidRDefault="00373319" w:rsidP="00373319">
      <w:pPr>
        <w:tabs>
          <w:tab w:val="num" w:pos="900"/>
        </w:tabs>
        <w:spacing w:after="0" w:line="360" w:lineRule="auto"/>
        <w:contextualSpacing/>
        <w:jc w:val="both"/>
        <w:rPr>
          <w:rFonts w:ascii="Times New Roman" w:hAnsi="Times New Roman"/>
          <w:sz w:val="28"/>
          <w:szCs w:val="28"/>
        </w:rPr>
      </w:pPr>
      <w:r w:rsidRPr="00553F28">
        <w:rPr>
          <w:rFonts w:ascii="Times New Roman" w:hAnsi="Times New Roman"/>
          <w:sz w:val="28"/>
          <w:szCs w:val="28"/>
        </w:rPr>
        <w:t xml:space="preserve">В 2015 году предстоит значительная работа, связанная с организацией </w:t>
      </w:r>
      <w:r w:rsidRPr="00AA2D06">
        <w:rPr>
          <w:rFonts w:ascii="Times New Roman" w:hAnsi="Times New Roman"/>
          <w:sz w:val="28"/>
          <w:szCs w:val="28"/>
        </w:rPr>
        <w:t>скорейшего встраивания</w:t>
      </w:r>
      <w:r w:rsidRPr="00553F28">
        <w:rPr>
          <w:rFonts w:ascii="Times New Roman" w:hAnsi="Times New Roman"/>
          <w:sz w:val="28"/>
          <w:szCs w:val="28"/>
        </w:rPr>
        <w:t xml:space="preserve"> ФГБОУ ВО «КГМТУ» в российскую систему образования.</w:t>
      </w:r>
    </w:p>
    <w:p w:rsidR="00F8032E" w:rsidRDefault="00F8032E" w:rsidP="00E5536F">
      <w:pPr>
        <w:pStyle w:val="ListParagraph"/>
        <w:tabs>
          <w:tab w:val="left" w:pos="1134"/>
        </w:tabs>
        <w:spacing w:after="0" w:line="360" w:lineRule="auto"/>
        <w:ind w:left="0" w:firstLine="0"/>
        <w:jc w:val="both"/>
        <w:rPr>
          <w:rFonts w:ascii="Times New Roman" w:hAnsi="Times New Roman"/>
          <w:sz w:val="28"/>
          <w:szCs w:val="28"/>
        </w:rPr>
      </w:pPr>
    </w:p>
    <w:p w:rsidR="005F3C28" w:rsidRDefault="005F3C28" w:rsidP="00FC7740">
      <w:pPr>
        <w:spacing w:after="0" w:line="240" w:lineRule="auto"/>
        <w:ind w:firstLine="0"/>
        <w:contextualSpacing/>
        <w:rPr>
          <w:rFonts w:ascii="Times New Roman" w:hAnsi="Times New Roman"/>
          <w:b/>
          <w:sz w:val="28"/>
          <w:szCs w:val="28"/>
        </w:rPr>
      </w:pPr>
      <w:bookmarkStart w:id="1" w:name="OLE_LINK1"/>
      <w:bookmarkStart w:id="2" w:name="OLE_LINK2"/>
      <w:r w:rsidRPr="00FC7740">
        <w:rPr>
          <w:rFonts w:ascii="Times New Roman" w:hAnsi="Times New Roman"/>
          <w:b/>
          <w:sz w:val="28"/>
          <w:szCs w:val="28"/>
        </w:rPr>
        <w:t>Об основных итогах реализации мероприятий в рамках федеральных</w:t>
      </w:r>
      <w:r w:rsidR="001358B7" w:rsidRPr="00FC7740">
        <w:rPr>
          <w:rFonts w:ascii="Times New Roman" w:hAnsi="Times New Roman"/>
          <w:b/>
          <w:sz w:val="28"/>
          <w:szCs w:val="28"/>
        </w:rPr>
        <w:t xml:space="preserve"> </w:t>
      </w:r>
      <w:r w:rsidRPr="00FC7740">
        <w:rPr>
          <w:rFonts w:ascii="Times New Roman" w:hAnsi="Times New Roman"/>
          <w:b/>
          <w:sz w:val="28"/>
          <w:szCs w:val="28"/>
        </w:rPr>
        <w:t xml:space="preserve">целевых программ и непрограммной части </w:t>
      </w:r>
      <w:r w:rsidR="001358B7" w:rsidRPr="00FC7740">
        <w:rPr>
          <w:rFonts w:ascii="Times New Roman" w:hAnsi="Times New Roman"/>
          <w:b/>
          <w:sz w:val="28"/>
          <w:szCs w:val="28"/>
        </w:rPr>
        <w:t>федеральных адресных инвестиционных программ (</w:t>
      </w:r>
      <w:r w:rsidRPr="00FC7740">
        <w:rPr>
          <w:rFonts w:ascii="Times New Roman" w:hAnsi="Times New Roman"/>
          <w:b/>
          <w:sz w:val="28"/>
          <w:szCs w:val="28"/>
        </w:rPr>
        <w:t>ФАИП</w:t>
      </w:r>
      <w:r w:rsidR="001358B7" w:rsidRPr="00FC7740">
        <w:rPr>
          <w:rFonts w:ascii="Times New Roman" w:hAnsi="Times New Roman"/>
          <w:b/>
          <w:sz w:val="28"/>
          <w:szCs w:val="28"/>
        </w:rPr>
        <w:t>)</w:t>
      </w:r>
      <w:r w:rsidRPr="00FC7740">
        <w:rPr>
          <w:rFonts w:ascii="Times New Roman" w:hAnsi="Times New Roman"/>
          <w:b/>
          <w:sz w:val="28"/>
          <w:szCs w:val="28"/>
        </w:rPr>
        <w:t xml:space="preserve"> </w:t>
      </w:r>
    </w:p>
    <w:p w:rsidR="00717948" w:rsidRDefault="00717948" w:rsidP="00FC7740">
      <w:pPr>
        <w:spacing w:after="0" w:line="240" w:lineRule="auto"/>
        <w:ind w:firstLine="0"/>
        <w:contextualSpacing/>
        <w:rPr>
          <w:rFonts w:ascii="Times New Roman" w:hAnsi="Times New Roman"/>
          <w:b/>
          <w:sz w:val="28"/>
          <w:szCs w:val="28"/>
        </w:rPr>
      </w:pPr>
    </w:p>
    <w:p w:rsidR="00717948" w:rsidRPr="00717948" w:rsidRDefault="00717948" w:rsidP="00717948">
      <w:pPr>
        <w:spacing w:after="0" w:line="360" w:lineRule="auto"/>
        <w:rPr>
          <w:rFonts w:ascii="Times New Roman" w:hAnsi="Times New Roman"/>
          <w:i/>
          <w:sz w:val="28"/>
          <w:szCs w:val="28"/>
        </w:rPr>
      </w:pPr>
      <w:r w:rsidRPr="00717948">
        <w:rPr>
          <w:rFonts w:ascii="Times New Roman" w:hAnsi="Times New Roman"/>
          <w:b/>
          <w:i/>
          <w:sz w:val="28"/>
          <w:szCs w:val="28"/>
        </w:rPr>
        <w:t xml:space="preserve">Непрограммная часть ФАИП </w:t>
      </w:r>
      <w:r w:rsidR="003870D2">
        <w:rPr>
          <w:rFonts w:ascii="Times New Roman" w:hAnsi="Times New Roman"/>
          <w:b/>
          <w:i/>
          <w:sz w:val="28"/>
          <w:szCs w:val="28"/>
        </w:rPr>
        <w:t xml:space="preserve">в </w:t>
      </w:r>
      <w:r w:rsidRPr="00717948">
        <w:rPr>
          <w:rFonts w:ascii="Times New Roman" w:hAnsi="Times New Roman"/>
          <w:b/>
          <w:i/>
          <w:sz w:val="28"/>
          <w:szCs w:val="28"/>
        </w:rPr>
        <w:t>2014 году</w:t>
      </w:r>
    </w:p>
    <w:p w:rsidR="00717948" w:rsidRPr="00717948" w:rsidRDefault="00717948" w:rsidP="00717948">
      <w:pPr>
        <w:spacing w:after="0" w:line="360" w:lineRule="auto"/>
        <w:ind w:firstLine="708"/>
        <w:jc w:val="both"/>
        <w:rPr>
          <w:rFonts w:ascii="Times New Roman" w:hAnsi="Times New Roman"/>
          <w:sz w:val="28"/>
          <w:szCs w:val="28"/>
        </w:rPr>
      </w:pPr>
      <w:r w:rsidRPr="00717948">
        <w:rPr>
          <w:rFonts w:ascii="Times New Roman" w:hAnsi="Times New Roman"/>
          <w:sz w:val="28"/>
          <w:szCs w:val="28"/>
        </w:rPr>
        <w:t>В федеральную адресную инвестиционную программу на 2014 год                        и на плановый период 2015 и 2016 годов в непрограммную часть включены следующие мероприятия по развитию рыбохозяйственного комплекса:</w:t>
      </w:r>
    </w:p>
    <w:p w:rsidR="00717948" w:rsidRPr="00717948" w:rsidRDefault="00717948" w:rsidP="00717948">
      <w:pPr>
        <w:pStyle w:val="Style11"/>
        <w:widowControl/>
        <w:tabs>
          <w:tab w:val="left" w:pos="965"/>
        </w:tabs>
        <w:spacing w:line="360" w:lineRule="auto"/>
        <w:rPr>
          <w:sz w:val="28"/>
          <w:szCs w:val="28"/>
        </w:rPr>
      </w:pPr>
      <w:r w:rsidRPr="00717948">
        <w:rPr>
          <w:sz w:val="28"/>
          <w:szCs w:val="28"/>
        </w:rPr>
        <w:t>- строительство завода по выращиванию молоди стерляди и щуки,  Самарская область (о</w:t>
      </w:r>
      <w:r w:rsidRPr="00717948">
        <w:rPr>
          <w:rStyle w:val="FontStyle54"/>
          <w:sz w:val="28"/>
          <w:szCs w:val="28"/>
        </w:rPr>
        <w:t xml:space="preserve">бъем финансирования в 2014 году за счет средств федерального бюджета составляет </w:t>
      </w:r>
      <w:r w:rsidRPr="00717948">
        <w:rPr>
          <w:rStyle w:val="FontStyle54"/>
          <w:b/>
          <w:sz w:val="28"/>
          <w:szCs w:val="28"/>
        </w:rPr>
        <w:t xml:space="preserve">11 576,0 </w:t>
      </w:r>
      <w:r w:rsidRPr="00717948">
        <w:rPr>
          <w:rStyle w:val="FontStyle54"/>
          <w:sz w:val="28"/>
          <w:szCs w:val="28"/>
        </w:rPr>
        <w:t>тыс. рублей);</w:t>
      </w:r>
    </w:p>
    <w:p w:rsidR="00717948" w:rsidRPr="00717948" w:rsidRDefault="00717948" w:rsidP="00717948">
      <w:pPr>
        <w:spacing w:after="0" w:line="360" w:lineRule="auto"/>
        <w:ind w:firstLine="708"/>
        <w:jc w:val="both"/>
        <w:rPr>
          <w:rFonts w:ascii="Times New Roman" w:hAnsi="Times New Roman"/>
          <w:sz w:val="28"/>
          <w:szCs w:val="28"/>
        </w:rPr>
      </w:pPr>
      <w:r w:rsidRPr="00717948">
        <w:rPr>
          <w:rFonts w:ascii="Times New Roman" w:hAnsi="Times New Roman"/>
          <w:sz w:val="28"/>
          <w:szCs w:val="28"/>
        </w:rPr>
        <w:t>Финансирование 2014 года освоено ФГБУ «Средневолжрыбвод» в полном объеме. Завершение строительства объекта на сумму 75 421,0 тыс. руб. подлежит выполнению в 2015 году в рамках ФАИП 2015 года.</w:t>
      </w:r>
    </w:p>
    <w:p w:rsidR="00717948" w:rsidRPr="00717948" w:rsidRDefault="00717948" w:rsidP="00717948">
      <w:pPr>
        <w:pStyle w:val="Style11"/>
        <w:widowControl/>
        <w:tabs>
          <w:tab w:val="left" w:pos="965"/>
        </w:tabs>
        <w:spacing w:line="360" w:lineRule="auto"/>
        <w:rPr>
          <w:rStyle w:val="FontStyle54"/>
          <w:b/>
          <w:sz w:val="28"/>
          <w:szCs w:val="28"/>
        </w:rPr>
      </w:pPr>
      <w:r w:rsidRPr="00717948">
        <w:rPr>
          <w:sz w:val="28"/>
          <w:szCs w:val="28"/>
        </w:rPr>
        <w:t>- реконструкция Барабашевского лососевого рыбоводного завода ФГБУ «Приморрыбвод»,    Приморский край (плановый о</w:t>
      </w:r>
      <w:r w:rsidRPr="00717948">
        <w:rPr>
          <w:rStyle w:val="FontStyle54"/>
          <w:sz w:val="28"/>
          <w:szCs w:val="28"/>
        </w:rPr>
        <w:t xml:space="preserve">бъем финансирования в 2014 году за счет средств федерального бюджета составляет   </w:t>
      </w:r>
      <w:r w:rsidRPr="00717948">
        <w:rPr>
          <w:rStyle w:val="FontStyle54"/>
          <w:b/>
          <w:sz w:val="28"/>
          <w:szCs w:val="28"/>
        </w:rPr>
        <w:t xml:space="preserve">8 211, 5 </w:t>
      </w:r>
      <w:r w:rsidRPr="00717948">
        <w:rPr>
          <w:rStyle w:val="FontStyle54"/>
          <w:sz w:val="28"/>
          <w:szCs w:val="28"/>
        </w:rPr>
        <w:t>тыс. рублей).</w:t>
      </w:r>
    </w:p>
    <w:p w:rsidR="00717948" w:rsidRPr="00717948" w:rsidRDefault="00717948" w:rsidP="00717948">
      <w:pPr>
        <w:pStyle w:val="Style11"/>
        <w:widowControl/>
        <w:tabs>
          <w:tab w:val="left" w:pos="965"/>
        </w:tabs>
        <w:spacing w:line="360" w:lineRule="auto"/>
        <w:rPr>
          <w:rStyle w:val="FontStyle14"/>
          <w:sz w:val="28"/>
          <w:szCs w:val="28"/>
        </w:rPr>
      </w:pPr>
      <w:r w:rsidRPr="00717948">
        <w:rPr>
          <w:sz w:val="28"/>
          <w:szCs w:val="28"/>
        </w:rPr>
        <w:t xml:space="preserve">Государственным подрядчиком – ЗАО «Экосинтез», не выполнены обязательства по государственному контракту от </w:t>
      </w:r>
      <w:r w:rsidRPr="00717948">
        <w:rPr>
          <w:rStyle w:val="FontStyle14"/>
          <w:sz w:val="28"/>
          <w:szCs w:val="28"/>
        </w:rPr>
        <w:t>11 августа 2011 г.                               № 0173100013511000055-0007297-01, срок действия которого истек в 19 декабря 2014 года. Денежные средства находятся на счету территориального управления по Приморскому краю Федерального Казначейства, рассматривается вопрос их использования в 2015 году. Объект высокой степени готовности, ведется сдача объекта Государственному строительному надзору по Приморскому краю.</w:t>
      </w:r>
    </w:p>
    <w:p w:rsidR="00717948" w:rsidRPr="00717948" w:rsidRDefault="00717948" w:rsidP="00717948">
      <w:pPr>
        <w:pStyle w:val="Style11"/>
        <w:widowControl/>
        <w:tabs>
          <w:tab w:val="left" w:pos="965"/>
        </w:tabs>
        <w:spacing w:line="360" w:lineRule="auto"/>
        <w:rPr>
          <w:rStyle w:val="FontStyle54"/>
          <w:sz w:val="28"/>
          <w:szCs w:val="28"/>
        </w:rPr>
      </w:pPr>
      <w:r w:rsidRPr="00717948">
        <w:rPr>
          <w:sz w:val="28"/>
          <w:szCs w:val="28"/>
        </w:rPr>
        <w:t xml:space="preserve"> - строительство Донского осетрового завода (2-я очередь), Ростовская область, ФГБУ «Аздонрыбвод». Получено разрешение на ввод объекта в эксплуатацию от 27 мая 2014 года № </w:t>
      </w:r>
      <w:r w:rsidRPr="00717948">
        <w:rPr>
          <w:sz w:val="28"/>
          <w:szCs w:val="28"/>
          <w:lang w:val="en-US"/>
        </w:rPr>
        <w:t>RU</w:t>
      </w:r>
      <w:r w:rsidRPr="00717948">
        <w:rPr>
          <w:sz w:val="28"/>
          <w:szCs w:val="28"/>
        </w:rPr>
        <w:t>61535308-11.</w:t>
      </w:r>
    </w:p>
    <w:p w:rsidR="00717948" w:rsidRPr="00717948" w:rsidRDefault="00717948" w:rsidP="003870D2">
      <w:pPr>
        <w:spacing w:after="0" w:line="240" w:lineRule="auto"/>
        <w:rPr>
          <w:rStyle w:val="FontStyle54"/>
          <w:sz w:val="28"/>
          <w:szCs w:val="28"/>
        </w:rPr>
      </w:pPr>
      <w:r w:rsidRPr="00717948">
        <w:rPr>
          <w:rFonts w:ascii="Times New Roman" w:hAnsi="Times New Roman"/>
          <w:b/>
          <w:i/>
          <w:sz w:val="28"/>
          <w:szCs w:val="28"/>
        </w:rPr>
        <w:lastRenderedPageBreak/>
        <w:t>ФЦП «Социально-экономическое развитие Курильских островов                (Сахалинская область) на 2007-2015 годы»</w:t>
      </w:r>
    </w:p>
    <w:p w:rsidR="00717948" w:rsidRPr="00717948" w:rsidRDefault="00717948" w:rsidP="00717948">
      <w:pPr>
        <w:pStyle w:val="Style11"/>
        <w:widowControl/>
        <w:tabs>
          <w:tab w:val="left" w:pos="1066"/>
        </w:tabs>
        <w:spacing w:line="360" w:lineRule="auto"/>
        <w:ind w:right="29"/>
        <w:rPr>
          <w:rStyle w:val="FontStyle54"/>
          <w:sz w:val="28"/>
          <w:szCs w:val="28"/>
        </w:rPr>
      </w:pPr>
      <w:r w:rsidRPr="00717948">
        <w:rPr>
          <w:rStyle w:val="FontStyle54"/>
          <w:sz w:val="28"/>
          <w:szCs w:val="28"/>
        </w:rPr>
        <w:t>Ключевым мероприятием указанной программы в 2014 году была реконструкция Курильского портпункта в заливе Китовый, остров Итуруп. Грузопассажирский комплекс.</w:t>
      </w:r>
    </w:p>
    <w:p w:rsidR="00717948" w:rsidRPr="00717948" w:rsidRDefault="00717948" w:rsidP="00717948">
      <w:pPr>
        <w:pStyle w:val="Style11"/>
        <w:widowControl/>
        <w:tabs>
          <w:tab w:val="left" w:pos="955"/>
        </w:tabs>
        <w:spacing w:line="360" w:lineRule="auto"/>
        <w:ind w:firstLine="0"/>
        <w:rPr>
          <w:rStyle w:val="FontStyle54"/>
          <w:sz w:val="28"/>
          <w:szCs w:val="28"/>
        </w:rPr>
      </w:pPr>
      <w:r w:rsidRPr="00717948">
        <w:rPr>
          <w:rStyle w:val="FontStyle54"/>
          <w:sz w:val="28"/>
          <w:szCs w:val="28"/>
        </w:rPr>
        <w:tab/>
        <w:t xml:space="preserve">На 2014 год заключено соглашение от 14 мая 2014 года </w:t>
      </w:r>
      <w:r w:rsidRPr="00717948">
        <w:rPr>
          <w:sz w:val="28"/>
          <w:szCs w:val="28"/>
        </w:rPr>
        <w:t>№ СС-100 «О предоставлении субсидии из федерального бюджета бюджету Сахалинской области на софинансирование расходных обязательств субъекта Российской Федерации по реализации мероприятий (объектов) федеральной целевой программы «Социально-экономическое развитие Курильских островов (Сахалинская область) на 2007-2015 годы»</w:t>
      </w:r>
      <w:r w:rsidRPr="00717948">
        <w:rPr>
          <w:rStyle w:val="FontStyle54"/>
          <w:sz w:val="28"/>
          <w:szCs w:val="28"/>
        </w:rPr>
        <w:t xml:space="preserve"> на 132 400,00 тыс. рублей  из федерального бюджета и 25 000 тыс. рублей из бюджета субъекта Российской Федерации.</w:t>
      </w:r>
    </w:p>
    <w:p w:rsidR="00717948" w:rsidRPr="00717948" w:rsidRDefault="00AB12EB" w:rsidP="00717948">
      <w:pPr>
        <w:spacing w:after="0" w:line="360" w:lineRule="auto"/>
        <w:jc w:val="both"/>
        <w:rPr>
          <w:rFonts w:ascii="Times New Roman" w:hAnsi="Times New Roman"/>
          <w:sz w:val="28"/>
          <w:szCs w:val="28"/>
        </w:rPr>
      </w:pPr>
      <w:r>
        <w:rPr>
          <w:rStyle w:val="FontStyle54"/>
          <w:sz w:val="28"/>
          <w:szCs w:val="28"/>
        </w:rPr>
        <w:t>З</w:t>
      </w:r>
      <w:r w:rsidR="00717948" w:rsidRPr="00717948">
        <w:rPr>
          <w:rStyle w:val="FontStyle54"/>
          <w:sz w:val="28"/>
          <w:szCs w:val="28"/>
        </w:rPr>
        <w:t>а 2014 год окончательно з</w:t>
      </w:r>
      <w:r w:rsidR="00717948" w:rsidRPr="00717948">
        <w:rPr>
          <w:rFonts w:ascii="Times New Roman" w:hAnsi="Times New Roman"/>
          <w:sz w:val="28"/>
          <w:szCs w:val="28"/>
        </w:rPr>
        <w:t>авершено строительство грузопассажирского пирса длиной причала 145 м, шириной – 26,0 м, расчётная глубина у причала – 7,0 м., предназначенного для отстоя и обслуживания малых и средних рыболовецких, транспортных и пассажирских судов, бетонирование подпорной стенки, устройство канализационного выпуска от очистных сооружений (ливневых и бытовых), бетонирование подъездных дорог, пешеходных дорожек, обустройство газонов.</w:t>
      </w:r>
    </w:p>
    <w:p w:rsidR="00717948" w:rsidRPr="00717948" w:rsidRDefault="00717948" w:rsidP="00717948">
      <w:pPr>
        <w:spacing w:after="0" w:line="360" w:lineRule="auto"/>
        <w:ind w:firstLine="708"/>
        <w:jc w:val="both"/>
        <w:rPr>
          <w:rFonts w:ascii="Times New Roman" w:hAnsi="Times New Roman"/>
          <w:sz w:val="28"/>
          <w:szCs w:val="28"/>
        </w:rPr>
      </w:pPr>
      <w:r w:rsidRPr="00717948">
        <w:rPr>
          <w:rFonts w:ascii="Times New Roman" w:hAnsi="Times New Roman"/>
          <w:sz w:val="28"/>
          <w:szCs w:val="28"/>
        </w:rPr>
        <w:t>Все запланированные на 2014 год работы выполнены, приняты застройщиком, полностью профинансированы и оплачены.</w:t>
      </w:r>
    </w:p>
    <w:p w:rsidR="00717948" w:rsidRPr="00717948" w:rsidRDefault="00717948" w:rsidP="00717948">
      <w:pPr>
        <w:spacing w:after="0" w:line="360" w:lineRule="auto"/>
        <w:ind w:firstLine="708"/>
        <w:jc w:val="both"/>
        <w:rPr>
          <w:rFonts w:ascii="Times New Roman" w:hAnsi="Times New Roman"/>
          <w:sz w:val="28"/>
          <w:szCs w:val="28"/>
        </w:rPr>
      </w:pPr>
      <w:r w:rsidRPr="00717948">
        <w:rPr>
          <w:rFonts w:ascii="Times New Roman" w:hAnsi="Times New Roman"/>
          <w:sz w:val="28"/>
          <w:szCs w:val="28"/>
        </w:rPr>
        <w:t>Объект введен в эксплуатацию на основании разрешения на ввод объекта          в эксплуатацию от 31 октября 2014 г. № 6511-11/14.</w:t>
      </w:r>
    </w:p>
    <w:p w:rsidR="00717948" w:rsidRPr="00717948" w:rsidRDefault="00717948" w:rsidP="00717948">
      <w:pPr>
        <w:pStyle w:val="Style14"/>
        <w:widowControl/>
        <w:spacing w:line="360" w:lineRule="auto"/>
        <w:ind w:right="19" w:firstLine="0"/>
        <w:rPr>
          <w:rStyle w:val="FontStyle54"/>
          <w:sz w:val="28"/>
          <w:szCs w:val="28"/>
        </w:rPr>
      </w:pPr>
    </w:p>
    <w:p w:rsidR="00717948" w:rsidRPr="00717948" w:rsidRDefault="00717948" w:rsidP="003870D2">
      <w:pPr>
        <w:spacing w:after="0" w:line="240" w:lineRule="auto"/>
        <w:rPr>
          <w:rStyle w:val="FontStyle54"/>
          <w:sz w:val="28"/>
          <w:szCs w:val="28"/>
        </w:rPr>
      </w:pPr>
      <w:r w:rsidRPr="00717948">
        <w:rPr>
          <w:rFonts w:ascii="Times New Roman" w:hAnsi="Times New Roman"/>
          <w:b/>
          <w:i/>
          <w:sz w:val="28"/>
          <w:szCs w:val="28"/>
        </w:rPr>
        <w:t>ФЦП «Развитие водохозяйственного комплекса Российской Федерации               в 2012-2020 годах»</w:t>
      </w:r>
    </w:p>
    <w:p w:rsidR="00717948" w:rsidRPr="00717948" w:rsidRDefault="00717948" w:rsidP="00717948">
      <w:pPr>
        <w:spacing w:after="0" w:line="360" w:lineRule="auto"/>
        <w:jc w:val="both"/>
        <w:rPr>
          <w:rFonts w:ascii="Times New Roman" w:hAnsi="Times New Roman"/>
          <w:sz w:val="28"/>
          <w:szCs w:val="28"/>
        </w:rPr>
      </w:pPr>
      <w:r w:rsidRPr="00717948">
        <w:rPr>
          <w:rFonts w:ascii="Times New Roman" w:hAnsi="Times New Roman"/>
          <w:sz w:val="28"/>
          <w:szCs w:val="28"/>
        </w:rPr>
        <w:t>Ключевые мероприятия, запланированные на 2014 год, в соответствии         с распоряжением Росрыболовства от 16 января 2014 г. № 2-р (в редакции распоряжения Росрыболовства от 21 августа 2014 г. № 42-р), предусматривали проведение рыбохозяйственной мелиорации, в том числе в бассейнах р. Амур,          в Астраханской области, в Краснодарском крае и направлены на формирование благоприятных условий для воспроизводства водных биологических ресурсов.</w:t>
      </w:r>
    </w:p>
    <w:p w:rsidR="00717948" w:rsidRPr="00717948" w:rsidRDefault="00717948" w:rsidP="00717948">
      <w:pPr>
        <w:spacing w:after="0" w:line="360" w:lineRule="auto"/>
        <w:ind w:firstLine="851"/>
        <w:jc w:val="both"/>
        <w:rPr>
          <w:rFonts w:ascii="Times New Roman" w:hAnsi="Times New Roman"/>
          <w:sz w:val="28"/>
          <w:szCs w:val="28"/>
        </w:rPr>
      </w:pPr>
      <w:r w:rsidRPr="00717948">
        <w:rPr>
          <w:rFonts w:ascii="Times New Roman" w:hAnsi="Times New Roman"/>
          <w:sz w:val="28"/>
          <w:szCs w:val="28"/>
        </w:rPr>
        <w:lastRenderedPageBreak/>
        <w:t>В соответствии с Федеральным законом от 2 декабря 2013 г. № 349-ФЗ             «О федеральном бюджете на 2014 год и на плановый период 2015 и 2016 годов» (далее – Федеральный закон № 349-ФЗ) и в соответствии с распоряжением Росрыболовства от 16 января 2014 г. № 2-р бюджетные ассигнования                           на проведение рыбохозяйственной мелиорации водных объектов в бассейне реки Амур, в Астраханской области, в Краснодарском крае, в 2014 году составили        292 468,8 тыс. рублей, в том числе:</w:t>
      </w:r>
    </w:p>
    <w:p w:rsidR="00717948" w:rsidRPr="00717948" w:rsidRDefault="00717948" w:rsidP="00717948">
      <w:pPr>
        <w:pStyle w:val="ae"/>
        <w:numPr>
          <w:ilvl w:val="0"/>
          <w:numId w:val="25"/>
        </w:numPr>
        <w:tabs>
          <w:tab w:val="left" w:pos="1134"/>
        </w:tabs>
        <w:spacing w:after="0" w:line="360" w:lineRule="auto"/>
        <w:ind w:left="0" w:firstLine="708"/>
        <w:jc w:val="both"/>
        <w:rPr>
          <w:rFonts w:ascii="Times New Roman" w:hAnsi="Times New Roman"/>
          <w:sz w:val="28"/>
          <w:szCs w:val="28"/>
        </w:rPr>
      </w:pPr>
      <w:r w:rsidRPr="00717948">
        <w:rPr>
          <w:rFonts w:ascii="Times New Roman" w:eastAsia="Times New Roman" w:hAnsi="Times New Roman"/>
          <w:i/>
          <w:sz w:val="28"/>
          <w:szCs w:val="28"/>
        </w:rPr>
        <w:t>по виду расходов 611</w:t>
      </w:r>
      <w:r w:rsidRPr="00717948">
        <w:rPr>
          <w:rFonts w:ascii="Times New Roman" w:eastAsia="Times New Roman" w:hAnsi="Times New Roman"/>
          <w:sz w:val="28"/>
          <w:szCs w:val="28"/>
        </w:rPr>
        <w:t xml:space="preserve"> «Субсидии бюджетным учреждениям                           на финансовое обеспечение государственного задания на оказание государственных услуг (выполнение работ)» - </w:t>
      </w:r>
      <w:r w:rsidRPr="00717948">
        <w:rPr>
          <w:rFonts w:ascii="Times New Roman" w:eastAsia="Times New Roman" w:hAnsi="Times New Roman"/>
          <w:i/>
          <w:sz w:val="28"/>
          <w:szCs w:val="28"/>
        </w:rPr>
        <w:t>27 371,0 тыс. рублей</w:t>
      </w:r>
      <w:r w:rsidRPr="00717948">
        <w:rPr>
          <w:rFonts w:ascii="Times New Roman" w:eastAsia="Times New Roman" w:hAnsi="Times New Roman"/>
          <w:sz w:val="28"/>
          <w:szCs w:val="28"/>
        </w:rPr>
        <w:t>.</w:t>
      </w:r>
    </w:p>
    <w:p w:rsidR="00717948" w:rsidRPr="00717948" w:rsidRDefault="00717948" w:rsidP="00717948">
      <w:pPr>
        <w:pStyle w:val="ae"/>
        <w:numPr>
          <w:ilvl w:val="0"/>
          <w:numId w:val="25"/>
        </w:numPr>
        <w:tabs>
          <w:tab w:val="left" w:pos="1134"/>
        </w:tabs>
        <w:spacing w:after="0" w:line="360" w:lineRule="auto"/>
        <w:ind w:left="0" w:firstLine="708"/>
        <w:jc w:val="both"/>
        <w:rPr>
          <w:rFonts w:ascii="Times New Roman" w:hAnsi="Times New Roman"/>
          <w:sz w:val="28"/>
          <w:szCs w:val="28"/>
        </w:rPr>
      </w:pPr>
      <w:r w:rsidRPr="00717948">
        <w:rPr>
          <w:rFonts w:ascii="Times New Roman" w:eastAsia="Times New Roman" w:hAnsi="Times New Roman"/>
          <w:i/>
          <w:sz w:val="28"/>
          <w:szCs w:val="28"/>
        </w:rPr>
        <w:t>по виду расходов 612</w:t>
      </w:r>
      <w:r w:rsidRPr="00717948">
        <w:rPr>
          <w:rFonts w:ascii="Times New Roman" w:eastAsia="Times New Roman" w:hAnsi="Times New Roman"/>
          <w:sz w:val="28"/>
          <w:szCs w:val="28"/>
        </w:rPr>
        <w:t xml:space="preserve"> «Субсидии бюджетным учреждениям на иные цели» - </w:t>
      </w:r>
      <w:r w:rsidRPr="00717948">
        <w:rPr>
          <w:rFonts w:ascii="Times New Roman" w:eastAsia="Times New Roman" w:hAnsi="Times New Roman"/>
          <w:i/>
          <w:sz w:val="28"/>
          <w:szCs w:val="28"/>
        </w:rPr>
        <w:t>265 097,8 тыс. рублей</w:t>
      </w:r>
      <w:r w:rsidRPr="00717948">
        <w:rPr>
          <w:rFonts w:ascii="Times New Roman" w:eastAsia="Times New Roman" w:hAnsi="Times New Roman"/>
          <w:sz w:val="28"/>
          <w:szCs w:val="28"/>
        </w:rPr>
        <w:t xml:space="preserve">. </w:t>
      </w:r>
    </w:p>
    <w:p w:rsidR="00717948" w:rsidRPr="00717948" w:rsidRDefault="00717948" w:rsidP="00717948">
      <w:pPr>
        <w:spacing w:after="0" w:line="360" w:lineRule="auto"/>
        <w:ind w:firstLine="851"/>
        <w:jc w:val="both"/>
        <w:rPr>
          <w:rFonts w:ascii="Times New Roman" w:hAnsi="Times New Roman"/>
          <w:sz w:val="28"/>
          <w:szCs w:val="28"/>
        </w:rPr>
      </w:pPr>
      <w:r w:rsidRPr="00717948">
        <w:rPr>
          <w:rFonts w:ascii="Times New Roman" w:hAnsi="Times New Roman"/>
          <w:sz w:val="28"/>
          <w:szCs w:val="28"/>
        </w:rPr>
        <w:t>Указанные объемы финансирования предусматривались без детализации          по мероприятиям.</w:t>
      </w:r>
    </w:p>
    <w:p w:rsidR="00717948" w:rsidRPr="00717948" w:rsidRDefault="00717948" w:rsidP="00717948">
      <w:pPr>
        <w:pStyle w:val="Style14"/>
        <w:widowControl/>
        <w:spacing w:line="360" w:lineRule="auto"/>
        <w:ind w:firstLine="708"/>
        <w:rPr>
          <w:rFonts w:ascii="Times New Roman" w:hAnsi="Times New Roman" w:cs="Times New Roman"/>
          <w:sz w:val="28"/>
          <w:szCs w:val="28"/>
        </w:rPr>
      </w:pPr>
      <w:r w:rsidRPr="00717948">
        <w:rPr>
          <w:rFonts w:ascii="Times New Roman" w:hAnsi="Times New Roman" w:cs="Times New Roman"/>
          <w:sz w:val="28"/>
          <w:szCs w:val="28"/>
        </w:rPr>
        <w:t>На 2014 год по направлению «прочие нужды» заключено   5 соглашений на сумму 292 468,8 тыс. рублей – 100 % от объема годовых бюджетных назначений федерального бюджета.</w:t>
      </w:r>
      <w:r w:rsidRPr="00717948">
        <w:rPr>
          <w:rStyle w:val="FontStyle54"/>
          <w:sz w:val="28"/>
          <w:szCs w:val="28"/>
        </w:rPr>
        <w:t xml:space="preserve"> Финансирование за 2014 год за счет средств федерального бюджета произведено на сумму </w:t>
      </w:r>
      <w:r w:rsidRPr="00717948">
        <w:rPr>
          <w:rFonts w:ascii="Times New Roman" w:hAnsi="Times New Roman" w:cs="Times New Roman"/>
          <w:sz w:val="28"/>
          <w:szCs w:val="28"/>
        </w:rPr>
        <w:t>292 468,8 тыс. рублей</w:t>
      </w:r>
      <w:r w:rsidRPr="00717948">
        <w:rPr>
          <w:rStyle w:val="FontStyle54"/>
          <w:sz w:val="28"/>
          <w:szCs w:val="28"/>
        </w:rPr>
        <w:t>.</w:t>
      </w:r>
    </w:p>
    <w:p w:rsidR="00717948" w:rsidRPr="00717948" w:rsidRDefault="00717948" w:rsidP="00717948">
      <w:pPr>
        <w:tabs>
          <w:tab w:val="left" w:pos="567"/>
        </w:tabs>
        <w:spacing w:after="0" w:line="360" w:lineRule="auto"/>
        <w:ind w:firstLine="851"/>
        <w:jc w:val="both"/>
        <w:rPr>
          <w:rFonts w:ascii="Times New Roman" w:hAnsi="Times New Roman"/>
          <w:sz w:val="28"/>
          <w:szCs w:val="28"/>
        </w:rPr>
      </w:pPr>
      <w:r w:rsidRPr="00717948">
        <w:rPr>
          <w:rFonts w:ascii="Times New Roman" w:hAnsi="Times New Roman"/>
          <w:bCs/>
          <w:sz w:val="28"/>
          <w:szCs w:val="28"/>
        </w:rPr>
        <w:t xml:space="preserve">Стоимость работ, выполненных в 2014 году по </w:t>
      </w:r>
      <w:r w:rsidRPr="00717948">
        <w:rPr>
          <w:rFonts w:ascii="Times New Roman" w:hAnsi="Times New Roman"/>
          <w:sz w:val="28"/>
          <w:szCs w:val="28"/>
        </w:rPr>
        <w:t xml:space="preserve">3 соглашениям                          с подведомственными организациями, заключенными в 2013 году составили            </w:t>
      </w:r>
      <w:r w:rsidRPr="00717948">
        <w:rPr>
          <w:rFonts w:ascii="Times New Roman" w:hAnsi="Times New Roman"/>
          <w:i/>
          <w:sz w:val="28"/>
          <w:szCs w:val="28"/>
        </w:rPr>
        <w:t>69 478,4</w:t>
      </w:r>
      <w:r w:rsidRPr="00717948">
        <w:rPr>
          <w:rFonts w:ascii="Times New Roman" w:hAnsi="Times New Roman"/>
          <w:sz w:val="28"/>
          <w:szCs w:val="28"/>
        </w:rPr>
        <w:t xml:space="preserve"> тыс. рубле</w:t>
      </w:r>
      <w:r w:rsidRPr="00717948">
        <w:rPr>
          <w:rFonts w:ascii="Times New Roman" w:hAnsi="Times New Roman"/>
          <w:bCs/>
          <w:sz w:val="28"/>
          <w:szCs w:val="28"/>
        </w:rPr>
        <w:t>й, контракты длительностью более одного года                              не заключались.</w:t>
      </w:r>
    </w:p>
    <w:p w:rsidR="00717948" w:rsidRPr="00717948" w:rsidRDefault="00717948" w:rsidP="00717948">
      <w:pPr>
        <w:suppressAutoHyphens/>
        <w:spacing w:after="0" w:line="360" w:lineRule="auto"/>
        <w:jc w:val="both"/>
        <w:rPr>
          <w:rFonts w:ascii="Times New Roman" w:hAnsi="Times New Roman"/>
          <w:sz w:val="28"/>
          <w:szCs w:val="28"/>
        </w:rPr>
      </w:pPr>
      <w:r w:rsidRPr="00717948">
        <w:rPr>
          <w:rFonts w:ascii="Times New Roman" w:hAnsi="Times New Roman"/>
          <w:sz w:val="28"/>
          <w:szCs w:val="28"/>
        </w:rPr>
        <w:t>Софинансирование мероприятий Программы на проведение рыбохозяйственной мелиорации за счет средств субъектов Российской Федерации и внебюджетных источников не предусмотрено.</w:t>
      </w:r>
    </w:p>
    <w:p w:rsidR="00717948" w:rsidRPr="00717948" w:rsidRDefault="00717948" w:rsidP="00717948">
      <w:pPr>
        <w:spacing w:after="0" w:line="360" w:lineRule="auto"/>
        <w:jc w:val="center"/>
        <w:rPr>
          <w:rFonts w:ascii="Times New Roman" w:hAnsi="Times New Roman"/>
          <w:i/>
          <w:sz w:val="28"/>
          <w:szCs w:val="28"/>
        </w:rPr>
      </w:pPr>
      <w:r w:rsidRPr="00717948">
        <w:rPr>
          <w:rFonts w:ascii="Times New Roman" w:hAnsi="Times New Roman"/>
          <w:i/>
          <w:sz w:val="28"/>
          <w:szCs w:val="28"/>
        </w:rPr>
        <w:t>Проблемные ситуации, которые могут возникнуть в ходе реализации федеральных целевых программ и федеральной адресной программы в 2015 году.</w:t>
      </w:r>
    </w:p>
    <w:p w:rsidR="00717948" w:rsidRPr="00717948" w:rsidRDefault="00717948" w:rsidP="00717948">
      <w:pPr>
        <w:spacing w:after="0" w:line="360" w:lineRule="auto"/>
        <w:jc w:val="both"/>
        <w:rPr>
          <w:rFonts w:ascii="Times New Roman" w:hAnsi="Times New Roman"/>
          <w:sz w:val="28"/>
          <w:szCs w:val="28"/>
        </w:rPr>
      </w:pPr>
      <w:r w:rsidRPr="00717948">
        <w:rPr>
          <w:rFonts w:ascii="Times New Roman" w:hAnsi="Times New Roman"/>
          <w:sz w:val="28"/>
          <w:szCs w:val="28"/>
        </w:rPr>
        <w:tab/>
        <w:t>- несвоевременное оформлени</w:t>
      </w:r>
      <w:r w:rsidR="008919A8">
        <w:rPr>
          <w:rFonts w:ascii="Times New Roman" w:hAnsi="Times New Roman"/>
          <w:sz w:val="28"/>
          <w:szCs w:val="28"/>
        </w:rPr>
        <w:t>е</w:t>
      </w:r>
      <w:r w:rsidRPr="00717948">
        <w:rPr>
          <w:rFonts w:ascii="Times New Roman" w:hAnsi="Times New Roman"/>
          <w:sz w:val="28"/>
          <w:szCs w:val="28"/>
        </w:rPr>
        <w:t xml:space="preserve"> землеотвода, отсутствие правоустанавливающих документов на земельные участки, смена вида функционального использования под строительство, получения градостроительных планов земельного участка, разрешения на пользование землей (ФГБНУ </w:t>
      </w:r>
      <w:r w:rsidRPr="00717948">
        <w:rPr>
          <w:rFonts w:ascii="Times New Roman" w:hAnsi="Times New Roman"/>
          <w:sz w:val="28"/>
          <w:szCs w:val="28"/>
        </w:rPr>
        <w:lastRenderedPageBreak/>
        <w:t xml:space="preserve">«ВНИИПРХ», ФГБУ ЦСМС, </w:t>
      </w:r>
      <w:r w:rsidRPr="00717948">
        <w:rPr>
          <w:rFonts w:ascii="Times New Roman" w:hAnsi="Times New Roman"/>
          <w:sz w:val="28"/>
          <w:szCs w:val="28"/>
        </w:rPr>
        <w:tab/>
        <w:t xml:space="preserve">ФГБНУ «ТИНРО-Центр», ФГБУ «Амуррыбвод», ФГБУ «Карелрыбвод», </w:t>
      </w:r>
      <w:r w:rsidRPr="00717948">
        <w:rPr>
          <w:rFonts w:ascii="Times New Roman" w:hAnsi="Times New Roman"/>
          <w:sz w:val="28"/>
          <w:szCs w:val="28"/>
        </w:rPr>
        <w:tab/>
        <w:t>ФГБУ «Севкаспрыбвод»).</w:t>
      </w:r>
    </w:p>
    <w:p w:rsidR="001D3E0F" w:rsidRPr="00717948" w:rsidRDefault="00717948" w:rsidP="001D3E0F">
      <w:pPr>
        <w:spacing w:after="0" w:line="360" w:lineRule="auto"/>
        <w:jc w:val="both"/>
        <w:rPr>
          <w:rFonts w:ascii="Times New Roman" w:hAnsi="Times New Roman"/>
          <w:b/>
          <w:sz w:val="28"/>
          <w:szCs w:val="28"/>
        </w:rPr>
      </w:pPr>
      <w:r w:rsidRPr="00717948">
        <w:rPr>
          <w:rFonts w:ascii="Times New Roman" w:hAnsi="Times New Roman"/>
          <w:sz w:val="28"/>
          <w:szCs w:val="28"/>
        </w:rPr>
        <w:tab/>
        <w:t>- на основании совещания у Председателя Правительства Российской Федерации, Протокол от 12 декабря 2014 г. № ДМ-П13-88пр, до главных распорядителей средств федерального бюджета доведены лимиты бюджетных обязательств на 2015 год в размере 90 % от утвержденных Федеральным законом «О федеральном бюджете на 2015 год и на плановый период 2016   и 2017 годов», что может привести к не полному выполнению мероприятий предусмотренных ФЦП и ФАИП.</w:t>
      </w:r>
    </w:p>
    <w:bookmarkEnd w:id="1"/>
    <w:bookmarkEnd w:id="2"/>
    <w:p w:rsidR="00EC43E0" w:rsidRPr="00BC58F5" w:rsidRDefault="008919A8" w:rsidP="00BC58F5">
      <w:pPr>
        <w:tabs>
          <w:tab w:val="left" w:pos="180"/>
        </w:tabs>
        <w:spacing w:after="0" w:line="240" w:lineRule="auto"/>
        <w:ind w:firstLine="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ab/>
      </w:r>
      <w:r>
        <w:rPr>
          <w:rFonts w:ascii="Times New Roman" w:eastAsia="Times New Roman" w:hAnsi="Times New Roman"/>
          <w:b/>
          <w:bCs/>
          <w:sz w:val="28"/>
          <w:szCs w:val="28"/>
          <w:lang w:eastAsia="ru-RU"/>
        </w:rPr>
        <w:tab/>
      </w:r>
      <w:r w:rsidR="00EC43E0" w:rsidRPr="00BC58F5">
        <w:rPr>
          <w:rFonts w:ascii="Times New Roman" w:eastAsia="Times New Roman" w:hAnsi="Times New Roman"/>
          <w:b/>
          <w:bCs/>
          <w:sz w:val="28"/>
          <w:szCs w:val="28"/>
          <w:lang w:eastAsia="ru-RU"/>
        </w:rPr>
        <w:t>Об итогах деятельности Росрыболовства</w:t>
      </w:r>
    </w:p>
    <w:p w:rsidR="00EC43E0" w:rsidRDefault="008919A8" w:rsidP="00BC58F5">
      <w:pPr>
        <w:tabs>
          <w:tab w:val="left" w:pos="180"/>
        </w:tabs>
        <w:spacing w:after="0" w:line="240" w:lineRule="auto"/>
        <w:ind w:firstLine="0"/>
        <w:rPr>
          <w:rFonts w:ascii="Times New Roman" w:eastAsia="Times New Roman" w:hAnsi="Times New Roman"/>
          <w:b/>
          <w:sz w:val="28"/>
          <w:szCs w:val="28"/>
          <w:lang w:eastAsia="ru-RU"/>
        </w:rPr>
      </w:pPr>
      <w:r>
        <w:rPr>
          <w:rFonts w:ascii="Times New Roman" w:eastAsia="Times New Roman" w:hAnsi="Times New Roman"/>
          <w:b/>
          <w:bCs/>
          <w:sz w:val="28"/>
          <w:szCs w:val="28"/>
          <w:lang w:eastAsia="ru-RU"/>
        </w:rPr>
        <w:tab/>
      </w:r>
      <w:r>
        <w:rPr>
          <w:rFonts w:ascii="Times New Roman" w:eastAsia="Times New Roman" w:hAnsi="Times New Roman"/>
          <w:b/>
          <w:bCs/>
          <w:sz w:val="28"/>
          <w:szCs w:val="28"/>
          <w:lang w:eastAsia="ru-RU"/>
        </w:rPr>
        <w:tab/>
      </w:r>
      <w:r w:rsidR="00EC43E0" w:rsidRPr="00BC58F5">
        <w:rPr>
          <w:rFonts w:ascii="Times New Roman" w:eastAsia="Times New Roman" w:hAnsi="Times New Roman"/>
          <w:b/>
          <w:bCs/>
          <w:sz w:val="28"/>
          <w:szCs w:val="28"/>
          <w:lang w:eastAsia="ru-RU"/>
        </w:rPr>
        <w:t>как главного распорядителя бюджетных</w:t>
      </w:r>
      <w:r w:rsidR="00EC43E0" w:rsidRPr="00BC58F5">
        <w:rPr>
          <w:rFonts w:ascii="Times New Roman" w:eastAsia="Times New Roman" w:hAnsi="Times New Roman"/>
          <w:sz w:val="28"/>
          <w:szCs w:val="28"/>
          <w:lang w:eastAsia="ru-RU"/>
        </w:rPr>
        <w:t xml:space="preserve"> </w:t>
      </w:r>
      <w:r w:rsidR="00EC43E0" w:rsidRPr="00BC58F5">
        <w:rPr>
          <w:rFonts w:ascii="Times New Roman" w:eastAsia="Times New Roman" w:hAnsi="Times New Roman"/>
          <w:b/>
          <w:sz w:val="28"/>
          <w:szCs w:val="28"/>
          <w:lang w:eastAsia="ru-RU"/>
        </w:rPr>
        <w:t>средств</w:t>
      </w:r>
    </w:p>
    <w:p w:rsidR="00EC43E0" w:rsidRPr="00EE66F4" w:rsidRDefault="00EC43E0" w:rsidP="000853C1">
      <w:pPr>
        <w:tabs>
          <w:tab w:val="left" w:pos="180"/>
        </w:tabs>
        <w:spacing w:after="0" w:line="240" w:lineRule="auto"/>
        <w:ind w:firstLine="0"/>
        <w:jc w:val="center"/>
        <w:rPr>
          <w:rFonts w:ascii="Times New Roman" w:eastAsia="Times New Roman" w:hAnsi="Times New Roman"/>
          <w:b/>
          <w:bCs/>
          <w:i/>
          <w:sz w:val="28"/>
          <w:szCs w:val="28"/>
          <w:lang w:eastAsia="ru-RU"/>
        </w:rPr>
      </w:pPr>
    </w:p>
    <w:p w:rsidR="006668A4" w:rsidRPr="006668A4" w:rsidRDefault="006668A4" w:rsidP="006668A4">
      <w:pPr>
        <w:spacing w:after="0" w:line="360" w:lineRule="auto"/>
        <w:contextualSpacing/>
        <w:jc w:val="both"/>
        <w:rPr>
          <w:rFonts w:ascii="Times New Roman" w:eastAsia="Times New Roman" w:hAnsi="Times New Roman"/>
          <w:sz w:val="28"/>
          <w:szCs w:val="28"/>
          <w:lang w:eastAsia="ru-RU"/>
        </w:rPr>
      </w:pPr>
      <w:r w:rsidRPr="006668A4">
        <w:rPr>
          <w:rFonts w:ascii="Times New Roman" w:eastAsia="Times New Roman" w:hAnsi="Times New Roman"/>
          <w:sz w:val="28"/>
          <w:szCs w:val="28"/>
          <w:lang w:eastAsia="ru-RU"/>
        </w:rPr>
        <w:t>В соответствии с Федеральным законом «О федеральном бюджете на 2014 год и на плановый период 2015 и 2016 годов» с учетом принятых изменений на выполнение возложенных на Росрыболовство функций в 2014 году были предусмотрены средства федерального бюджета в размере  14 162,8 млн. рублей, что ниже уровня 2013 года на 174,2 млн. рублей (1,2%).</w:t>
      </w:r>
    </w:p>
    <w:p w:rsidR="00BC58F5" w:rsidRPr="006668A4" w:rsidRDefault="006668A4" w:rsidP="006668A4">
      <w:pPr>
        <w:spacing w:after="0" w:line="360" w:lineRule="auto"/>
        <w:contextualSpacing/>
        <w:jc w:val="both"/>
        <w:rPr>
          <w:rFonts w:ascii="Times New Roman" w:eastAsia="Times New Roman" w:hAnsi="Times New Roman"/>
          <w:sz w:val="28"/>
          <w:szCs w:val="28"/>
          <w:lang w:eastAsia="ru-RU"/>
        </w:rPr>
      </w:pPr>
      <w:r w:rsidRPr="006668A4">
        <w:rPr>
          <w:rFonts w:ascii="Times New Roman" w:eastAsia="Times New Roman" w:hAnsi="Times New Roman"/>
          <w:sz w:val="28"/>
          <w:szCs w:val="28"/>
          <w:lang w:eastAsia="ru-RU"/>
        </w:rPr>
        <w:t xml:space="preserve">По итогам 2014 года исполнение расходов федерального бюджета составило 14 115,1 млн. рублей или 99,7% от предусмотренных бюджетных ассигнований. Также в 2014 году </w:t>
      </w:r>
      <w:r w:rsidRPr="00BC58F5">
        <w:rPr>
          <w:rFonts w:ascii="Times New Roman" w:eastAsia="Times New Roman" w:hAnsi="Times New Roman"/>
          <w:sz w:val="28"/>
          <w:szCs w:val="28"/>
          <w:lang w:eastAsia="ru-RU"/>
        </w:rPr>
        <w:t>в доход федерального бюджета возвращены бюджетные средства в объеме 47,7 млн. рублей, что составляет 0,3% от объема бюджетных ассигнований 2014 года.</w:t>
      </w:r>
      <w:r w:rsidR="001358B7" w:rsidRPr="00BC58F5">
        <w:rPr>
          <w:rFonts w:ascii="Times New Roman" w:eastAsia="Times New Roman" w:hAnsi="Times New Roman"/>
          <w:sz w:val="28"/>
          <w:szCs w:val="28"/>
          <w:lang w:eastAsia="ru-RU"/>
        </w:rPr>
        <w:t xml:space="preserve"> Не</w:t>
      </w:r>
      <w:r w:rsidR="00BC58F5">
        <w:rPr>
          <w:rFonts w:ascii="Times New Roman" w:eastAsia="Times New Roman" w:hAnsi="Times New Roman"/>
          <w:sz w:val="28"/>
          <w:szCs w:val="28"/>
          <w:lang w:eastAsia="ru-RU"/>
        </w:rPr>
        <w:t xml:space="preserve"> </w:t>
      </w:r>
      <w:r w:rsidR="001358B7" w:rsidRPr="00BC58F5">
        <w:rPr>
          <w:rFonts w:ascii="Times New Roman" w:eastAsia="Times New Roman" w:hAnsi="Times New Roman"/>
          <w:sz w:val="28"/>
          <w:szCs w:val="28"/>
          <w:lang w:eastAsia="ru-RU"/>
        </w:rPr>
        <w:t>освоение средств произошло по след</w:t>
      </w:r>
      <w:r w:rsidR="00BC58F5">
        <w:rPr>
          <w:rFonts w:ascii="Times New Roman" w:eastAsia="Times New Roman" w:hAnsi="Times New Roman"/>
          <w:sz w:val="28"/>
          <w:szCs w:val="28"/>
          <w:lang w:eastAsia="ru-RU"/>
        </w:rPr>
        <w:t>ующим</w:t>
      </w:r>
      <w:r w:rsidR="001358B7" w:rsidRPr="00BC58F5">
        <w:rPr>
          <w:rFonts w:ascii="Times New Roman" w:eastAsia="Times New Roman" w:hAnsi="Times New Roman"/>
          <w:sz w:val="28"/>
          <w:szCs w:val="28"/>
          <w:lang w:eastAsia="ru-RU"/>
        </w:rPr>
        <w:t xml:space="preserve"> </w:t>
      </w:r>
      <w:r w:rsidR="00BC58F5">
        <w:rPr>
          <w:rFonts w:ascii="Times New Roman" w:eastAsia="Times New Roman" w:hAnsi="Times New Roman"/>
          <w:sz w:val="28"/>
          <w:szCs w:val="28"/>
          <w:lang w:eastAsia="ru-RU"/>
        </w:rPr>
        <w:t>н</w:t>
      </w:r>
      <w:r w:rsidR="001358B7" w:rsidRPr="00BC58F5">
        <w:rPr>
          <w:rFonts w:ascii="Times New Roman" w:eastAsia="Times New Roman" w:hAnsi="Times New Roman"/>
          <w:sz w:val="28"/>
          <w:szCs w:val="28"/>
          <w:lang w:eastAsia="ru-RU"/>
        </w:rPr>
        <w:t>аправлениям:</w:t>
      </w:r>
    </w:p>
    <w:p w:rsidR="006668A4" w:rsidRPr="00BC58F5" w:rsidRDefault="006668A4" w:rsidP="006668A4">
      <w:pPr>
        <w:spacing w:after="0" w:line="360" w:lineRule="auto"/>
        <w:contextualSpacing/>
        <w:jc w:val="right"/>
        <w:rPr>
          <w:rFonts w:ascii="Times New Roman" w:eastAsia="Times New Roman" w:hAnsi="Times New Roman"/>
          <w:sz w:val="20"/>
          <w:szCs w:val="20"/>
          <w:lang w:eastAsia="ru-RU"/>
        </w:rPr>
      </w:pPr>
      <w:r w:rsidRPr="00BC58F5">
        <w:rPr>
          <w:rFonts w:ascii="Times New Roman" w:eastAsia="Times New Roman" w:hAnsi="Times New Roman"/>
          <w:sz w:val="20"/>
          <w:szCs w:val="20"/>
          <w:lang w:eastAsia="ru-RU"/>
        </w:rPr>
        <w:t>(млн. рублей)</w:t>
      </w:r>
    </w:p>
    <w:tbl>
      <w:tblPr>
        <w:tblW w:w="0" w:type="auto"/>
        <w:jc w:val="center"/>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2171"/>
        <w:gridCol w:w="1841"/>
      </w:tblGrid>
      <w:tr w:rsidR="006668A4" w:rsidRPr="00BC58F5" w:rsidTr="00106A45">
        <w:trPr>
          <w:trHeight w:val="747"/>
          <w:jc w:val="center"/>
        </w:trPr>
        <w:tc>
          <w:tcPr>
            <w:tcW w:w="5646" w:type="dxa"/>
            <w:vAlign w:val="center"/>
          </w:tcPr>
          <w:p w:rsidR="006668A4" w:rsidRPr="00BC58F5" w:rsidRDefault="006668A4" w:rsidP="00106A45">
            <w:pPr>
              <w:spacing w:after="0" w:line="240" w:lineRule="auto"/>
              <w:ind w:firstLine="0"/>
              <w:contextualSpacing/>
              <w:jc w:val="center"/>
              <w:rPr>
                <w:rFonts w:ascii="Times New Roman" w:eastAsia="Times New Roman" w:hAnsi="Times New Roman"/>
                <w:b/>
                <w:sz w:val="20"/>
                <w:szCs w:val="20"/>
                <w:lang w:eastAsia="ru-RU"/>
              </w:rPr>
            </w:pPr>
            <w:r w:rsidRPr="00BC58F5">
              <w:rPr>
                <w:rFonts w:ascii="Times New Roman" w:eastAsia="Times New Roman" w:hAnsi="Times New Roman"/>
                <w:b/>
                <w:sz w:val="20"/>
                <w:szCs w:val="20"/>
                <w:lang w:eastAsia="ru-RU"/>
              </w:rPr>
              <w:t>Наименование расходов</w:t>
            </w:r>
          </w:p>
        </w:tc>
        <w:tc>
          <w:tcPr>
            <w:tcW w:w="2171" w:type="dxa"/>
            <w:vAlign w:val="center"/>
          </w:tcPr>
          <w:p w:rsidR="006668A4" w:rsidRPr="00BC58F5" w:rsidRDefault="006668A4" w:rsidP="00106A45">
            <w:pPr>
              <w:spacing w:after="0" w:line="240" w:lineRule="auto"/>
              <w:ind w:firstLine="37"/>
              <w:contextualSpacing/>
              <w:jc w:val="center"/>
              <w:rPr>
                <w:rFonts w:ascii="Times New Roman" w:eastAsia="Times New Roman" w:hAnsi="Times New Roman"/>
                <w:b/>
                <w:sz w:val="20"/>
                <w:szCs w:val="20"/>
                <w:lang w:eastAsia="ru-RU"/>
              </w:rPr>
            </w:pPr>
            <w:r w:rsidRPr="00BC58F5">
              <w:rPr>
                <w:rFonts w:ascii="Times New Roman" w:eastAsia="Times New Roman" w:hAnsi="Times New Roman"/>
                <w:b/>
                <w:sz w:val="20"/>
                <w:szCs w:val="20"/>
                <w:lang w:eastAsia="ru-RU"/>
              </w:rPr>
              <w:t>Бюджетные ассигнования</w:t>
            </w:r>
          </w:p>
        </w:tc>
        <w:tc>
          <w:tcPr>
            <w:tcW w:w="1841" w:type="dxa"/>
            <w:vAlign w:val="center"/>
          </w:tcPr>
          <w:p w:rsidR="006668A4" w:rsidRPr="00BC58F5" w:rsidRDefault="006668A4" w:rsidP="00106A45">
            <w:pPr>
              <w:spacing w:after="0" w:line="240" w:lineRule="auto"/>
              <w:ind w:firstLine="29"/>
              <w:contextualSpacing/>
              <w:jc w:val="center"/>
              <w:rPr>
                <w:rFonts w:ascii="Times New Roman" w:eastAsia="Times New Roman" w:hAnsi="Times New Roman"/>
                <w:b/>
                <w:sz w:val="20"/>
                <w:szCs w:val="20"/>
                <w:lang w:eastAsia="ru-RU"/>
              </w:rPr>
            </w:pPr>
            <w:r w:rsidRPr="00BC58F5">
              <w:rPr>
                <w:rFonts w:ascii="Times New Roman" w:eastAsia="Times New Roman" w:hAnsi="Times New Roman"/>
                <w:b/>
                <w:sz w:val="20"/>
                <w:szCs w:val="20"/>
                <w:lang w:eastAsia="ru-RU"/>
              </w:rPr>
              <w:t>Исполнено</w:t>
            </w:r>
          </w:p>
        </w:tc>
      </w:tr>
      <w:tr w:rsidR="00BC58F5" w:rsidRPr="00BC58F5" w:rsidTr="00106A45">
        <w:trPr>
          <w:trHeight w:val="565"/>
          <w:jc w:val="center"/>
        </w:trPr>
        <w:tc>
          <w:tcPr>
            <w:tcW w:w="5646" w:type="dxa"/>
            <w:vAlign w:val="center"/>
          </w:tcPr>
          <w:p w:rsidR="00BC58F5" w:rsidRPr="00BC58F5" w:rsidRDefault="00BC58F5" w:rsidP="00B86122">
            <w:pPr>
              <w:spacing w:after="0" w:line="240" w:lineRule="auto"/>
              <w:ind w:firstLine="0"/>
              <w:contextualSpacing/>
              <w:jc w:val="both"/>
              <w:rPr>
                <w:rFonts w:ascii="Times New Roman" w:eastAsia="Times New Roman" w:hAnsi="Times New Roman"/>
                <w:sz w:val="20"/>
                <w:szCs w:val="20"/>
                <w:lang w:eastAsia="ru-RU"/>
              </w:rPr>
            </w:pPr>
            <w:r w:rsidRPr="00BC58F5">
              <w:rPr>
                <w:rFonts w:ascii="Times New Roman" w:eastAsia="Times New Roman" w:hAnsi="Times New Roman"/>
                <w:sz w:val="20"/>
                <w:szCs w:val="20"/>
                <w:lang w:eastAsia="ru-RU"/>
              </w:rPr>
              <w:t>обеспечение деятельности зарубежного, центрального аппарата и территориальных органов</w:t>
            </w:r>
          </w:p>
        </w:tc>
        <w:tc>
          <w:tcPr>
            <w:tcW w:w="2171" w:type="dxa"/>
            <w:vAlign w:val="center"/>
          </w:tcPr>
          <w:p w:rsidR="00BC58F5" w:rsidRPr="00BC58F5" w:rsidRDefault="00BC58F5" w:rsidP="00B86122">
            <w:pPr>
              <w:spacing w:after="0" w:line="240" w:lineRule="auto"/>
              <w:ind w:firstLine="0"/>
              <w:contextualSpacing/>
              <w:jc w:val="center"/>
              <w:rPr>
                <w:rFonts w:ascii="Times New Roman" w:eastAsia="Times New Roman" w:hAnsi="Times New Roman"/>
                <w:sz w:val="20"/>
                <w:szCs w:val="20"/>
                <w:lang w:eastAsia="ru-RU"/>
              </w:rPr>
            </w:pPr>
            <w:r w:rsidRPr="00BC58F5">
              <w:rPr>
                <w:rFonts w:ascii="Times New Roman" w:eastAsia="Times New Roman" w:hAnsi="Times New Roman"/>
                <w:sz w:val="20"/>
                <w:szCs w:val="20"/>
                <w:lang w:eastAsia="ru-RU"/>
              </w:rPr>
              <w:t>3 107,9</w:t>
            </w:r>
          </w:p>
        </w:tc>
        <w:tc>
          <w:tcPr>
            <w:tcW w:w="1841" w:type="dxa"/>
            <w:vAlign w:val="center"/>
          </w:tcPr>
          <w:p w:rsidR="00BC58F5" w:rsidRPr="00BC58F5" w:rsidRDefault="00BC58F5" w:rsidP="00B86122">
            <w:pPr>
              <w:spacing w:after="0" w:line="240" w:lineRule="auto"/>
              <w:ind w:firstLine="0"/>
              <w:contextualSpacing/>
              <w:jc w:val="center"/>
              <w:rPr>
                <w:rFonts w:ascii="Times New Roman" w:eastAsia="Times New Roman" w:hAnsi="Times New Roman"/>
                <w:sz w:val="20"/>
                <w:szCs w:val="20"/>
                <w:lang w:eastAsia="ru-RU"/>
              </w:rPr>
            </w:pPr>
            <w:r w:rsidRPr="00BC58F5">
              <w:rPr>
                <w:rFonts w:ascii="Times New Roman" w:eastAsia="Times New Roman" w:hAnsi="Times New Roman"/>
                <w:sz w:val="20"/>
                <w:szCs w:val="20"/>
                <w:lang w:eastAsia="ru-RU"/>
              </w:rPr>
              <w:t>3 071,3</w:t>
            </w:r>
          </w:p>
        </w:tc>
      </w:tr>
      <w:tr w:rsidR="00BC58F5" w:rsidRPr="00BC58F5" w:rsidTr="00106A45">
        <w:trPr>
          <w:trHeight w:val="417"/>
          <w:jc w:val="center"/>
        </w:trPr>
        <w:tc>
          <w:tcPr>
            <w:tcW w:w="5646" w:type="dxa"/>
            <w:vAlign w:val="center"/>
          </w:tcPr>
          <w:p w:rsidR="00BC58F5" w:rsidRPr="00BC58F5" w:rsidRDefault="00BC58F5" w:rsidP="00B86122">
            <w:pPr>
              <w:spacing w:after="0" w:line="240" w:lineRule="auto"/>
              <w:ind w:firstLine="0"/>
              <w:contextualSpacing/>
              <w:jc w:val="both"/>
              <w:rPr>
                <w:rFonts w:ascii="Times New Roman" w:eastAsia="Times New Roman" w:hAnsi="Times New Roman"/>
                <w:sz w:val="20"/>
                <w:szCs w:val="20"/>
                <w:lang w:eastAsia="ru-RU"/>
              </w:rPr>
            </w:pPr>
            <w:r w:rsidRPr="00BC58F5">
              <w:rPr>
                <w:rFonts w:ascii="Times New Roman" w:eastAsia="Times New Roman" w:hAnsi="Times New Roman"/>
                <w:sz w:val="20"/>
                <w:szCs w:val="20"/>
                <w:lang w:eastAsia="ru-RU"/>
              </w:rPr>
              <w:t>субсидии бюджетным учреждениям на финансовое обеспечение государственного задания на оказание государственных услуг (выполнение работ) и на иные цели</w:t>
            </w:r>
          </w:p>
        </w:tc>
        <w:tc>
          <w:tcPr>
            <w:tcW w:w="2171" w:type="dxa"/>
            <w:vAlign w:val="center"/>
          </w:tcPr>
          <w:p w:rsidR="00BC58F5" w:rsidRPr="00BC58F5" w:rsidRDefault="00BC58F5" w:rsidP="00B86122">
            <w:pPr>
              <w:spacing w:after="0" w:line="240" w:lineRule="auto"/>
              <w:ind w:firstLine="0"/>
              <w:contextualSpacing/>
              <w:jc w:val="center"/>
              <w:rPr>
                <w:rFonts w:ascii="Times New Roman" w:eastAsia="Times New Roman" w:hAnsi="Times New Roman"/>
                <w:sz w:val="20"/>
                <w:szCs w:val="20"/>
                <w:lang w:eastAsia="ru-RU"/>
              </w:rPr>
            </w:pPr>
            <w:r w:rsidRPr="00BC58F5">
              <w:rPr>
                <w:rFonts w:ascii="Times New Roman" w:eastAsia="Times New Roman" w:hAnsi="Times New Roman"/>
                <w:sz w:val="20"/>
                <w:szCs w:val="20"/>
                <w:lang w:eastAsia="ru-RU"/>
              </w:rPr>
              <w:t>7 214,7</w:t>
            </w:r>
          </w:p>
        </w:tc>
        <w:tc>
          <w:tcPr>
            <w:tcW w:w="1841" w:type="dxa"/>
            <w:vAlign w:val="center"/>
          </w:tcPr>
          <w:p w:rsidR="00BC58F5" w:rsidRPr="00BC58F5" w:rsidRDefault="00BC58F5" w:rsidP="00B86122">
            <w:pPr>
              <w:spacing w:after="0" w:line="240" w:lineRule="auto"/>
              <w:ind w:firstLine="0"/>
              <w:contextualSpacing/>
              <w:jc w:val="center"/>
              <w:rPr>
                <w:rFonts w:ascii="Times New Roman" w:eastAsia="Times New Roman" w:hAnsi="Times New Roman"/>
                <w:sz w:val="20"/>
                <w:szCs w:val="20"/>
                <w:lang w:eastAsia="ru-RU"/>
              </w:rPr>
            </w:pPr>
            <w:r w:rsidRPr="00BC58F5">
              <w:rPr>
                <w:rFonts w:ascii="Times New Roman" w:eastAsia="Times New Roman" w:hAnsi="Times New Roman"/>
                <w:sz w:val="20"/>
                <w:szCs w:val="20"/>
                <w:lang w:eastAsia="ru-RU"/>
              </w:rPr>
              <w:t>7 212,0</w:t>
            </w:r>
          </w:p>
        </w:tc>
      </w:tr>
      <w:tr w:rsidR="00BC58F5" w:rsidRPr="00BC58F5" w:rsidTr="00BC58F5">
        <w:trPr>
          <w:trHeight w:val="567"/>
          <w:jc w:val="center"/>
        </w:trPr>
        <w:tc>
          <w:tcPr>
            <w:tcW w:w="5646" w:type="dxa"/>
            <w:vAlign w:val="center"/>
          </w:tcPr>
          <w:p w:rsidR="00BC58F5" w:rsidRPr="00BC58F5" w:rsidRDefault="00BC58F5" w:rsidP="00B86122">
            <w:pPr>
              <w:spacing w:after="0" w:line="240" w:lineRule="auto"/>
              <w:ind w:firstLine="0"/>
              <w:contextualSpacing/>
              <w:jc w:val="both"/>
              <w:rPr>
                <w:rFonts w:ascii="Times New Roman" w:eastAsia="Times New Roman" w:hAnsi="Times New Roman"/>
                <w:sz w:val="20"/>
                <w:szCs w:val="20"/>
                <w:lang w:eastAsia="ru-RU"/>
              </w:rPr>
            </w:pPr>
            <w:r w:rsidRPr="00BC58F5">
              <w:rPr>
                <w:rFonts w:ascii="Times New Roman" w:eastAsia="Times New Roman" w:hAnsi="Times New Roman"/>
                <w:sz w:val="20"/>
                <w:szCs w:val="20"/>
                <w:lang w:eastAsia="ru-RU"/>
              </w:rPr>
              <w:t>федеральные целевые программы (бюджетные инвестиции)</w:t>
            </w:r>
          </w:p>
        </w:tc>
        <w:tc>
          <w:tcPr>
            <w:tcW w:w="2171" w:type="dxa"/>
            <w:vAlign w:val="center"/>
          </w:tcPr>
          <w:p w:rsidR="00BC58F5" w:rsidRPr="00BC58F5" w:rsidRDefault="00BC58F5" w:rsidP="00B86122">
            <w:pPr>
              <w:spacing w:after="0" w:line="240" w:lineRule="auto"/>
              <w:ind w:firstLine="0"/>
              <w:contextualSpacing/>
              <w:jc w:val="center"/>
              <w:rPr>
                <w:rFonts w:ascii="Times New Roman" w:eastAsia="Times New Roman" w:hAnsi="Times New Roman"/>
                <w:sz w:val="20"/>
                <w:szCs w:val="20"/>
                <w:lang w:eastAsia="ru-RU"/>
              </w:rPr>
            </w:pPr>
            <w:r w:rsidRPr="00BC58F5">
              <w:rPr>
                <w:rFonts w:ascii="Times New Roman" w:eastAsia="Times New Roman" w:hAnsi="Times New Roman"/>
                <w:sz w:val="20"/>
                <w:szCs w:val="20"/>
                <w:lang w:eastAsia="ru-RU"/>
              </w:rPr>
              <w:t>462,6</w:t>
            </w:r>
          </w:p>
        </w:tc>
        <w:tc>
          <w:tcPr>
            <w:tcW w:w="1841" w:type="dxa"/>
            <w:vAlign w:val="center"/>
          </w:tcPr>
          <w:p w:rsidR="00BC58F5" w:rsidRPr="00BC58F5" w:rsidRDefault="00BC58F5" w:rsidP="00B86122">
            <w:pPr>
              <w:spacing w:after="0" w:line="240" w:lineRule="auto"/>
              <w:ind w:firstLine="0"/>
              <w:contextualSpacing/>
              <w:jc w:val="center"/>
              <w:rPr>
                <w:rFonts w:ascii="Times New Roman" w:eastAsia="Times New Roman" w:hAnsi="Times New Roman"/>
                <w:sz w:val="20"/>
                <w:szCs w:val="20"/>
                <w:lang w:val="en-US" w:eastAsia="ru-RU"/>
              </w:rPr>
            </w:pPr>
            <w:r w:rsidRPr="00BC58F5">
              <w:rPr>
                <w:rFonts w:ascii="Times New Roman" w:eastAsia="Times New Roman" w:hAnsi="Times New Roman"/>
                <w:sz w:val="20"/>
                <w:szCs w:val="20"/>
                <w:lang w:eastAsia="ru-RU"/>
              </w:rPr>
              <w:t>454,4</w:t>
            </w:r>
          </w:p>
        </w:tc>
      </w:tr>
    </w:tbl>
    <w:p w:rsidR="006668A4" w:rsidRPr="006668A4" w:rsidRDefault="006668A4" w:rsidP="00106A45">
      <w:pPr>
        <w:tabs>
          <w:tab w:val="left" w:pos="180"/>
          <w:tab w:val="num" w:pos="426"/>
        </w:tabs>
        <w:spacing w:after="0" w:line="240" w:lineRule="auto"/>
        <w:ind w:firstLine="0"/>
        <w:contextualSpacing/>
        <w:jc w:val="both"/>
        <w:rPr>
          <w:rFonts w:ascii="Times New Roman" w:eastAsia="Times New Roman" w:hAnsi="Times New Roman"/>
          <w:sz w:val="28"/>
          <w:szCs w:val="28"/>
          <w:highlight w:val="yellow"/>
          <w:lang w:eastAsia="ru-RU"/>
        </w:rPr>
      </w:pPr>
    </w:p>
    <w:p w:rsidR="006668A4" w:rsidRPr="006668A4" w:rsidRDefault="006668A4" w:rsidP="006668A4">
      <w:pPr>
        <w:spacing w:after="0" w:line="360" w:lineRule="auto"/>
        <w:ind w:right="141"/>
        <w:contextualSpacing/>
        <w:jc w:val="both"/>
        <w:rPr>
          <w:rFonts w:ascii="Times New Roman" w:eastAsia="Times New Roman" w:hAnsi="Times New Roman"/>
          <w:sz w:val="28"/>
          <w:szCs w:val="28"/>
          <w:lang w:eastAsia="ru-RU"/>
        </w:rPr>
      </w:pPr>
      <w:r w:rsidRPr="006668A4">
        <w:rPr>
          <w:rFonts w:ascii="Times New Roman" w:eastAsia="Times New Roman" w:hAnsi="Times New Roman"/>
          <w:sz w:val="28"/>
          <w:szCs w:val="28"/>
          <w:lang w:eastAsia="ru-RU"/>
        </w:rPr>
        <w:t>В 2014 году Росрыболовство в целом обеспечило поступление средств в доход федерального бюджета в объеме 2 623,8 млн. рублей, что на 676,9 млн. рублей выше 2013 года, в том числе:</w:t>
      </w:r>
    </w:p>
    <w:p w:rsidR="006668A4" w:rsidRPr="006668A4" w:rsidRDefault="006668A4" w:rsidP="001A1EEE">
      <w:pPr>
        <w:spacing w:after="0" w:line="360" w:lineRule="auto"/>
        <w:ind w:right="141"/>
        <w:contextualSpacing/>
        <w:jc w:val="both"/>
        <w:rPr>
          <w:rFonts w:ascii="Times New Roman" w:eastAsia="Times New Roman" w:hAnsi="Times New Roman"/>
          <w:sz w:val="28"/>
          <w:szCs w:val="28"/>
          <w:lang w:eastAsia="ru-RU"/>
        </w:rPr>
      </w:pPr>
      <w:r w:rsidRPr="006668A4">
        <w:rPr>
          <w:rFonts w:ascii="Times New Roman" w:eastAsia="Times New Roman" w:hAnsi="Times New Roman"/>
          <w:sz w:val="28"/>
          <w:szCs w:val="28"/>
          <w:lang w:eastAsia="ru-RU"/>
        </w:rPr>
        <w:lastRenderedPageBreak/>
        <w:t>- доходы, полученные от продажи на аукционе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находящимися в федеральной собственности, на сумму 537,1 млн. рублей</w:t>
      </w:r>
      <w:r w:rsidR="001A1EEE">
        <w:rPr>
          <w:rFonts w:ascii="Times New Roman" w:eastAsia="Times New Roman" w:hAnsi="Times New Roman"/>
          <w:sz w:val="28"/>
          <w:szCs w:val="28"/>
          <w:lang w:eastAsia="ru-RU"/>
        </w:rPr>
        <w:t>. Всего в 2014 году было проведено 4 аукциона, на которых было реализовано 150 лотов</w:t>
      </w:r>
      <w:r w:rsidRPr="006668A4">
        <w:rPr>
          <w:rFonts w:ascii="Times New Roman" w:eastAsia="Times New Roman" w:hAnsi="Times New Roman"/>
          <w:sz w:val="28"/>
          <w:szCs w:val="28"/>
          <w:lang w:eastAsia="ru-RU"/>
        </w:rPr>
        <w:t xml:space="preserve">; </w:t>
      </w:r>
    </w:p>
    <w:p w:rsidR="006668A4" w:rsidRPr="006668A4" w:rsidRDefault="006668A4" w:rsidP="006668A4">
      <w:pPr>
        <w:spacing w:after="0" w:line="360" w:lineRule="auto"/>
        <w:ind w:right="141"/>
        <w:contextualSpacing/>
        <w:jc w:val="both"/>
        <w:rPr>
          <w:rFonts w:ascii="Times New Roman" w:eastAsia="Times New Roman" w:hAnsi="Times New Roman"/>
          <w:sz w:val="28"/>
          <w:szCs w:val="28"/>
          <w:lang w:eastAsia="ru-RU"/>
        </w:rPr>
      </w:pPr>
      <w:r w:rsidRPr="006668A4">
        <w:rPr>
          <w:rFonts w:ascii="Times New Roman" w:eastAsia="Times New Roman" w:hAnsi="Times New Roman"/>
          <w:sz w:val="28"/>
          <w:szCs w:val="28"/>
          <w:lang w:eastAsia="ru-RU"/>
        </w:rPr>
        <w:t>- доходы в виде платы за предоставление рыбопромыслового участка, полученной от победителя конкурса на право заключения договора о предоставлении рыбопромыслового участка для осуществления рыболовства в отношении водных биологических ресурсов, находящихся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 на сумму 135,9 млн. рублей;</w:t>
      </w:r>
    </w:p>
    <w:p w:rsidR="006668A4" w:rsidRPr="006668A4" w:rsidRDefault="006668A4" w:rsidP="006668A4">
      <w:pPr>
        <w:spacing w:after="0" w:line="360" w:lineRule="auto"/>
        <w:ind w:right="141"/>
        <w:contextualSpacing/>
        <w:jc w:val="both"/>
        <w:rPr>
          <w:rFonts w:ascii="Times New Roman" w:eastAsia="Times New Roman" w:hAnsi="Times New Roman"/>
          <w:sz w:val="28"/>
          <w:szCs w:val="28"/>
          <w:lang w:eastAsia="ru-RU"/>
        </w:rPr>
      </w:pPr>
      <w:r w:rsidRPr="006668A4">
        <w:rPr>
          <w:rFonts w:ascii="Times New Roman" w:eastAsia="Times New Roman" w:hAnsi="Times New Roman"/>
          <w:sz w:val="28"/>
          <w:szCs w:val="28"/>
          <w:lang w:eastAsia="ru-RU"/>
        </w:rPr>
        <w:t>- доходы, полученные от иностранных организаций за право пользования водными биоресурсами по межправительственным соглашениям, на сумму</w:t>
      </w:r>
      <w:r w:rsidRPr="006668A4">
        <w:rPr>
          <w:rFonts w:ascii="Times New Roman" w:hAnsi="Times New Roman"/>
          <w:sz w:val="28"/>
          <w:szCs w:val="28"/>
        </w:rPr>
        <w:t xml:space="preserve"> </w:t>
      </w:r>
      <w:r w:rsidRPr="006668A4">
        <w:rPr>
          <w:rFonts w:ascii="Times New Roman" w:eastAsia="Times New Roman" w:hAnsi="Times New Roman"/>
          <w:sz w:val="28"/>
          <w:szCs w:val="28"/>
          <w:lang w:eastAsia="ru-RU"/>
        </w:rPr>
        <w:t>1 899,4</w:t>
      </w:r>
      <w:r w:rsidRPr="006668A4">
        <w:rPr>
          <w:rFonts w:ascii="Times New Roman" w:hAnsi="Times New Roman"/>
          <w:sz w:val="28"/>
          <w:szCs w:val="28"/>
        </w:rPr>
        <w:t xml:space="preserve"> </w:t>
      </w:r>
      <w:r w:rsidRPr="006668A4">
        <w:rPr>
          <w:rFonts w:ascii="Times New Roman" w:eastAsia="Times New Roman" w:hAnsi="Times New Roman"/>
          <w:sz w:val="28"/>
          <w:szCs w:val="28"/>
          <w:lang w:eastAsia="ru-RU"/>
        </w:rPr>
        <w:t>млн. рублей, что на 461,5</w:t>
      </w:r>
      <w:r w:rsidRPr="006668A4">
        <w:rPr>
          <w:rFonts w:ascii="Times New Roman" w:hAnsi="Times New Roman"/>
          <w:sz w:val="28"/>
          <w:szCs w:val="28"/>
        </w:rPr>
        <w:t xml:space="preserve"> </w:t>
      </w:r>
      <w:r w:rsidRPr="006668A4">
        <w:rPr>
          <w:rFonts w:ascii="Times New Roman" w:eastAsia="Times New Roman" w:hAnsi="Times New Roman"/>
          <w:sz w:val="28"/>
          <w:szCs w:val="28"/>
          <w:lang w:eastAsia="ru-RU"/>
        </w:rPr>
        <w:t>млн. рублей больше, чем было получено в 2013 году и на 903,6 млн. рублей превысило прогноз доходов федерального бюджета на 2014 год;</w:t>
      </w:r>
    </w:p>
    <w:p w:rsidR="006668A4" w:rsidRDefault="006668A4" w:rsidP="006668A4">
      <w:pPr>
        <w:spacing w:after="0" w:line="360" w:lineRule="auto"/>
        <w:ind w:right="141"/>
        <w:contextualSpacing/>
        <w:jc w:val="both"/>
        <w:rPr>
          <w:rFonts w:ascii="Times New Roman" w:eastAsia="Times New Roman" w:hAnsi="Times New Roman"/>
          <w:sz w:val="28"/>
          <w:szCs w:val="28"/>
          <w:lang w:eastAsia="ru-RU"/>
        </w:rPr>
      </w:pPr>
      <w:r w:rsidRPr="006668A4">
        <w:rPr>
          <w:rFonts w:ascii="Times New Roman" w:eastAsia="Times New Roman" w:hAnsi="Times New Roman"/>
          <w:sz w:val="28"/>
          <w:szCs w:val="28"/>
          <w:lang w:eastAsia="ru-RU"/>
        </w:rPr>
        <w:t xml:space="preserve">- доходы, полученные от перечисления части прибыли, остающейся после уплаты налогов и иных обязательных платежей федеральных государственных унитарных предприятий, на сумму 14,5 млн. рублей, что </w:t>
      </w:r>
      <w:r w:rsidR="00106A45">
        <w:rPr>
          <w:rFonts w:ascii="Times New Roman" w:eastAsia="Times New Roman" w:hAnsi="Times New Roman"/>
          <w:sz w:val="28"/>
          <w:szCs w:val="28"/>
          <w:lang w:eastAsia="ru-RU"/>
        </w:rPr>
        <w:t xml:space="preserve">   </w:t>
      </w:r>
      <w:r w:rsidRPr="006668A4">
        <w:rPr>
          <w:rFonts w:ascii="Times New Roman" w:eastAsia="Times New Roman" w:hAnsi="Times New Roman"/>
          <w:sz w:val="28"/>
          <w:szCs w:val="28"/>
          <w:lang w:eastAsia="ru-RU"/>
        </w:rPr>
        <w:t>на 2,9 млн. рублей меньше прогноза доходов федерального бюджета</w:t>
      </w:r>
      <w:r w:rsidR="00106A45">
        <w:rPr>
          <w:rFonts w:ascii="Times New Roman" w:eastAsia="Times New Roman" w:hAnsi="Times New Roman"/>
          <w:sz w:val="28"/>
          <w:szCs w:val="28"/>
          <w:lang w:eastAsia="ru-RU"/>
        </w:rPr>
        <w:t xml:space="preserve">       </w:t>
      </w:r>
      <w:r w:rsidRPr="006668A4">
        <w:rPr>
          <w:rFonts w:ascii="Times New Roman" w:eastAsia="Times New Roman" w:hAnsi="Times New Roman"/>
          <w:sz w:val="28"/>
          <w:szCs w:val="28"/>
          <w:lang w:eastAsia="ru-RU"/>
        </w:rPr>
        <w:t>на 2014 год.</w:t>
      </w:r>
    </w:p>
    <w:p w:rsidR="00743F7C" w:rsidRDefault="00743F7C" w:rsidP="00743F7C">
      <w:pPr>
        <w:tabs>
          <w:tab w:val="num" w:pos="360"/>
          <w:tab w:val="left" w:pos="9355"/>
        </w:tabs>
        <w:autoSpaceDE w:val="0"/>
        <w:autoSpaceDN w:val="0"/>
        <w:adjustRightInd w:val="0"/>
        <w:spacing w:after="0" w:line="360" w:lineRule="auto"/>
        <w:ind w:right="-1" w:firstLine="708"/>
        <w:jc w:val="both"/>
        <w:rPr>
          <w:rFonts w:ascii="Times New Roman" w:hAnsi="Times New Roman"/>
          <w:sz w:val="28"/>
          <w:szCs w:val="28"/>
        </w:rPr>
      </w:pPr>
      <w:r>
        <w:rPr>
          <w:rFonts w:ascii="Times New Roman" w:hAnsi="Times New Roman"/>
          <w:sz w:val="28"/>
          <w:szCs w:val="28"/>
        </w:rPr>
        <w:t xml:space="preserve">Предоставление субсидий из федерального бюджета </w:t>
      </w:r>
      <w:r w:rsidRPr="00004773">
        <w:rPr>
          <w:rFonts w:ascii="Times New Roman" w:hAnsi="Times New Roman"/>
          <w:sz w:val="28"/>
          <w:szCs w:val="28"/>
        </w:rPr>
        <w:t xml:space="preserve">на уплату процентов по инвестиционным кредитам в целях стимулирования модернизации существующих и строительства новых </w:t>
      </w:r>
      <w:r>
        <w:rPr>
          <w:rFonts w:ascii="Times New Roman" w:hAnsi="Times New Roman"/>
          <w:sz w:val="28"/>
          <w:szCs w:val="28"/>
        </w:rPr>
        <w:t xml:space="preserve">рыбопромысловых судов, объектов </w:t>
      </w:r>
      <w:r w:rsidRPr="00004773">
        <w:rPr>
          <w:rFonts w:ascii="Times New Roman" w:hAnsi="Times New Roman"/>
          <w:sz w:val="28"/>
          <w:szCs w:val="28"/>
        </w:rPr>
        <w:t>рыбоперерабатывающей инфраструктуры, объектов хранения рыбной продукции</w:t>
      </w:r>
      <w:r>
        <w:rPr>
          <w:rFonts w:ascii="Times New Roman" w:hAnsi="Times New Roman"/>
          <w:sz w:val="28"/>
          <w:szCs w:val="28"/>
        </w:rPr>
        <w:t xml:space="preserve"> является основным мероприятием № 5.1 и № 5.2 подпрограммы № 5 «Модернизация и стимулирование» Госпрограммы.</w:t>
      </w:r>
    </w:p>
    <w:p w:rsidR="00743F7C" w:rsidRDefault="00743F7C" w:rsidP="00743F7C">
      <w:pPr>
        <w:tabs>
          <w:tab w:val="num" w:pos="360"/>
          <w:tab w:val="left" w:pos="9355"/>
        </w:tabs>
        <w:autoSpaceDE w:val="0"/>
        <w:autoSpaceDN w:val="0"/>
        <w:adjustRightInd w:val="0"/>
        <w:spacing w:after="0" w:line="360" w:lineRule="auto"/>
        <w:ind w:right="-1" w:firstLine="708"/>
        <w:jc w:val="both"/>
        <w:rPr>
          <w:rFonts w:ascii="Times New Roman" w:hAnsi="Times New Roman"/>
          <w:sz w:val="28"/>
          <w:szCs w:val="28"/>
        </w:rPr>
      </w:pPr>
      <w:r w:rsidRPr="006735E0">
        <w:rPr>
          <w:rFonts w:ascii="Times New Roman" w:hAnsi="Times New Roman"/>
          <w:sz w:val="28"/>
          <w:szCs w:val="28"/>
        </w:rPr>
        <w:t>Федеральным законом от</w:t>
      </w:r>
      <w:r>
        <w:rPr>
          <w:rFonts w:ascii="Times New Roman" w:hAnsi="Times New Roman"/>
          <w:sz w:val="28"/>
          <w:szCs w:val="28"/>
        </w:rPr>
        <w:t xml:space="preserve"> 2 декабря 2013 г. № 349-ФЗ «О федеральном бюджете на 2014 год и плановый период 2015 и 2016 годов» на 2014 год</w:t>
      </w:r>
      <w:r w:rsidRPr="006735E0">
        <w:rPr>
          <w:rFonts w:ascii="Times New Roman" w:hAnsi="Times New Roman"/>
          <w:sz w:val="28"/>
          <w:szCs w:val="28"/>
        </w:rPr>
        <w:t xml:space="preserve"> предусмотрены </w:t>
      </w:r>
      <w:r>
        <w:rPr>
          <w:rFonts w:ascii="Times New Roman" w:hAnsi="Times New Roman"/>
          <w:sz w:val="28"/>
          <w:szCs w:val="28"/>
        </w:rPr>
        <w:t>бюджетные ассигнования на реализацию подпрограммы № 5 «Модернизация и стимулирование» Госпрограммы в размере 6 270,0 тыс. рублей, из них:</w:t>
      </w:r>
    </w:p>
    <w:p w:rsidR="00743F7C" w:rsidRDefault="00743F7C" w:rsidP="00743F7C">
      <w:pPr>
        <w:tabs>
          <w:tab w:val="num" w:pos="360"/>
          <w:tab w:val="left" w:pos="9355"/>
        </w:tabs>
        <w:autoSpaceDE w:val="0"/>
        <w:autoSpaceDN w:val="0"/>
        <w:adjustRightInd w:val="0"/>
        <w:spacing w:after="0" w:line="360" w:lineRule="auto"/>
        <w:ind w:right="-1" w:firstLine="708"/>
        <w:jc w:val="both"/>
        <w:rPr>
          <w:rFonts w:ascii="Times New Roman" w:hAnsi="Times New Roman"/>
          <w:sz w:val="28"/>
          <w:szCs w:val="28"/>
        </w:rPr>
      </w:pPr>
      <w:r>
        <w:rPr>
          <w:rFonts w:ascii="Times New Roman" w:hAnsi="Times New Roman"/>
          <w:sz w:val="28"/>
          <w:szCs w:val="28"/>
        </w:rPr>
        <w:lastRenderedPageBreak/>
        <w:t>- на основное мероприятие № 5.1 «Стимулирование модернизации существующего и строительства нового рыбопромыслового флота» – 475,0 тыс. рублей;</w:t>
      </w:r>
    </w:p>
    <w:p w:rsidR="00743F7C" w:rsidRDefault="00743F7C" w:rsidP="00743F7C">
      <w:pPr>
        <w:tabs>
          <w:tab w:val="num" w:pos="360"/>
          <w:tab w:val="left" w:pos="9355"/>
        </w:tabs>
        <w:autoSpaceDE w:val="0"/>
        <w:autoSpaceDN w:val="0"/>
        <w:adjustRightInd w:val="0"/>
        <w:spacing w:after="0" w:line="360" w:lineRule="auto"/>
        <w:ind w:right="-1" w:firstLine="708"/>
        <w:jc w:val="both"/>
        <w:rPr>
          <w:rFonts w:ascii="Times New Roman" w:hAnsi="Times New Roman"/>
          <w:sz w:val="28"/>
          <w:szCs w:val="28"/>
        </w:rPr>
      </w:pPr>
      <w:r>
        <w:rPr>
          <w:rFonts w:ascii="Times New Roman" w:hAnsi="Times New Roman"/>
          <w:sz w:val="28"/>
          <w:szCs w:val="28"/>
        </w:rPr>
        <w:t xml:space="preserve">- на основное мероприятие № 5.2 «Стимулирование модернизации существующего и строительства новых объектов  </w:t>
      </w:r>
      <w:r w:rsidRPr="00004773">
        <w:rPr>
          <w:rFonts w:ascii="Times New Roman" w:hAnsi="Times New Roman"/>
          <w:sz w:val="28"/>
          <w:szCs w:val="28"/>
        </w:rPr>
        <w:t>рыбоперерабатывающей инфраструктуры, объектов хранения рыбной продукции</w:t>
      </w:r>
      <w:r>
        <w:rPr>
          <w:rFonts w:ascii="Times New Roman" w:hAnsi="Times New Roman"/>
          <w:sz w:val="28"/>
          <w:szCs w:val="28"/>
        </w:rPr>
        <w:t>» – 5 795,0 тыс. рублей.</w:t>
      </w:r>
    </w:p>
    <w:p w:rsidR="00743F7C" w:rsidRDefault="00743F7C" w:rsidP="00743F7C">
      <w:pPr>
        <w:spacing w:after="0" w:line="360" w:lineRule="auto"/>
        <w:ind w:firstLine="700"/>
        <w:jc w:val="both"/>
        <w:rPr>
          <w:rFonts w:ascii="Times New Roman" w:hAnsi="Times New Roman"/>
          <w:sz w:val="28"/>
          <w:szCs w:val="28"/>
        </w:rPr>
      </w:pPr>
      <w:r w:rsidRPr="00B87CFB">
        <w:rPr>
          <w:rFonts w:ascii="Times New Roman" w:hAnsi="Times New Roman"/>
          <w:sz w:val="28"/>
          <w:szCs w:val="28"/>
        </w:rPr>
        <w:t xml:space="preserve">В </w:t>
      </w:r>
      <w:r>
        <w:rPr>
          <w:rFonts w:ascii="Times New Roman" w:hAnsi="Times New Roman"/>
          <w:sz w:val="28"/>
          <w:szCs w:val="28"/>
        </w:rPr>
        <w:t>ходе реализации основного мероприятия № 5.1 в 2014 году было рассмотрено</w:t>
      </w:r>
      <w:r w:rsidRPr="00B87CFB">
        <w:rPr>
          <w:rFonts w:ascii="Times New Roman" w:hAnsi="Times New Roman"/>
          <w:sz w:val="28"/>
          <w:szCs w:val="28"/>
        </w:rPr>
        <w:t xml:space="preserve"> </w:t>
      </w:r>
      <w:r>
        <w:rPr>
          <w:rFonts w:ascii="Times New Roman" w:hAnsi="Times New Roman"/>
          <w:sz w:val="28"/>
          <w:szCs w:val="28"/>
        </w:rPr>
        <w:t>1 заявление</w:t>
      </w:r>
      <w:r w:rsidRPr="00B87CFB">
        <w:rPr>
          <w:rFonts w:ascii="Times New Roman" w:hAnsi="Times New Roman"/>
          <w:sz w:val="28"/>
          <w:szCs w:val="28"/>
        </w:rPr>
        <w:t xml:space="preserve"> о предоставлении субсидии </w:t>
      </w:r>
      <w:r>
        <w:rPr>
          <w:rFonts w:ascii="Times New Roman" w:hAnsi="Times New Roman"/>
          <w:sz w:val="28"/>
          <w:szCs w:val="28"/>
        </w:rPr>
        <w:t xml:space="preserve">по которому </w:t>
      </w:r>
      <w:r w:rsidRPr="00B87CFB">
        <w:rPr>
          <w:rFonts w:ascii="Times New Roman" w:hAnsi="Times New Roman"/>
          <w:sz w:val="28"/>
          <w:szCs w:val="28"/>
        </w:rPr>
        <w:t>принято решение о предоставлении субсид</w:t>
      </w:r>
      <w:r>
        <w:rPr>
          <w:rFonts w:ascii="Times New Roman" w:hAnsi="Times New Roman"/>
          <w:sz w:val="28"/>
          <w:szCs w:val="28"/>
        </w:rPr>
        <w:t xml:space="preserve">ии из федерального бюджета на сумму </w:t>
      </w:r>
      <w:r>
        <w:rPr>
          <w:rFonts w:ascii="Times New Roman" w:hAnsi="Times New Roman"/>
          <w:sz w:val="28"/>
          <w:szCs w:val="28"/>
        </w:rPr>
        <w:br/>
        <w:t>475,0 тыс. рублей. Таким образом, величина кассового исполнения</w:t>
      </w:r>
      <w:r w:rsidRPr="00B87CFB">
        <w:rPr>
          <w:rFonts w:ascii="Times New Roman" w:hAnsi="Times New Roman"/>
          <w:sz w:val="28"/>
          <w:szCs w:val="28"/>
        </w:rPr>
        <w:t xml:space="preserve"> </w:t>
      </w:r>
      <w:r>
        <w:rPr>
          <w:rFonts w:ascii="Times New Roman" w:hAnsi="Times New Roman"/>
          <w:sz w:val="28"/>
          <w:szCs w:val="28"/>
        </w:rPr>
        <w:t>составляет 100,0</w:t>
      </w:r>
      <w:r w:rsidRPr="00B87CFB">
        <w:rPr>
          <w:rFonts w:ascii="Times New Roman" w:hAnsi="Times New Roman"/>
          <w:sz w:val="28"/>
          <w:szCs w:val="28"/>
        </w:rPr>
        <w:t xml:space="preserve">%. </w:t>
      </w:r>
      <w:r w:rsidRPr="00A56B01">
        <w:rPr>
          <w:rFonts w:ascii="Times New Roman" w:hAnsi="Times New Roman"/>
          <w:sz w:val="28"/>
          <w:szCs w:val="28"/>
        </w:rPr>
        <w:t>В связи с полным освоением бюджетных ассигнован</w:t>
      </w:r>
      <w:r>
        <w:rPr>
          <w:rFonts w:ascii="Times New Roman" w:hAnsi="Times New Roman"/>
          <w:sz w:val="28"/>
          <w:szCs w:val="28"/>
        </w:rPr>
        <w:t>ий, предусмотренных в 2014</w:t>
      </w:r>
      <w:r w:rsidRPr="00A56B01">
        <w:rPr>
          <w:rFonts w:ascii="Times New Roman" w:hAnsi="Times New Roman"/>
          <w:sz w:val="28"/>
          <w:szCs w:val="28"/>
        </w:rPr>
        <w:t xml:space="preserve"> году на реализацию </w:t>
      </w:r>
      <w:r>
        <w:rPr>
          <w:rFonts w:ascii="Times New Roman" w:hAnsi="Times New Roman"/>
          <w:sz w:val="28"/>
          <w:szCs w:val="28"/>
        </w:rPr>
        <w:t>данной подпрограммы, 12 заявлений о представлении субсидий на общую сумму 19 376,28 тыс. рублей остались необеспеченные финансированием.</w:t>
      </w:r>
    </w:p>
    <w:p w:rsidR="00743F7C" w:rsidRDefault="00743F7C" w:rsidP="00743F7C">
      <w:pPr>
        <w:spacing w:after="0" w:line="360" w:lineRule="auto"/>
        <w:ind w:firstLine="700"/>
        <w:jc w:val="both"/>
        <w:rPr>
          <w:rFonts w:ascii="Times New Roman" w:hAnsi="Times New Roman"/>
          <w:sz w:val="28"/>
          <w:szCs w:val="28"/>
        </w:rPr>
      </w:pPr>
      <w:r w:rsidRPr="00B87CFB">
        <w:rPr>
          <w:rFonts w:ascii="Times New Roman" w:hAnsi="Times New Roman"/>
          <w:sz w:val="28"/>
          <w:szCs w:val="28"/>
        </w:rPr>
        <w:t xml:space="preserve">В </w:t>
      </w:r>
      <w:r>
        <w:rPr>
          <w:rFonts w:ascii="Times New Roman" w:hAnsi="Times New Roman"/>
          <w:sz w:val="28"/>
          <w:szCs w:val="28"/>
        </w:rPr>
        <w:t>ходе реализации основного мероприятия № 5.2 в 2014 году были рассмотрены 5 заявлений о предоставлении субсидии от 4</w:t>
      </w:r>
      <w:r w:rsidRPr="00A56B01">
        <w:rPr>
          <w:rFonts w:ascii="Times New Roman" w:hAnsi="Times New Roman"/>
          <w:sz w:val="28"/>
          <w:szCs w:val="28"/>
        </w:rPr>
        <w:t xml:space="preserve"> рыбохозяйственных организаций, из них принято решение о предоставлении субсидий </w:t>
      </w:r>
      <w:r>
        <w:rPr>
          <w:rFonts w:ascii="Times New Roman" w:hAnsi="Times New Roman"/>
          <w:sz w:val="28"/>
          <w:szCs w:val="28"/>
        </w:rPr>
        <w:br/>
        <w:t>из федерального бюджета по 3 заявлениям на общую сумму 5 795,0 тыс</w:t>
      </w:r>
      <w:r w:rsidRPr="00A56B01">
        <w:rPr>
          <w:rFonts w:ascii="Times New Roman" w:hAnsi="Times New Roman"/>
          <w:sz w:val="28"/>
          <w:szCs w:val="28"/>
        </w:rPr>
        <w:t xml:space="preserve">. рублей, отказано в предоставлении субсидии по </w:t>
      </w:r>
      <w:r>
        <w:rPr>
          <w:rFonts w:ascii="Times New Roman" w:hAnsi="Times New Roman"/>
          <w:sz w:val="28"/>
          <w:szCs w:val="28"/>
        </w:rPr>
        <w:t xml:space="preserve">2 заявлениям на общую сумму </w:t>
      </w:r>
      <w:r>
        <w:rPr>
          <w:rFonts w:ascii="Times New Roman" w:hAnsi="Times New Roman"/>
          <w:sz w:val="28"/>
          <w:szCs w:val="28"/>
        </w:rPr>
        <w:br/>
        <w:t>9 207,6 тыс. рублей. Таким образом, величина кассового исполнения</w:t>
      </w:r>
      <w:r w:rsidRPr="00B87CFB">
        <w:rPr>
          <w:rFonts w:ascii="Times New Roman" w:hAnsi="Times New Roman"/>
          <w:sz w:val="28"/>
          <w:szCs w:val="28"/>
        </w:rPr>
        <w:t xml:space="preserve"> </w:t>
      </w:r>
      <w:r>
        <w:rPr>
          <w:rFonts w:ascii="Times New Roman" w:hAnsi="Times New Roman"/>
          <w:sz w:val="28"/>
          <w:szCs w:val="28"/>
        </w:rPr>
        <w:t xml:space="preserve">составляет </w:t>
      </w:r>
      <w:r w:rsidRPr="00A56B01">
        <w:rPr>
          <w:rFonts w:ascii="Times New Roman" w:hAnsi="Times New Roman"/>
          <w:sz w:val="28"/>
          <w:szCs w:val="28"/>
        </w:rPr>
        <w:t>100,0%.</w:t>
      </w:r>
      <w:r>
        <w:rPr>
          <w:rFonts w:ascii="Times New Roman" w:hAnsi="Times New Roman"/>
          <w:sz w:val="28"/>
          <w:szCs w:val="28"/>
        </w:rPr>
        <w:t xml:space="preserve"> </w:t>
      </w:r>
      <w:r w:rsidRPr="00A56B01">
        <w:rPr>
          <w:rFonts w:ascii="Times New Roman" w:hAnsi="Times New Roman"/>
          <w:sz w:val="28"/>
          <w:szCs w:val="28"/>
        </w:rPr>
        <w:t>В связи с полным освоением бюджетных ассигнован</w:t>
      </w:r>
      <w:r>
        <w:rPr>
          <w:rFonts w:ascii="Times New Roman" w:hAnsi="Times New Roman"/>
          <w:sz w:val="28"/>
          <w:szCs w:val="28"/>
        </w:rPr>
        <w:t>ий, предусмотренных в 2014</w:t>
      </w:r>
      <w:r w:rsidRPr="00A56B01">
        <w:rPr>
          <w:rFonts w:ascii="Times New Roman" w:hAnsi="Times New Roman"/>
          <w:sz w:val="28"/>
          <w:szCs w:val="28"/>
        </w:rPr>
        <w:t xml:space="preserve"> году на реализацию </w:t>
      </w:r>
      <w:r>
        <w:rPr>
          <w:rFonts w:ascii="Times New Roman" w:hAnsi="Times New Roman"/>
          <w:sz w:val="28"/>
          <w:szCs w:val="28"/>
        </w:rPr>
        <w:t>данной подпрограммы, 45 заявлений о представлении субсидий на общую сумму 63 725,89 тыс. рублей остались необеспеченные финансированием.</w:t>
      </w:r>
    </w:p>
    <w:p w:rsidR="00743F7C" w:rsidRPr="001F4FEC" w:rsidRDefault="00743F7C" w:rsidP="00743F7C">
      <w:pPr>
        <w:tabs>
          <w:tab w:val="num" w:pos="360"/>
          <w:tab w:val="left" w:pos="9355"/>
        </w:tabs>
        <w:autoSpaceDE w:val="0"/>
        <w:autoSpaceDN w:val="0"/>
        <w:adjustRightInd w:val="0"/>
        <w:spacing w:after="0" w:line="360" w:lineRule="auto"/>
        <w:ind w:right="-1" w:firstLine="708"/>
        <w:jc w:val="both"/>
        <w:rPr>
          <w:rFonts w:ascii="Times New Roman" w:hAnsi="Times New Roman"/>
          <w:sz w:val="28"/>
          <w:szCs w:val="28"/>
        </w:rPr>
      </w:pPr>
      <w:r w:rsidRPr="00004773">
        <w:rPr>
          <w:rFonts w:ascii="Times New Roman" w:hAnsi="Times New Roman"/>
          <w:sz w:val="28"/>
          <w:szCs w:val="28"/>
        </w:rPr>
        <w:t xml:space="preserve">В рамках реализации </w:t>
      </w:r>
      <w:r>
        <w:rPr>
          <w:rFonts w:ascii="Times New Roman" w:hAnsi="Times New Roman"/>
          <w:sz w:val="28"/>
          <w:szCs w:val="28"/>
        </w:rPr>
        <w:t>указанных мероприятий за 2014 год была</w:t>
      </w:r>
      <w:r w:rsidRPr="00004773">
        <w:rPr>
          <w:rFonts w:ascii="Times New Roman" w:hAnsi="Times New Roman"/>
          <w:sz w:val="28"/>
          <w:szCs w:val="28"/>
        </w:rPr>
        <w:t xml:space="preserve"> проведена модернизация </w:t>
      </w:r>
      <w:r>
        <w:rPr>
          <w:rFonts w:ascii="Times New Roman" w:hAnsi="Times New Roman"/>
          <w:sz w:val="28"/>
          <w:szCs w:val="28"/>
        </w:rPr>
        <w:t>и оснащение 1 судна</w:t>
      </w:r>
      <w:r w:rsidRPr="003B40B6">
        <w:rPr>
          <w:rFonts w:ascii="Times New Roman" w:hAnsi="Times New Roman"/>
          <w:sz w:val="28"/>
          <w:szCs w:val="28"/>
        </w:rPr>
        <w:t xml:space="preserve"> </w:t>
      </w:r>
      <w:r>
        <w:rPr>
          <w:rFonts w:ascii="Times New Roman" w:hAnsi="Times New Roman"/>
          <w:sz w:val="28"/>
          <w:szCs w:val="28"/>
        </w:rPr>
        <w:t xml:space="preserve">типа СРТМ и </w:t>
      </w:r>
      <w:r w:rsidRPr="00AE31BF">
        <w:rPr>
          <w:rFonts w:ascii="Times New Roman" w:hAnsi="Times New Roman"/>
          <w:sz w:val="28"/>
          <w:szCs w:val="28"/>
        </w:rPr>
        <w:t>4-х судов рыбопромыслового флота типа МРТК</w:t>
      </w:r>
      <w:r>
        <w:rPr>
          <w:rFonts w:ascii="Times New Roman" w:hAnsi="Times New Roman"/>
          <w:sz w:val="28"/>
          <w:szCs w:val="28"/>
        </w:rPr>
        <w:t>, было завершено строительство</w:t>
      </w:r>
      <w:r w:rsidRPr="00432E90">
        <w:rPr>
          <w:rFonts w:ascii="Times New Roman" w:hAnsi="Times New Roman"/>
          <w:sz w:val="28"/>
          <w:szCs w:val="28"/>
        </w:rPr>
        <w:t xml:space="preserve"> завода по переработке морепродуктов, морской, речной и озерной рыбы </w:t>
      </w:r>
      <w:r>
        <w:rPr>
          <w:rFonts w:ascii="Times New Roman" w:hAnsi="Times New Roman"/>
          <w:sz w:val="28"/>
          <w:szCs w:val="28"/>
        </w:rPr>
        <w:t xml:space="preserve">и склада-холодильника </w:t>
      </w:r>
      <w:r>
        <w:rPr>
          <w:rFonts w:ascii="Times New Roman" w:hAnsi="Times New Roman"/>
          <w:sz w:val="28"/>
          <w:szCs w:val="28"/>
        </w:rPr>
        <w:br/>
        <w:t>для</w:t>
      </w:r>
      <w:r w:rsidRPr="00004773">
        <w:rPr>
          <w:rFonts w:ascii="Times New Roman" w:hAnsi="Times New Roman"/>
          <w:sz w:val="28"/>
          <w:szCs w:val="28"/>
        </w:rPr>
        <w:t xml:space="preserve"> хранения рыбной продукции</w:t>
      </w:r>
      <w:r>
        <w:rPr>
          <w:rFonts w:ascii="Times New Roman" w:hAnsi="Times New Roman"/>
          <w:sz w:val="28"/>
          <w:szCs w:val="28"/>
        </w:rPr>
        <w:t xml:space="preserve">, а также модернизирован 1 действующий объект </w:t>
      </w:r>
      <w:r w:rsidRPr="00AF0402">
        <w:rPr>
          <w:rFonts w:ascii="Times New Roman" w:hAnsi="Times New Roman"/>
          <w:sz w:val="28"/>
          <w:szCs w:val="28"/>
        </w:rPr>
        <w:t>рыбоперерабатывающей инфраструктуры</w:t>
      </w:r>
      <w:r>
        <w:rPr>
          <w:rFonts w:ascii="Times New Roman" w:hAnsi="Times New Roman"/>
          <w:sz w:val="28"/>
          <w:szCs w:val="28"/>
        </w:rPr>
        <w:t xml:space="preserve">. В настоящее время 7 проектов по строительству, реконструкции и модернизации остаются не завершенными. </w:t>
      </w:r>
    </w:p>
    <w:p w:rsidR="00743F7C" w:rsidRDefault="00743F7C" w:rsidP="006668A4">
      <w:pPr>
        <w:spacing w:after="0" w:line="360" w:lineRule="auto"/>
        <w:ind w:right="141"/>
        <w:contextualSpacing/>
        <w:jc w:val="both"/>
        <w:rPr>
          <w:rFonts w:ascii="Times New Roman" w:eastAsia="Times New Roman" w:hAnsi="Times New Roman"/>
          <w:sz w:val="28"/>
          <w:szCs w:val="28"/>
          <w:lang w:eastAsia="ru-RU"/>
        </w:rPr>
      </w:pPr>
    </w:p>
    <w:p w:rsidR="00D766A7" w:rsidRPr="00D766A7" w:rsidRDefault="00D766A7" w:rsidP="00D766A7">
      <w:pPr>
        <w:pStyle w:val="Default"/>
        <w:spacing w:line="360" w:lineRule="auto"/>
        <w:contextualSpacing/>
        <w:jc w:val="both"/>
        <w:rPr>
          <w:bCs/>
          <w:color w:val="auto"/>
          <w:sz w:val="28"/>
          <w:szCs w:val="28"/>
        </w:rPr>
      </w:pPr>
      <w:r w:rsidRPr="00D766A7">
        <w:rPr>
          <w:color w:val="auto"/>
          <w:sz w:val="28"/>
          <w:szCs w:val="28"/>
        </w:rPr>
        <w:t xml:space="preserve">           В 2014 году в центральном аппарате Росрыболовства осуществлены реставрационные и ремонтные работы:</w:t>
      </w:r>
    </w:p>
    <w:p w:rsidR="00D766A7" w:rsidRPr="00D766A7" w:rsidRDefault="00D766A7" w:rsidP="00D766A7">
      <w:pPr>
        <w:pStyle w:val="Default"/>
        <w:spacing w:line="360" w:lineRule="auto"/>
        <w:ind w:firstLine="709"/>
        <w:contextualSpacing/>
        <w:jc w:val="both"/>
        <w:rPr>
          <w:color w:val="auto"/>
          <w:sz w:val="28"/>
          <w:szCs w:val="28"/>
        </w:rPr>
      </w:pPr>
      <w:r w:rsidRPr="00D766A7">
        <w:rPr>
          <w:color w:val="auto"/>
          <w:sz w:val="28"/>
          <w:szCs w:val="28"/>
        </w:rPr>
        <w:t xml:space="preserve">- ремонт служебных помещений в административных зданиях Федерального агентства по рыболовству, расположенных по адресу: г. Москва, Рождественский бульвар, д.12/8, стр.1; д. 14.стр.1; д.15, стр.1 (государственный контракт на сумму 12 699 537 руб. 90 коп); </w:t>
      </w:r>
    </w:p>
    <w:p w:rsidR="00D766A7" w:rsidRPr="00D766A7" w:rsidRDefault="00D766A7" w:rsidP="00D766A7">
      <w:pPr>
        <w:pStyle w:val="Default"/>
        <w:spacing w:line="360" w:lineRule="auto"/>
        <w:ind w:firstLine="709"/>
        <w:contextualSpacing/>
        <w:jc w:val="both"/>
        <w:rPr>
          <w:color w:val="auto"/>
          <w:sz w:val="28"/>
          <w:szCs w:val="28"/>
        </w:rPr>
      </w:pPr>
      <w:r w:rsidRPr="00D766A7">
        <w:rPr>
          <w:color w:val="auto"/>
          <w:sz w:val="28"/>
          <w:szCs w:val="28"/>
        </w:rPr>
        <w:t xml:space="preserve">- реставрационные работы оконных блоков и приборов второго этажа в административном здании Федерального агентства по рыболовству, расположенного по адресу: г. Москва, Рождественский бульвар, д. 12/8, стр.1 (государственный контракт на сумму 2 474 220 руб. 00 коп); </w:t>
      </w:r>
    </w:p>
    <w:p w:rsidR="00D766A7" w:rsidRPr="00D766A7" w:rsidRDefault="00D766A7" w:rsidP="00D766A7">
      <w:pPr>
        <w:pStyle w:val="Default"/>
        <w:spacing w:line="360" w:lineRule="auto"/>
        <w:ind w:firstLine="709"/>
        <w:contextualSpacing/>
        <w:jc w:val="both"/>
        <w:rPr>
          <w:color w:val="auto"/>
          <w:sz w:val="28"/>
          <w:szCs w:val="28"/>
        </w:rPr>
      </w:pPr>
      <w:r w:rsidRPr="00D766A7">
        <w:rPr>
          <w:color w:val="auto"/>
          <w:sz w:val="28"/>
          <w:szCs w:val="28"/>
        </w:rPr>
        <w:t xml:space="preserve">- реставрационные работы дверного блока первого этажа в административном здании Федерального агентства по рыболовству, расположенного по адресу: </w:t>
      </w:r>
      <w:r>
        <w:rPr>
          <w:color w:val="auto"/>
          <w:sz w:val="28"/>
          <w:szCs w:val="28"/>
        </w:rPr>
        <w:t xml:space="preserve">             </w:t>
      </w:r>
      <w:r w:rsidRPr="00D766A7">
        <w:rPr>
          <w:color w:val="auto"/>
          <w:sz w:val="28"/>
          <w:szCs w:val="28"/>
        </w:rPr>
        <w:t xml:space="preserve">г. Москва, Рождественский бульвар, д. 12/8, стр.1 (государственный контракт на сумму 1 104580 руб. 72 коп). </w:t>
      </w:r>
    </w:p>
    <w:p w:rsidR="006668A4" w:rsidRPr="006668A4" w:rsidRDefault="006668A4" w:rsidP="00106A45">
      <w:pPr>
        <w:spacing w:after="0" w:line="240" w:lineRule="auto"/>
        <w:ind w:firstLine="0"/>
        <w:contextualSpacing/>
        <w:jc w:val="center"/>
        <w:rPr>
          <w:rFonts w:ascii="Times New Roman" w:eastAsia="Times New Roman" w:hAnsi="Times New Roman"/>
          <w:sz w:val="28"/>
          <w:szCs w:val="28"/>
          <w:lang w:eastAsia="ru-RU"/>
        </w:rPr>
      </w:pPr>
    </w:p>
    <w:p w:rsidR="006668A4" w:rsidRPr="00F741E0" w:rsidRDefault="006668A4" w:rsidP="00F741E0">
      <w:pPr>
        <w:shd w:val="clear" w:color="auto" w:fill="FFFFFF"/>
        <w:tabs>
          <w:tab w:val="left" w:pos="1276"/>
        </w:tabs>
        <w:spacing w:after="0" w:line="240" w:lineRule="auto"/>
        <w:ind w:firstLine="0"/>
        <w:contextualSpacing/>
        <w:rPr>
          <w:rFonts w:ascii="Times New Roman" w:eastAsia="Times New Roman" w:hAnsi="Times New Roman"/>
          <w:i/>
          <w:color w:val="000000"/>
          <w:sz w:val="28"/>
          <w:szCs w:val="28"/>
          <w:lang w:eastAsia="ru-RU"/>
        </w:rPr>
      </w:pPr>
      <w:r w:rsidRPr="00F741E0">
        <w:rPr>
          <w:rFonts w:ascii="Times New Roman" w:eastAsia="Times New Roman" w:hAnsi="Times New Roman"/>
          <w:i/>
          <w:color w:val="000000"/>
          <w:sz w:val="28"/>
          <w:szCs w:val="28"/>
          <w:lang w:eastAsia="ru-RU"/>
        </w:rPr>
        <w:t>Контрольно-ревизионная деятельность</w:t>
      </w:r>
    </w:p>
    <w:p w:rsidR="00106A45" w:rsidRPr="006668A4" w:rsidRDefault="00106A45" w:rsidP="00106A45">
      <w:pPr>
        <w:shd w:val="clear" w:color="auto" w:fill="FFFFFF"/>
        <w:tabs>
          <w:tab w:val="left" w:pos="1276"/>
        </w:tabs>
        <w:spacing w:after="0" w:line="240" w:lineRule="auto"/>
        <w:ind w:firstLine="0"/>
        <w:contextualSpacing/>
        <w:jc w:val="center"/>
        <w:rPr>
          <w:rFonts w:ascii="Times New Roman" w:eastAsia="Times New Roman" w:hAnsi="Times New Roman"/>
          <w:b/>
          <w:color w:val="000000"/>
          <w:sz w:val="28"/>
          <w:szCs w:val="28"/>
          <w:lang w:eastAsia="ru-RU"/>
        </w:rPr>
      </w:pPr>
    </w:p>
    <w:p w:rsidR="006668A4" w:rsidRPr="006668A4" w:rsidRDefault="006668A4" w:rsidP="006668A4">
      <w:pPr>
        <w:shd w:val="clear" w:color="auto" w:fill="FFFFFF"/>
        <w:tabs>
          <w:tab w:val="left" w:pos="1276"/>
        </w:tabs>
        <w:spacing w:after="0" w:line="360" w:lineRule="auto"/>
        <w:contextualSpacing/>
        <w:jc w:val="both"/>
        <w:rPr>
          <w:rFonts w:ascii="Times New Roman" w:eastAsia="Times New Roman" w:hAnsi="Times New Roman"/>
          <w:color w:val="000000"/>
          <w:sz w:val="28"/>
          <w:szCs w:val="28"/>
          <w:lang w:eastAsia="ru-RU"/>
        </w:rPr>
      </w:pPr>
      <w:r w:rsidRPr="006668A4">
        <w:rPr>
          <w:rFonts w:ascii="Times New Roman" w:eastAsia="Times New Roman" w:hAnsi="Times New Roman"/>
          <w:color w:val="000000"/>
          <w:sz w:val="28"/>
          <w:szCs w:val="28"/>
          <w:lang w:eastAsia="ru-RU"/>
        </w:rPr>
        <w:t>В 2014 году Росрыболовство контрольно-ревизионную деятельность в территориальных управлениях и подведомственных организациях, согласно Плана проведения контрольных мероприятий в территориальных управлениях и подведомственных организациях Федерального агентства по рыболовству, утверждённого приказом Росрыболовства от 5 марта 2014 г</w:t>
      </w:r>
      <w:r w:rsidR="00F741E0">
        <w:rPr>
          <w:rFonts w:ascii="Times New Roman" w:eastAsia="Times New Roman" w:hAnsi="Times New Roman"/>
          <w:color w:val="000000"/>
          <w:sz w:val="28"/>
          <w:szCs w:val="28"/>
          <w:lang w:eastAsia="ru-RU"/>
        </w:rPr>
        <w:t>.</w:t>
      </w:r>
      <w:r w:rsidRPr="006668A4">
        <w:rPr>
          <w:rFonts w:ascii="Times New Roman" w:eastAsia="Times New Roman" w:hAnsi="Times New Roman"/>
          <w:color w:val="000000"/>
          <w:sz w:val="28"/>
          <w:szCs w:val="28"/>
          <w:lang w:eastAsia="ru-RU"/>
        </w:rPr>
        <w:t xml:space="preserve"> № 122.</w:t>
      </w:r>
    </w:p>
    <w:p w:rsidR="006668A4" w:rsidRPr="006668A4" w:rsidRDefault="006668A4" w:rsidP="006668A4">
      <w:pPr>
        <w:shd w:val="clear" w:color="auto" w:fill="FFFFFF"/>
        <w:tabs>
          <w:tab w:val="left" w:pos="1276"/>
        </w:tabs>
        <w:spacing w:after="0" w:line="360" w:lineRule="auto"/>
        <w:contextualSpacing/>
        <w:jc w:val="both"/>
        <w:rPr>
          <w:rFonts w:ascii="Times New Roman" w:eastAsia="Times New Roman" w:hAnsi="Times New Roman"/>
          <w:color w:val="000000"/>
          <w:sz w:val="28"/>
          <w:szCs w:val="28"/>
          <w:lang w:eastAsia="ru-RU"/>
        </w:rPr>
      </w:pPr>
      <w:r w:rsidRPr="006668A4">
        <w:rPr>
          <w:rFonts w:ascii="Times New Roman" w:eastAsia="Times New Roman" w:hAnsi="Times New Roman"/>
          <w:color w:val="000000"/>
          <w:sz w:val="28"/>
          <w:szCs w:val="28"/>
          <w:lang w:eastAsia="ru-RU"/>
        </w:rPr>
        <w:t>На 2014 год было запланировано 14 контрольных мероприятий. В том числе 5 в территориальных органах, 9 в подведомственных организациях.</w:t>
      </w:r>
    </w:p>
    <w:p w:rsidR="006668A4" w:rsidRDefault="000F70D8" w:rsidP="006668A4">
      <w:pPr>
        <w:shd w:val="clear" w:color="auto" w:fill="FFFFFF"/>
        <w:tabs>
          <w:tab w:val="left" w:pos="1276"/>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Плановые проверки проведены в </w:t>
      </w:r>
      <w:r w:rsidR="006668A4" w:rsidRPr="006668A4">
        <w:rPr>
          <w:rFonts w:ascii="Times New Roman" w:eastAsia="Times New Roman" w:hAnsi="Times New Roman"/>
          <w:color w:val="000000"/>
          <w:sz w:val="28"/>
          <w:szCs w:val="28"/>
          <w:lang w:eastAsia="ru-RU"/>
        </w:rPr>
        <w:t>:</w:t>
      </w:r>
    </w:p>
    <w:p w:rsidR="006668A4" w:rsidRDefault="000F70D8" w:rsidP="006668A4">
      <w:pPr>
        <w:shd w:val="clear" w:color="auto" w:fill="FFFFFF"/>
        <w:tabs>
          <w:tab w:val="left" w:pos="1276"/>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территориальных управлениях Росрыболовства - </w:t>
      </w:r>
      <w:r w:rsidR="006668A4" w:rsidRPr="006668A4">
        <w:rPr>
          <w:rFonts w:ascii="Times New Roman" w:eastAsia="Times New Roman" w:hAnsi="Times New Roman"/>
          <w:color w:val="000000"/>
          <w:sz w:val="28"/>
          <w:szCs w:val="28"/>
          <w:lang w:eastAsia="ru-RU"/>
        </w:rPr>
        <w:t xml:space="preserve"> Северо-Восточном</w:t>
      </w:r>
      <w:r>
        <w:rPr>
          <w:rFonts w:ascii="Times New Roman" w:eastAsia="Times New Roman" w:hAnsi="Times New Roman"/>
          <w:color w:val="000000"/>
          <w:sz w:val="28"/>
          <w:szCs w:val="28"/>
          <w:lang w:eastAsia="ru-RU"/>
        </w:rPr>
        <w:t>,</w:t>
      </w:r>
      <w:r w:rsidR="006668A4" w:rsidRPr="006668A4">
        <w:rPr>
          <w:rFonts w:ascii="Times New Roman" w:eastAsia="Times New Roman" w:hAnsi="Times New Roman"/>
          <w:color w:val="000000"/>
          <w:sz w:val="28"/>
          <w:szCs w:val="28"/>
          <w:lang w:eastAsia="ru-RU"/>
        </w:rPr>
        <w:t xml:space="preserve"> Сахалино-Курильском</w:t>
      </w:r>
      <w:r>
        <w:rPr>
          <w:rFonts w:ascii="Times New Roman" w:eastAsia="Times New Roman" w:hAnsi="Times New Roman"/>
          <w:color w:val="000000"/>
          <w:sz w:val="28"/>
          <w:szCs w:val="28"/>
          <w:lang w:eastAsia="ru-RU"/>
        </w:rPr>
        <w:t>,</w:t>
      </w:r>
      <w:r w:rsidR="006668A4" w:rsidRPr="006668A4">
        <w:rPr>
          <w:rFonts w:ascii="Times New Roman" w:eastAsia="Times New Roman" w:hAnsi="Times New Roman"/>
          <w:color w:val="000000"/>
          <w:sz w:val="28"/>
          <w:szCs w:val="28"/>
          <w:lang w:eastAsia="ru-RU"/>
        </w:rPr>
        <w:t xml:space="preserve"> Северо-Западном</w:t>
      </w:r>
      <w:r>
        <w:rPr>
          <w:rFonts w:ascii="Times New Roman" w:eastAsia="Times New Roman" w:hAnsi="Times New Roman"/>
          <w:color w:val="000000"/>
          <w:sz w:val="28"/>
          <w:szCs w:val="28"/>
          <w:lang w:eastAsia="ru-RU"/>
        </w:rPr>
        <w:t>,</w:t>
      </w:r>
      <w:r w:rsidR="006668A4" w:rsidRPr="006668A4">
        <w:rPr>
          <w:rFonts w:ascii="Times New Roman" w:eastAsia="Times New Roman" w:hAnsi="Times New Roman"/>
          <w:color w:val="000000"/>
          <w:sz w:val="28"/>
          <w:szCs w:val="28"/>
          <w:lang w:eastAsia="ru-RU"/>
        </w:rPr>
        <w:t xml:space="preserve"> Баренцево-Беломорском</w:t>
      </w:r>
      <w:r>
        <w:rPr>
          <w:rFonts w:ascii="Times New Roman" w:eastAsia="Times New Roman" w:hAnsi="Times New Roman"/>
          <w:color w:val="000000"/>
          <w:sz w:val="28"/>
          <w:szCs w:val="28"/>
          <w:lang w:eastAsia="ru-RU"/>
        </w:rPr>
        <w:t>,</w:t>
      </w:r>
      <w:r w:rsidR="006668A4" w:rsidRPr="006668A4">
        <w:rPr>
          <w:rFonts w:ascii="Times New Roman" w:eastAsia="Times New Roman" w:hAnsi="Times New Roman"/>
          <w:color w:val="000000"/>
          <w:sz w:val="28"/>
          <w:szCs w:val="28"/>
          <w:lang w:eastAsia="ru-RU"/>
        </w:rPr>
        <w:t xml:space="preserve"> Приморском;</w:t>
      </w:r>
    </w:p>
    <w:p w:rsidR="000F70D8" w:rsidRDefault="000F70D8" w:rsidP="006668A4">
      <w:pPr>
        <w:shd w:val="clear" w:color="auto" w:fill="FFFFFF"/>
        <w:tabs>
          <w:tab w:val="left" w:pos="1276"/>
        </w:tabs>
        <w:spacing w:after="0"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6668A4" w:rsidRPr="006668A4">
        <w:rPr>
          <w:rFonts w:ascii="Times New Roman" w:eastAsia="Times New Roman" w:hAnsi="Times New Roman"/>
          <w:color w:val="000000"/>
          <w:sz w:val="28"/>
          <w:szCs w:val="28"/>
          <w:lang w:eastAsia="ru-RU"/>
        </w:rPr>
        <w:t xml:space="preserve"> ФГБУ</w:t>
      </w:r>
      <w:r>
        <w:rPr>
          <w:rFonts w:ascii="Times New Roman" w:eastAsia="Times New Roman" w:hAnsi="Times New Roman"/>
          <w:color w:val="000000"/>
          <w:sz w:val="28"/>
          <w:szCs w:val="28"/>
          <w:lang w:eastAsia="ru-RU"/>
        </w:rPr>
        <w:t xml:space="preserve"> -</w:t>
      </w:r>
      <w:r w:rsidR="006668A4" w:rsidRPr="006668A4">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Севвострыбвод», «Средневолжрыбвод», «Сахалинрыбвод», «Севзапрыбвод», «Мурманрыбвод», «Приморрыбвод»;</w:t>
      </w:r>
    </w:p>
    <w:p w:rsidR="000F70D8" w:rsidRPr="006668A4" w:rsidRDefault="000F70D8" w:rsidP="000F70D8">
      <w:pPr>
        <w:shd w:val="clear" w:color="auto" w:fill="FFFFFF"/>
        <w:tabs>
          <w:tab w:val="left" w:pos="1276"/>
        </w:tabs>
        <w:spacing w:after="0" w:line="360" w:lineRule="auto"/>
        <w:contextualSpacing/>
        <w:jc w:val="both"/>
        <w:rPr>
          <w:rFonts w:ascii="Times New Roman" w:eastAsia="Times New Roman" w:hAnsi="Times New Roman"/>
          <w:color w:val="000000"/>
          <w:sz w:val="28"/>
          <w:szCs w:val="28"/>
          <w:lang w:eastAsia="ru-RU"/>
        </w:rPr>
      </w:pPr>
      <w:r w:rsidRPr="006668A4">
        <w:rPr>
          <w:rFonts w:ascii="Times New Roman" w:eastAsia="Times New Roman" w:hAnsi="Times New Roman"/>
          <w:color w:val="000000"/>
          <w:sz w:val="28"/>
          <w:szCs w:val="28"/>
          <w:lang w:eastAsia="ru-RU"/>
        </w:rPr>
        <w:t>- ФГБНУ «Государственный научно-исследовательский институт озерного и речного рыбного хозяйства»;</w:t>
      </w:r>
    </w:p>
    <w:p w:rsidR="006668A4" w:rsidRPr="006668A4" w:rsidRDefault="000F70D8" w:rsidP="000F70D8">
      <w:pPr>
        <w:shd w:val="clear" w:color="auto" w:fill="FFFFFF"/>
        <w:tabs>
          <w:tab w:val="left" w:pos="1276"/>
        </w:tabs>
        <w:spacing w:after="0" w:line="360" w:lineRule="auto"/>
        <w:contextualSpacing/>
        <w:jc w:val="both"/>
        <w:rPr>
          <w:rFonts w:ascii="Times New Roman" w:eastAsia="Times New Roman" w:hAnsi="Times New Roman"/>
          <w:color w:val="000000"/>
          <w:sz w:val="28"/>
          <w:szCs w:val="28"/>
          <w:lang w:eastAsia="ru-RU"/>
        </w:rPr>
      </w:pPr>
      <w:r w:rsidRPr="006668A4">
        <w:rPr>
          <w:rFonts w:ascii="Times New Roman" w:eastAsia="Times New Roman" w:hAnsi="Times New Roman"/>
          <w:color w:val="000000"/>
          <w:sz w:val="28"/>
          <w:szCs w:val="28"/>
          <w:lang w:eastAsia="ru-RU"/>
        </w:rPr>
        <w:lastRenderedPageBreak/>
        <w:t xml:space="preserve"> </w:t>
      </w:r>
      <w:r w:rsidR="006668A4" w:rsidRPr="006668A4">
        <w:rPr>
          <w:rFonts w:ascii="Times New Roman" w:eastAsia="Times New Roman" w:hAnsi="Times New Roman"/>
          <w:color w:val="000000"/>
          <w:sz w:val="28"/>
          <w:szCs w:val="28"/>
          <w:lang w:eastAsia="ru-RU"/>
        </w:rPr>
        <w:t>- ФГУП «Камчат</w:t>
      </w:r>
      <w:r>
        <w:rPr>
          <w:rFonts w:ascii="Times New Roman" w:eastAsia="Times New Roman" w:hAnsi="Times New Roman"/>
          <w:color w:val="000000"/>
          <w:sz w:val="28"/>
          <w:szCs w:val="28"/>
          <w:lang w:eastAsia="ru-RU"/>
        </w:rPr>
        <w:t>НИРО» и «ТИНРО-центр».</w:t>
      </w:r>
    </w:p>
    <w:p w:rsidR="000F70D8" w:rsidRPr="006668A4" w:rsidRDefault="006668A4" w:rsidP="000F70D8">
      <w:pPr>
        <w:shd w:val="clear" w:color="auto" w:fill="FFFFFF"/>
        <w:tabs>
          <w:tab w:val="left" w:pos="1276"/>
        </w:tabs>
        <w:spacing w:after="0" w:line="360" w:lineRule="auto"/>
        <w:contextualSpacing/>
        <w:jc w:val="both"/>
        <w:rPr>
          <w:rFonts w:ascii="Times New Roman" w:eastAsia="Times New Roman" w:hAnsi="Times New Roman"/>
          <w:color w:val="000000"/>
          <w:sz w:val="28"/>
          <w:szCs w:val="28"/>
          <w:lang w:eastAsia="ru-RU"/>
        </w:rPr>
      </w:pPr>
      <w:r w:rsidRPr="006668A4">
        <w:rPr>
          <w:rFonts w:ascii="Times New Roman" w:eastAsia="Times New Roman" w:hAnsi="Times New Roman"/>
          <w:color w:val="000000"/>
          <w:sz w:val="28"/>
          <w:szCs w:val="28"/>
          <w:lang w:eastAsia="ru-RU"/>
        </w:rPr>
        <w:t xml:space="preserve">Кроме этого, Росрыболовством проведено 7 внеплановых контрольных мероприятий: 2 в территориальных </w:t>
      </w:r>
      <w:r w:rsidR="000F70D8">
        <w:rPr>
          <w:rFonts w:ascii="Times New Roman" w:eastAsia="Times New Roman" w:hAnsi="Times New Roman"/>
          <w:color w:val="000000"/>
          <w:sz w:val="28"/>
          <w:szCs w:val="28"/>
          <w:lang w:eastAsia="ru-RU"/>
        </w:rPr>
        <w:t>управлениях (</w:t>
      </w:r>
      <w:r w:rsidR="000F70D8" w:rsidRPr="006668A4">
        <w:rPr>
          <w:rFonts w:ascii="Times New Roman" w:eastAsia="Times New Roman" w:hAnsi="Times New Roman"/>
          <w:color w:val="000000"/>
          <w:sz w:val="28"/>
          <w:szCs w:val="28"/>
          <w:lang w:eastAsia="ru-RU"/>
        </w:rPr>
        <w:t xml:space="preserve">Северо-Восточном </w:t>
      </w:r>
      <w:r w:rsidR="000F70D8">
        <w:rPr>
          <w:rFonts w:ascii="Times New Roman" w:eastAsia="Times New Roman" w:hAnsi="Times New Roman"/>
          <w:color w:val="000000"/>
          <w:sz w:val="28"/>
          <w:szCs w:val="28"/>
          <w:lang w:eastAsia="ru-RU"/>
        </w:rPr>
        <w:t>и</w:t>
      </w:r>
      <w:r w:rsidR="000F70D8" w:rsidRPr="006668A4">
        <w:rPr>
          <w:rFonts w:ascii="Times New Roman" w:eastAsia="Times New Roman" w:hAnsi="Times New Roman"/>
          <w:color w:val="000000"/>
          <w:sz w:val="28"/>
          <w:szCs w:val="28"/>
          <w:lang w:eastAsia="ru-RU"/>
        </w:rPr>
        <w:t xml:space="preserve"> Западно-Каспийском</w:t>
      </w:r>
      <w:r w:rsidR="000F70D8">
        <w:rPr>
          <w:rFonts w:ascii="Times New Roman" w:eastAsia="Times New Roman" w:hAnsi="Times New Roman"/>
          <w:color w:val="000000"/>
          <w:sz w:val="28"/>
          <w:szCs w:val="28"/>
          <w:lang w:eastAsia="ru-RU"/>
        </w:rPr>
        <w:t xml:space="preserve">) </w:t>
      </w:r>
      <w:r w:rsidRPr="006668A4">
        <w:rPr>
          <w:rFonts w:ascii="Times New Roman" w:eastAsia="Times New Roman" w:hAnsi="Times New Roman"/>
          <w:color w:val="000000"/>
          <w:sz w:val="28"/>
          <w:szCs w:val="28"/>
          <w:lang w:eastAsia="ru-RU"/>
        </w:rPr>
        <w:t>и 5 в подведомственных организациях</w:t>
      </w:r>
      <w:r w:rsidR="000F70D8">
        <w:rPr>
          <w:rFonts w:ascii="Times New Roman" w:eastAsia="Times New Roman" w:hAnsi="Times New Roman"/>
          <w:color w:val="000000"/>
          <w:sz w:val="28"/>
          <w:szCs w:val="28"/>
          <w:lang w:eastAsia="ru-RU"/>
        </w:rPr>
        <w:t xml:space="preserve"> (ФГБУ «Севвострыбвод», «Аздонрыбвод»,</w:t>
      </w:r>
      <w:r w:rsidR="000F70D8" w:rsidRPr="000F70D8">
        <w:rPr>
          <w:rFonts w:ascii="Times New Roman" w:eastAsia="Times New Roman" w:hAnsi="Times New Roman"/>
          <w:color w:val="000000"/>
          <w:sz w:val="28"/>
          <w:szCs w:val="28"/>
          <w:lang w:eastAsia="ru-RU"/>
        </w:rPr>
        <w:t xml:space="preserve"> </w:t>
      </w:r>
      <w:r w:rsidR="000F70D8" w:rsidRPr="006668A4">
        <w:rPr>
          <w:rFonts w:ascii="Times New Roman" w:eastAsia="Times New Roman" w:hAnsi="Times New Roman"/>
          <w:color w:val="000000"/>
          <w:sz w:val="28"/>
          <w:szCs w:val="28"/>
          <w:lang w:eastAsia="ru-RU"/>
        </w:rPr>
        <w:t>«Северный экспедиционный отряд аварийно-спасательных работ»;</w:t>
      </w:r>
      <w:r w:rsidR="000F70D8">
        <w:rPr>
          <w:rFonts w:ascii="Times New Roman" w:eastAsia="Times New Roman" w:hAnsi="Times New Roman"/>
          <w:color w:val="000000"/>
          <w:sz w:val="28"/>
          <w:szCs w:val="28"/>
          <w:lang w:eastAsia="ru-RU"/>
        </w:rPr>
        <w:t xml:space="preserve"> ФГУП «КамчатНИРО» и «ВНИИПРХ»).</w:t>
      </w:r>
    </w:p>
    <w:p w:rsidR="006668A4" w:rsidRPr="006668A4" w:rsidRDefault="006668A4" w:rsidP="006668A4">
      <w:pPr>
        <w:shd w:val="clear" w:color="auto" w:fill="FFFFFF"/>
        <w:tabs>
          <w:tab w:val="left" w:pos="1276"/>
        </w:tabs>
        <w:spacing w:after="0" w:line="360" w:lineRule="auto"/>
        <w:contextualSpacing/>
        <w:jc w:val="both"/>
        <w:rPr>
          <w:rFonts w:ascii="Times New Roman" w:eastAsia="Times New Roman" w:hAnsi="Times New Roman"/>
          <w:color w:val="000000"/>
          <w:sz w:val="28"/>
          <w:szCs w:val="28"/>
          <w:lang w:eastAsia="ru-RU"/>
        </w:rPr>
      </w:pPr>
      <w:r w:rsidRPr="006668A4">
        <w:rPr>
          <w:rFonts w:ascii="Times New Roman" w:eastAsia="Times New Roman" w:hAnsi="Times New Roman"/>
          <w:color w:val="000000"/>
          <w:sz w:val="28"/>
          <w:szCs w:val="28"/>
          <w:lang w:eastAsia="ru-RU"/>
        </w:rPr>
        <w:t xml:space="preserve">По результатам 3 проверок информация </w:t>
      </w:r>
      <w:r w:rsidR="00ED665D" w:rsidRPr="006668A4">
        <w:rPr>
          <w:rFonts w:ascii="Times New Roman" w:eastAsia="Times New Roman" w:hAnsi="Times New Roman"/>
          <w:color w:val="000000"/>
          <w:sz w:val="28"/>
          <w:szCs w:val="28"/>
          <w:lang w:eastAsia="ru-RU"/>
        </w:rPr>
        <w:t>направлена</w:t>
      </w:r>
      <w:r w:rsidRPr="006668A4">
        <w:rPr>
          <w:rFonts w:ascii="Times New Roman" w:eastAsia="Times New Roman" w:hAnsi="Times New Roman"/>
          <w:color w:val="000000"/>
          <w:sz w:val="28"/>
          <w:szCs w:val="28"/>
          <w:lang w:eastAsia="ru-RU"/>
        </w:rPr>
        <w:t xml:space="preserve"> в правоохранительные органы.</w:t>
      </w:r>
    </w:p>
    <w:p w:rsidR="006668A4" w:rsidRPr="006668A4" w:rsidRDefault="006668A4" w:rsidP="00ED665D">
      <w:pPr>
        <w:shd w:val="clear" w:color="auto" w:fill="FFFFFF"/>
        <w:tabs>
          <w:tab w:val="left" w:pos="1276"/>
        </w:tabs>
        <w:spacing w:after="0" w:line="360" w:lineRule="auto"/>
        <w:contextualSpacing/>
        <w:jc w:val="both"/>
        <w:rPr>
          <w:rFonts w:ascii="Times New Roman" w:eastAsia="Times New Roman" w:hAnsi="Times New Roman"/>
          <w:color w:val="000000"/>
          <w:sz w:val="28"/>
          <w:szCs w:val="28"/>
          <w:lang w:eastAsia="ru-RU"/>
        </w:rPr>
      </w:pPr>
      <w:r w:rsidRPr="006668A4">
        <w:rPr>
          <w:rFonts w:ascii="Times New Roman" w:eastAsia="Times New Roman" w:hAnsi="Times New Roman"/>
          <w:sz w:val="28"/>
          <w:szCs w:val="28"/>
          <w:lang w:eastAsia="ru-RU"/>
        </w:rPr>
        <w:t xml:space="preserve">Основными задачами </w:t>
      </w:r>
      <w:r w:rsidRPr="006668A4">
        <w:rPr>
          <w:rFonts w:ascii="Times New Roman" w:eastAsia="Times New Roman" w:hAnsi="Times New Roman"/>
          <w:color w:val="000000"/>
          <w:sz w:val="28"/>
          <w:szCs w:val="28"/>
          <w:lang w:eastAsia="ru-RU"/>
        </w:rPr>
        <w:t>контрольно-ревизионной деятельности Росрыболовства в 2015 году являются:</w:t>
      </w:r>
    </w:p>
    <w:p w:rsidR="006668A4" w:rsidRDefault="006668A4" w:rsidP="006668A4">
      <w:pPr>
        <w:shd w:val="clear" w:color="auto" w:fill="FFFFFF"/>
        <w:tabs>
          <w:tab w:val="left" w:pos="1276"/>
        </w:tabs>
        <w:spacing w:after="0" w:line="360" w:lineRule="auto"/>
        <w:contextualSpacing/>
        <w:jc w:val="both"/>
        <w:rPr>
          <w:rFonts w:ascii="Times New Roman" w:eastAsia="Times New Roman" w:hAnsi="Times New Roman"/>
          <w:color w:val="000000"/>
          <w:sz w:val="28"/>
          <w:szCs w:val="28"/>
          <w:lang w:eastAsia="ru-RU"/>
        </w:rPr>
      </w:pPr>
      <w:r w:rsidRPr="006668A4">
        <w:rPr>
          <w:rFonts w:ascii="Times New Roman" w:eastAsia="Times New Roman" w:hAnsi="Times New Roman"/>
          <w:color w:val="000000"/>
          <w:sz w:val="28"/>
          <w:szCs w:val="28"/>
          <w:lang w:eastAsia="ru-RU"/>
        </w:rPr>
        <w:t>- проверка внедрения и осуществления внутреннего</w:t>
      </w:r>
      <w:r w:rsidRPr="006668A4">
        <w:rPr>
          <w:rFonts w:ascii="Times New Roman" w:eastAsia="Times New Roman" w:hAnsi="Times New Roman"/>
          <w:sz w:val="28"/>
          <w:szCs w:val="28"/>
          <w:lang w:eastAsia="ru-RU"/>
        </w:rPr>
        <w:t xml:space="preserve"> финансового контроля в структурных подразделениях Росрыболовства и в территориальных управлениях (введен согласно </w:t>
      </w:r>
      <w:r w:rsidRPr="006668A4">
        <w:rPr>
          <w:rFonts w:ascii="Times New Roman" w:eastAsia="Times New Roman" w:hAnsi="Times New Roman"/>
          <w:color w:val="000000"/>
          <w:sz w:val="28"/>
          <w:szCs w:val="28"/>
          <w:lang w:eastAsia="ru-RU"/>
        </w:rPr>
        <w:t xml:space="preserve">постановления Правительства Российской Федерации от 17 марта 2014 г. № 193 «Об утверждении Правил осуществления главными распорядителями (распорядителями) средств федерального бюджета, главными администраторами (администраторами) доходов федерального бюджета, главными администраторами (администраторами) источников финансирования дефицита федерального бюджета внутреннего финансового контроля и внутреннего финансового аудита и о внесении изменений в пункт 1 Правил осуществления ведомственного контроля в сфере закупок для обеспечения федеральных нужд, утвержденных постановлением Правительства Российской Федерации от 10 февраля 2014 г. № 89», </w:t>
      </w:r>
      <w:r w:rsidRPr="006668A4">
        <w:rPr>
          <w:rFonts w:ascii="Times New Roman" w:eastAsia="Times New Roman" w:hAnsi="Times New Roman"/>
          <w:sz w:val="28"/>
          <w:szCs w:val="28"/>
          <w:lang w:eastAsia="ru-RU"/>
        </w:rPr>
        <w:t>приказа Росрыболовства от 29</w:t>
      </w:r>
      <w:r w:rsidRPr="006668A4">
        <w:rPr>
          <w:rFonts w:ascii="Times New Roman" w:eastAsia="Times New Roman" w:hAnsi="Times New Roman"/>
          <w:color w:val="FF0000"/>
          <w:sz w:val="28"/>
          <w:szCs w:val="28"/>
          <w:lang w:eastAsia="ru-RU"/>
        </w:rPr>
        <w:t xml:space="preserve"> </w:t>
      </w:r>
      <w:r w:rsidRPr="006668A4">
        <w:rPr>
          <w:rFonts w:ascii="Times New Roman" w:eastAsia="Times New Roman" w:hAnsi="Times New Roman"/>
          <w:sz w:val="28"/>
          <w:szCs w:val="28"/>
          <w:lang w:eastAsia="ru-RU"/>
        </w:rPr>
        <w:t>декабря 2014 г. № 1105 «Об организации и осуществлении в Федеральном агентстве по рыболовству и его территориальных органах внутреннего финансового контроля»)</w:t>
      </w:r>
      <w:r w:rsidRPr="006668A4">
        <w:rPr>
          <w:rFonts w:ascii="Times New Roman" w:eastAsia="Times New Roman" w:hAnsi="Times New Roman"/>
          <w:color w:val="000000"/>
          <w:sz w:val="28"/>
          <w:szCs w:val="28"/>
          <w:lang w:eastAsia="ru-RU"/>
        </w:rPr>
        <w:t>.</w:t>
      </w:r>
    </w:p>
    <w:p w:rsidR="008919A8" w:rsidRPr="006668A4" w:rsidRDefault="008919A8" w:rsidP="006668A4">
      <w:pPr>
        <w:shd w:val="clear" w:color="auto" w:fill="FFFFFF"/>
        <w:tabs>
          <w:tab w:val="left" w:pos="1276"/>
        </w:tabs>
        <w:spacing w:after="0" w:line="360" w:lineRule="auto"/>
        <w:contextualSpacing/>
        <w:jc w:val="both"/>
        <w:rPr>
          <w:rFonts w:ascii="Times New Roman" w:eastAsia="Times New Roman" w:hAnsi="Times New Roman"/>
          <w:color w:val="000000"/>
          <w:sz w:val="28"/>
          <w:szCs w:val="28"/>
          <w:lang w:eastAsia="ru-RU"/>
        </w:rPr>
      </w:pPr>
    </w:p>
    <w:p w:rsidR="006C6C74" w:rsidRPr="00413E2B" w:rsidRDefault="006C6C74" w:rsidP="008919A8">
      <w:pPr>
        <w:pStyle w:val="ad"/>
        <w:jc w:val="both"/>
        <w:rPr>
          <w:rFonts w:ascii="Times New Roman" w:hAnsi="Times New Roman"/>
          <w:b/>
          <w:sz w:val="28"/>
          <w:szCs w:val="28"/>
        </w:rPr>
      </w:pPr>
      <w:r w:rsidRPr="00413E2B">
        <w:rPr>
          <w:rFonts w:ascii="Times New Roman" w:hAnsi="Times New Roman"/>
          <w:b/>
          <w:sz w:val="28"/>
          <w:szCs w:val="28"/>
        </w:rPr>
        <w:t>Управление федеральным имуществом</w:t>
      </w:r>
    </w:p>
    <w:p w:rsidR="006C6C74" w:rsidRDefault="006C6C74" w:rsidP="006C6C74">
      <w:pPr>
        <w:spacing w:after="0" w:line="360" w:lineRule="auto"/>
        <w:ind w:firstLine="851"/>
        <w:jc w:val="both"/>
        <w:rPr>
          <w:rFonts w:ascii="Times New Roman" w:hAnsi="Times New Roman"/>
          <w:sz w:val="28"/>
        </w:rPr>
      </w:pPr>
      <w:r w:rsidRPr="00325B87">
        <w:rPr>
          <w:rFonts w:ascii="Times New Roman" w:hAnsi="Times New Roman"/>
          <w:sz w:val="28"/>
        </w:rPr>
        <w:t xml:space="preserve"> Росрыболовство осуществляет полномочия собственника в отношении федерального имущества, необходимого для обеспечения исполнения функций федеральных органов государственной власти в установленной сфере деятельности Росрыболовства, в том числе имущества, переданного предприятиям и учреждениям, подведомственным Росрыболовству. </w:t>
      </w:r>
    </w:p>
    <w:p w:rsidR="006C6C74" w:rsidRDefault="006C6C74" w:rsidP="006C6C74">
      <w:pPr>
        <w:spacing w:after="0" w:line="360" w:lineRule="auto"/>
        <w:ind w:firstLine="851"/>
        <w:jc w:val="both"/>
        <w:rPr>
          <w:rFonts w:ascii="Times New Roman" w:hAnsi="Times New Roman"/>
          <w:sz w:val="28"/>
        </w:rPr>
      </w:pPr>
      <w:r>
        <w:rPr>
          <w:rFonts w:ascii="Times New Roman" w:hAnsi="Times New Roman"/>
          <w:sz w:val="28"/>
        </w:rPr>
        <w:lastRenderedPageBreak/>
        <w:t>В связи с этим н</w:t>
      </w:r>
      <w:r w:rsidRPr="002F799D">
        <w:rPr>
          <w:rFonts w:ascii="Times New Roman" w:hAnsi="Times New Roman"/>
          <w:sz w:val="28"/>
        </w:rPr>
        <w:t xml:space="preserve">еобходимо особое внимание обратить </w:t>
      </w:r>
      <w:r>
        <w:rPr>
          <w:rFonts w:ascii="Times New Roman" w:hAnsi="Times New Roman"/>
          <w:sz w:val="28"/>
        </w:rPr>
        <w:t>на вопрос оформления и учета имущества,</w:t>
      </w:r>
      <w:r w:rsidRPr="002F799D">
        <w:rPr>
          <w:rFonts w:ascii="Times New Roman" w:hAnsi="Times New Roman"/>
          <w:sz w:val="28"/>
        </w:rPr>
        <w:t xml:space="preserve"> закрепленного за подведомственными организациями </w:t>
      </w:r>
      <w:r>
        <w:rPr>
          <w:rFonts w:ascii="Times New Roman" w:hAnsi="Times New Roman"/>
          <w:sz w:val="28"/>
        </w:rPr>
        <w:t xml:space="preserve">и территориальными управлениями </w:t>
      </w:r>
      <w:r w:rsidRPr="004E63F0">
        <w:rPr>
          <w:rFonts w:ascii="Times New Roman" w:hAnsi="Times New Roman"/>
          <w:sz w:val="28"/>
        </w:rPr>
        <w:t>Росрыболовства</w:t>
      </w:r>
      <w:r>
        <w:rPr>
          <w:rFonts w:ascii="Times New Roman" w:hAnsi="Times New Roman"/>
          <w:sz w:val="28"/>
        </w:rPr>
        <w:t xml:space="preserve"> (ТУ)</w:t>
      </w:r>
      <w:r w:rsidRPr="002F799D">
        <w:rPr>
          <w:rFonts w:ascii="Times New Roman" w:hAnsi="Times New Roman"/>
          <w:sz w:val="28"/>
        </w:rPr>
        <w:t>.</w:t>
      </w:r>
    </w:p>
    <w:p w:rsidR="006C6C74" w:rsidRPr="00C05111" w:rsidRDefault="006C6C74" w:rsidP="006C6C74">
      <w:pPr>
        <w:spacing w:after="0" w:line="360" w:lineRule="auto"/>
        <w:ind w:firstLine="851"/>
        <w:jc w:val="both"/>
        <w:rPr>
          <w:rFonts w:ascii="Times New Roman" w:hAnsi="Times New Roman"/>
          <w:i/>
          <w:sz w:val="28"/>
        </w:rPr>
      </w:pPr>
      <w:r w:rsidRPr="00C05111">
        <w:rPr>
          <w:rFonts w:ascii="Times New Roman" w:hAnsi="Times New Roman"/>
          <w:i/>
          <w:sz w:val="28"/>
        </w:rPr>
        <w:t>По ТУ Росрыболовства на начало 2015 года:</w:t>
      </w:r>
    </w:p>
    <w:p w:rsidR="006C6C74" w:rsidRDefault="006C6C74" w:rsidP="006C6C74">
      <w:pPr>
        <w:spacing w:after="0" w:line="360" w:lineRule="auto"/>
        <w:ind w:firstLine="851"/>
        <w:jc w:val="both"/>
        <w:rPr>
          <w:rFonts w:ascii="Times New Roman" w:hAnsi="Times New Roman"/>
          <w:sz w:val="28"/>
        </w:rPr>
      </w:pPr>
      <w:r>
        <w:rPr>
          <w:rFonts w:ascii="Times New Roman" w:hAnsi="Times New Roman"/>
          <w:sz w:val="28"/>
        </w:rPr>
        <w:t>и</w:t>
      </w:r>
      <w:r w:rsidRPr="00C432B3">
        <w:rPr>
          <w:rFonts w:ascii="Times New Roman" w:hAnsi="Times New Roman"/>
          <w:sz w:val="28"/>
        </w:rPr>
        <w:t>з 922 объектов недвижим</w:t>
      </w:r>
      <w:r>
        <w:rPr>
          <w:rFonts w:ascii="Times New Roman" w:hAnsi="Times New Roman"/>
          <w:sz w:val="28"/>
        </w:rPr>
        <w:t>ого имущества 34 (3,6%) объекта</w:t>
      </w:r>
      <w:r w:rsidRPr="00C432B3">
        <w:rPr>
          <w:rFonts w:ascii="Times New Roman" w:hAnsi="Times New Roman"/>
          <w:sz w:val="28"/>
        </w:rPr>
        <w:t xml:space="preserve"> не внесены в реестр федерального имущества, на 128 (13,8%) объект</w:t>
      </w:r>
      <w:r>
        <w:rPr>
          <w:rFonts w:ascii="Times New Roman" w:hAnsi="Times New Roman"/>
          <w:sz w:val="28"/>
        </w:rPr>
        <w:t>ов</w:t>
      </w:r>
      <w:r w:rsidRPr="00C432B3">
        <w:rPr>
          <w:rFonts w:ascii="Times New Roman" w:hAnsi="Times New Roman"/>
          <w:sz w:val="28"/>
        </w:rPr>
        <w:t xml:space="preserve"> не оформлены свидетельства государственной регистрации права.</w:t>
      </w:r>
    </w:p>
    <w:p w:rsidR="006C6C74" w:rsidRDefault="006C6C74" w:rsidP="006C6C74">
      <w:pPr>
        <w:spacing w:after="0" w:line="360" w:lineRule="auto"/>
        <w:ind w:firstLine="851"/>
        <w:jc w:val="both"/>
        <w:rPr>
          <w:rFonts w:ascii="Times New Roman" w:hAnsi="Times New Roman"/>
          <w:sz w:val="28"/>
        </w:rPr>
      </w:pPr>
      <w:r>
        <w:rPr>
          <w:rFonts w:ascii="Times New Roman" w:hAnsi="Times New Roman"/>
          <w:sz w:val="28"/>
        </w:rPr>
        <w:t xml:space="preserve">из 145 земельных участков закрепленных за ТУ, 72 (50%) участка не внесены в реестр федерального имущества, на 65 (45%) участков не оформлены свидетельства о  государственной регистрации права. </w:t>
      </w:r>
    </w:p>
    <w:p w:rsidR="006C6C74" w:rsidRPr="00287220" w:rsidRDefault="006C6C74" w:rsidP="006C6C74">
      <w:pPr>
        <w:spacing w:after="0" w:line="360" w:lineRule="auto"/>
        <w:ind w:firstLine="851"/>
        <w:jc w:val="both"/>
        <w:rPr>
          <w:rFonts w:ascii="Times New Roman" w:hAnsi="Times New Roman"/>
          <w:i/>
          <w:sz w:val="28"/>
        </w:rPr>
      </w:pPr>
      <w:r w:rsidRPr="00287220">
        <w:rPr>
          <w:rFonts w:ascii="Times New Roman" w:hAnsi="Times New Roman"/>
          <w:i/>
          <w:sz w:val="28"/>
        </w:rPr>
        <w:t xml:space="preserve">По федеральным государственным учреждениям Росрыболовства на начало 2015 года (63 учреждения):       </w:t>
      </w:r>
    </w:p>
    <w:p w:rsidR="006C6C74" w:rsidRDefault="006C6C74" w:rsidP="006C6C74">
      <w:pPr>
        <w:spacing w:after="0" w:line="360" w:lineRule="auto"/>
        <w:ind w:firstLine="851"/>
        <w:jc w:val="both"/>
        <w:rPr>
          <w:rFonts w:ascii="Times New Roman" w:hAnsi="Times New Roman"/>
          <w:sz w:val="28"/>
        </w:rPr>
      </w:pPr>
      <w:r>
        <w:rPr>
          <w:rFonts w:ascii="Times New Roman" w:hAnsi="Times New Roman"/>
          <w:sz w:val="28"/>
        </w:rPr>
        <w:t>из 6427</w:t>
      </w:r>
      <w:r w:rsidRPr="00C432B3">
        <w:rPr>
          <w:rFonts w:ascii="Times New Roman" w:hAnsi="Times New Roman"/>
          <w:sz w:val="28"/>
        </w:rPr>
        <w:t xml:space="preserve"> объе</w:t>
      </w:r>
      <w:r>
        <w:rPr>
          <w:rFonts w:ascii="Times New Roman" w:hAnsi="Times New Roman"/>
          <w:sz w:val="28"/>
        </w:rPr>
        <w:t>ктов недвижимого имущества 580 (9</w:t>
      </w:r>
      <w:r w:rsidRPr="00C432B3">
        <w:rPr>
          <w:rFonts w:ascii="Times New Roman" w:hAnsi="Times New Roman"/>
          <w:sz w:val="28"/>
        </w:rPr>
        <w:t>%) объект</w:t>
      </w:r>
      <w:r>
        <w:rPr>
          <w:rFonts w:ascii="Times New Roman" w:hAnsi="Times New Roman"/>
          <w:sz w:val="28"/>
        </w:rPr>
        <w:t>ов</w:t>
      </w:r>
      <w:r w:rsidRPr="00C432B3">
        <w:rPr>
          <w:rFonts w:ascii="Times New Roman" w:hAnsi="Times New Roman"/>
          <w:sz w:val="28"/>
        </w:rPr>
        <w:t xml:space="preserve"> не внесены в реестр </w:t>
      </w:r>
      <w:r>
        <w:rPr>
          <w:rFonts w:ascii="Times New Roman" w:hAnsi="Times New Roman"/>
          <w:sz w:val="28"/>
        </w:rPr>
        <w:t>федерального имущества, на 2 943 (46</w:t>
      </w:r>
      <w:r w:rsidRPr="00C432B3">
        <w:rPr>
          <w:rFonts w:ascii="Times New Roman" w:hAnsi="Times New Roman"/>
          <w:sz w:val="28"/>
        </w:rPr>
        <w:t>%) объекта не оформлены свидетельства о государственной регистрации права.</w:t>
      </w:r>
    </w:p>
    <w:p w:rsidR="006C6C74" w:rsidRDefault="006C6C74" w:rsidP="006C6C74">
      <w:pPr>
        <w:spacing w:after="0" w:line="360" w:lineRule="auto"/>
        <w:ind w:firstLine="851"/>
        <w:jc w:val="both"/>
        <w:rPr>
          <w:rFonts w:ascii="Times New Roman" w:hAnsi="Times New Roman"/>
          <w:sz w:val="28"/>
        </w:rPr>
      </w:pPr>
      <w:r>
        <w:rPr>
          <w:rFonts w:ascii="Times New Roman" w:hAnsi="Times New Roman"/>
          <w:sz w:val="28"/>
        </w:rPr>
        <w:t>из 943</w:t>
      </w:r>
      <w:r w:rsidRPr="004D35B5">
        <w:rPr>
          <w:rFonts w:ascii="Times New Roman" w:hAnsi="Times New Roman"/>
          <w:sz w:val="28"/>
        </w:rPr>
        <w:t xml:space="preserve"> земел</w:t>
      </w:r>
      <w:r>
        <w:rPr>
          <w:rFonts w:ascii="Times New Roman" w:hAnsi="Times New Roman"/>
          <w:sz w:val="28"/>
        </w:rPr>
        <w:t>ьных участков, закрепленных за учреждениями, 70 (7</w:t>
      </w:r>
      <w:r w:rsidRPr="004D35B5">
        <w:rPr>
          <w:rFonts w:ascii="Times New Roman" w:hAnsi="Times New Roman"/>
          <w:sz w:val="28"/>
        </w:rPr>
        <w:t>%) участков не внесены в реес</w:t>
      </w:r>
      <w:r>
        <w:rPr>
          <w:rFonts w:ascii="Times New Roman" w:hAnsi="Times New Roman"/>
          <w:sz w:val="28"/>
        </w:rPr>
        <w:t>тр федерального имущества, на 103 (11</w:t>
      </w:r>
      <w:r w:rsidRPr="004D35B5">
        <w:rPr>
          <w:rFonts w:ascii="Times New Roman" w:hAnsi="Times New Roman"/>
          <w:sz w:val="28"/>
        </w:rPr>
        <w:t xml:space="preserve">%) участка не оформлены свидетельства </w:t>
      </w:r>
      <w:r>
        <w:rPr>
          <w:rFonts w:ascii="Times New Roman" w:hAnsi="Times New Roman"/>
          <w:sz w:val="28"/>
        </w:rPr>
        <w:t xml:space="preserve">о </w:t>
      </w:r>
      <w:r w:rsidRPr="004D35B5">
        <w:rPr>
          <w:rFonts w:ascii="Times New Roman" w:hAnsi="Times New Roman"/>
          <w:sz w:val="28"/>
        </w:rPr>
        <w:t>государст</w:t>
      </w:r>
      <w:r>
        <w:rPr>
          <w:rFonts w:ascii="Times New Roman" w:hAnsi="Times New Roman"/>
          <w:sz w:val="28"/>
        </w:rPr>
        <w:t xml:space="preserve">венной регистрации права. </w:t>
      </w:r>
    </w:p>
    <w:p w:rsidR="006C6C74" w:rsidRPr="00C05111" w:rsidRDefault="006C6C74" w:rsidP="006C6C74">
      <w:pPr>
        <w:spacing w:after="0" w:line="360" w:lineRule="auto"/>
        <w:ind w:firstLine="851"/>
        <w:jc w:val="both"/>
        <w:rPr>
          <w:rFonts w:ascii="Times New Roman" w:hAnsi="Times New Roman"/>
          <w:i/>
          <w:sz w:val="28"/>
        </w:rPr>
      </w:pPr>
      <w:r w:rsidRPr="00C05111">
        <w:rPr>
          <w:rFonts w:ascii="Times New Roman" w:hAnsi="Times New Roman"/>
          <w:i/>
          <w:sz w:val="28"/>
        </w:rPr>
        <w:t>По федеральным государственным унитарным предприятиям  Росрыболовства на начало 2015 года (9 ФГУП, т.к. 20 ФГУП преобразованы в Учреждения):</w:t>
      </w:r>
    </w:p>
    <w:p w:rsidR="006C6C74" w:rsidRPr="00583E2C" w:rsidRDefault="006C6C74" w:rsidP="006C6C74">
      <w:pPr>
        <w:spacing w:after="0" w:line="360" w:lineRule="auto"/>
        <w:ind w:firstLine="851"/>
        <w:jc w:val="both"/>
        <w:rPr>
          <w:rFonts w:ascii="Times New Roman" w:hAnsi="Times New Roman"/>
          <w:sz w:val="28"/>
        </w:rPr>
      </w:pPr>
      <w:r>
        <w:rPr>
          <w:rFonts w:ascii="Times New Roman" w:hAnsi="Times New Roman"/>
          <w:sz w:val="28"/>
        </w:rPr>
        <w:t>из 768</w:t>
      </w:r>
      <w:r w:rsidRPr="00583E2C">
        <w:rPr>
          <w:rFonts w:ascii="Times New Roman" w:hAnsi="Times New Roman"/>
          <w:sz w:val="28"/>
        </w:rPr>
        <w:t xml:space="preserve"> объекто</w:t>
      </w:r>
      <w:r>
        <w:rPr>
          <w:rFonts w:ascii="Times New Roman" w:hAnsi="Times New Roman"/>
          <w:sz w:val="28"/>
        </w:rPr>
        <w:t>в недвижимого имущества</w:t>
      </w:r>
      <w:r w:rsidRPr="00583E2C">
        <w:rPr>
          <w:rFonts w:ascii="Times New Roman" w:hAnsi="Times New Roman"/>
          <w:sz w:val="28"/>
        </w:rPr>
        <w:t xml:space="preserve"> </w:t>
      </w:r>
      <w:r>
        <w:rPr>
          <w:rFonts w:ascii="Times New Roman" w:hAnsi="Times New Roman"/>
          <w:sz w:val="28"/>
        </w:rPr>
        <w:t xml:space="preserve">все </w:t>
      </w:r>
      <w:r w:rsidRPr="00583E2C">
        <w:rPr>
          <w:rFonts w:ascii="Times New Roman" w:hAnsi="Times New Roman"/>
          <w:sz w:val="28"/>
        </w:rPr>
        <w:t>внесены в реестр федеральног</w:t>
      </w:r>
      <w:r>
        <w:rPr>
          <w:rFonts w:ascii="Times New Roman" w:hAnsi="Times New Roman"/>
          <w:sz w:val="28"/>
        </w:rPr>
        <w:t>о имущества, на 217 (2</w:t>
      </w:r>
      <w:r w:rsidRPr="00583E2C">
        <w:rPr>
          <w:rFonts w:ascii="Times New Roman" w:hAnsi="Times New Roman"/>
          <w:sz w:val="28"/>
        </w:rPr>
        <w:t>8%) объектов не оформлены свидетельства  о государственной регистрации права.</w:t>
      </w:r>
    </w:p>
    <w:p w:rsidR="006C6C74" w:rsidRDefault="006C6C74" w:rsidP="006C6C74">
      <w:pPr>
        <w:spacing w:after="0" w:line="360" w:lineRule="auto"/>
        <w:ind w:firstLine="851"/>
        <w:jc w:val="both"/>
        <w:rPr>
          <w:rFonts w:ascii="Times New Roman" w:hAnsi="Times New Roman"/>
          <w:sz w:val="28"/>
        </w:rPr>
      </w:pPr>
      <w:r>
        <w:rPr>
          <w:rFonts w:ascii="Times New Roman" w:hAnsi="Times New Roman"/>
          <w:sz w:val="28"/>
        </w:rPr>
        <w:t>из 182</w:t>
      </w:r>
      <w:r w:rsidRPr="004D35B5">
        <w:rPr>
          <w:rFonts w:ascii="Times New Roman" w:hAnsi="Times New Roman"/>
          <w:sz w:val="28"/>
        </w:rPr>
        <w:t xml:space="preserve"> земел</w:t>
      </w:r>
      <w:r>
        <w:rPr>
          <w:rFonts w:ascii="Times New Roman" w:hAnsi="Times New Roman"/>
          <w:sz w:val="28"/>
        </w:rPr>
        <w:t>ьных участков, закрепленных за предприятиями, 27 (15</w:t>
      </w:r>
      <w:r w:rsidRPr="004D35B5">
        <w:rPr>
          <w:rFonts w:ascii="Times New Roman" w:hAnsi="Times New Roman"/>
          <w:sz w:val="28"/>
        </w:rPr>
        <w:t>%) участков не внесены в реес</w:t>
      </w:r>
      <w:r>
        <w:rPr>
          <w:rFonts w:ascii="Times New Roman" w:hAnsi="Times New Roman"/>
          <w:sz w:val="28"/>
        </w:rPr>
        <w:t>тр федерального имущества, на 12 (7%) участков</w:t>
      </w:r>
      <w:r w:rsidRPr="004D35B5">
        <w:rPr>
          <w:rFonts w:ascii="Times New Roman" w:hAnsi="Times New Roman"/>
          <w:sz w:val="28"/>
        </w:rPr>
        <w:t xml:space="preserve"> не оформлены свидетельства </w:t>
      </w:r>
      <w:r>
        <w:rPr>
          <w:rFonts w:ascii="Times New Roman" w:hAnsi="Times New Roman"/>
          <w:sz w:val="28"/>
        </w:rPr>
        <w:t xml:space="preserve">о </w:t>
      </w:r>
      <w:r w:rsidRPr="004D35B5">
        <w:rPr>
          <w:rFonts w:ascii="Times New Roman" w:hAnsi="Times New Roman"/>
          <w:sz w:val="28"/>
        </w:rPr>
        <w:t>государст</w:t>
      </w:r>
      <w:r>
        <w:rPr>
          <w:rFonts w:ascii="Times New Roman" w:hAnsi="Times New Roman"/>
          <w:sz w:val="28"/>
        </w:rPr>
        <w:t xml:space="preserve">венной регистрации права. </w:t>
      </w:r>
    </w:p>
    <w:p w:rsidR="006C6C74" w:rsidRDefault="006C6C74" w:rsidP="006C6C74">
      <w:pPr>
        <w:spacing w:after="0" w:line="360" w:lineRule="auto"/>
        <w:ind w:firstLine="851"/>
        <w:jc w:val="both"/>
        <w:rPr>
          <w:rFonts w:ascii="Times New Roman" w:hAnsi="Times New Roman"/>
          <w:sz w:val="28"/>
        </w:rPr>
      </w:pPr>
      <w:r>
        <w:rPr>
          <w:rFonts w:ascii="Times New Roman" w:hAnsi="Times New Roman"/>
          <w:sz w:val="28"/>
        </w:rPr>
        <w:t xml:space="preserve">Приведенная выше статистика оформления федерального имущества показывает неисполнение руководителями ТУ и организаций Росрыболовства постановления Правительства Российской Федерации от 16 июля 2007 г. № 447 </w:t>
      </w:r>
      <w:r>
        <w:rPr>
          <w:rFonts w:ascii="Times New Roman" w:hAnsi="Times New Roman"/>
          <w:sz w:val="28"/>
        </w:rPr>
        <w:br/>
        <w:t xml:space="preserve">«О совершенствовании учета федерального имущества» и статьи 4 Федерального </w:t>
      </w:r>
      <w:r>
        <w:rPr>
          <w:rFonts w:ascii="Times New Roman" w:hAnsi="Times New Roman"/>
          <w:sz w:val="28"/>
        </w:rPr>
        <w:lastRenderedPageBreak/>
        <w:t>закона от 21 июля 1997 г. №</w:t>
      </w:r>
      <w:r w:rsidR="00597D46">
        <w:rPr>
          <w:rFonts w:ascii="Times New Roman" w:hAnsi="Times New Roman"/>
          <w:sz w:val="28"/>
        </w:rPr>
        <w:t xml:space="preserve"> </w:t>
      </w:r>
      <w:r>
        <w:rPr>
          <w:rFonts w:ascii="Times New Roman" w:hAnsi="Times New Roman"/>
          <w:sz w:val="28"/>
        </w:rPr>
        <w:t>122-ФЗ «О государственной регистрации прав на недвижимое имущество и сделок с ним».</w:t>
      </w:r>
    </w:p>
    <w:p w:rsidR="006C6C74" w:rsidRDefault="006C6C74" w:rsidP="006C6C74">
      <w:pPr>
        <w:spacing w:after="0" w:line="360" w:lineRule="auto"/>
        <w:ind w:firstLine="851"/>
        <w:jc w:val="both"/>
        <w:rPr>
          <w:rFonts w:ascii="Times New Roman" w:hAnsi="Times New Roman"/>
          <w:sz w:val="28"/>
        </w:rPr>
      </w:pPr>
      <w:r w:rsidRPr="00597D46">
        <w:rPr>
          <w:rFonts w:ascii="Times New Roman" w:hAnsi="Times New Roman"/>
          <w:sz w:val="28"/>
        </w:rPr>
        <w:t xml:space="preserve">Большинство организаций добросовестно относятся к вопросу оформления федерального имущества, однако руководителям ряда организаций, например, ФГБУ «Аздонрыбвод», ФГБУ «Азчеррыбвод», ФГБУ «Ачуевский ОРЗ», ФГБУ «Центррыбвод», ФГБУ «Верхневолжрыбвод», ФГБУ «Севкаспрыбвод», ФГБУ «Запкаспрыбвод», ФГБУ «Мосрыбвод», ФГБУ ЦСМС, ФГБУ «Сахалинрыбвод», Северо-Западного ТУ, Волго-Каспийского ТУ, Московско-Окского ТУ, у которых вопрос оформления федерального имущества находится не на должном уровне, необходимо обратить особое внимание на данный факт. </w:t>
      </w:r>
    </w:p>
    <w:p w:rsidR="006C6C74" w:rsidRDefault="00354BFA" w:rsidP="006C6C74">
      <w:pPr>
        <w:spacing w:after="0" w:line="360" w:lineRule="auto"/>
        <w:ind w:firstLine="851"/>
        <w:jc w:val="both"/>
        <w:rPr>
          <w:rFonts w:ascii="Times New Roman" w:hAnsi="Times New Roman"/>
          <w:sz w:val="28"/>
        </w:rPr>
      </w:pPr>
      <w:r>
        <w:rPr>
          <w:rFonts w:ascii="Times New Roman" w:hAnsi="Times New Roman"/>
          <w:sz w:val="28"/>
        </w:rPr>
        <w:t>Вместе с тем,</w:t>
      </w:r>
      <w:r w:rsidR="006C6C74" w:rsidRPr="000F1979">
        <w:rPr>
          <w:rFonts w:ascii="Times New Roman" w:hAnsi="Times New Roman"/>
          <w:sz w:val="28"/>
        </w:rPr>
        <w:t xml:space="preserve"> </w:t>
      </w:r>
      <w:r w:rsidR="006C6C74">
        <w:rPr>
          <w:rFonts w:ascii="Times New Roman" w:hAnsi="Times New Roman"/>
          <w:sz w:val="28"/>
        </w:rPr>
        <w:t>п</w:t>
      </w:r>
      <w:r w:rsidR="006C6C74" w:rsidRPr="000F1979">
        <w:rPr>
          <w:rFonts w:ascii="Times New Roman" w:hAnsi="Times New Roman"/>
          <w:sz w:val="28"/>
        </w:rPr>
        <w:t>равообладатели и федеральные органы исполнительной власти в соответствии с законодательством Российской Федерации несут ответственность за оформление прав федерального имущества и их регистрацию в реестре учета федерального имущества.</w:t>
      </w:r>
      <w:r w:rsidR="006C6C74">
        <w:rPr>
          <w:rFonts w:ascii="Times New Roman" w:hAnsi="Times New Roman"/>
          <w:sz w:val="28"/>
        </w:rPr>
        <w:t xml:space="preserve"> </w:t>
      </w:r>
    </w:p>
    <w:p w:rsidR="00341063" w:rsidRDefault="00341063" w:rsidP="006668A4">
      <w:pPr>
        <w:pStyle w:val="a3"/>
        <w:ind w:firstLine="0"/>
        <w:rPr>
          <w:szCs w:val="28"/>
          <w:lang w:val="ru-RU"/>
        </w:rPr>
      </w:pPr>
    </w:p>
    <w:p w:rsidR="00341063" w:rsidRDefault="008919A8" w:rsidP="008919A8">
      <w:pPr>
        <w:tabs>
          <w:tab w:val="left" w:pos="0"/>
        </w:tabs>
        <w:spacing w:after="0" w:line="240" w:lineRule="auto"/>
        <w:ind w:firstLine="0"/>
        <w:rPr>
          <w:rFonts w:ascii="Times New Roman" w:hAnsi="Times New Roman"/>
          <w:b/>
          <w:sz w:val="28"/>
          <w:szCs w:val="28"/>
        </w:rPr>
      </w:pPr>
      <w:r>
        <w:rPr>
          <w:rFonts w:ascii="Times New Roman" w:hAnsi="Times New Roman"/>
          <w:b/>
          <w:sz w:val="28"/>
          <w:szCs w:val="28"/>
        </w:rPr>
        <w:tab/>
      </w:r>
      <w:r w:rsidR="00341063" w:rsidRPr="007B3669">
        <w:rPr>
          <w:rFonts w:ascii="Times New Roman" w:hAnsi="Times New Roman"/>
          <w:b/>
          <w:sz w:val="28"/>
          <w:szCs w:val="28"/>
        </w:rPr>
        <w:t>Правовая деятельность</w:t>
      </w:r>
    </w:p>
    <w:p w:rsidR="006668A4" w:rsidRDefault="006668A4" w:rsidP="006668A4">
      <w:pPr>
        <w:tabs>
          <w:tab w:val="left" w:pos="9356"/>
          <w:tab w:val="left" w:pos="9498"/>
        </w:tabs>
        <w:spacing w:after="0" w:line="240" w:lineRule="auto"/>
        <w:ind w:firstLine="0"/>
        <w:jc w:val="center"/>
        <w:rPr>
          <w:rFonts w:ascii="Times New Roman" w:hAnsi="Times New Roman"/>
          <w:b/>
          <w:sz w:val="28"/>
          <w:szCs w:val="28"/>
        </w:rPr>
      </w:pPr>
    </w:p>
    <w:p w:rsidR="0030547F" w:rsidRPr="007712CE" w:rsidRDefault="0030547F" w:rsidP="0030547F">
      <w:pPr>
        <w:spacing w:after="0" w:line="360" w:lineRule="auto"/>
        <w:ind w:firstLine="708"/>
        <w:jc w:val="both"/>
        <w:rPr>
          <w:rFonts w:ascii="Times New Roman" w:hAnsi="Times New Roman"/>
          <w:b/>
          <w:sz w:val="28"/>
        </w:rPr>
      </w:pPr>
      <w:r w:rsidRPr="007712CE">
        <w:rPr>
          <w:rFonts w:ascii="Times New Roman" w:hAnsi="Times New Roman"/>
          <w:sz w:val="28"/>
          <w:szCs w:val="28"/>
        </w:rPr>
        <w:t>В соответствии с Указом Президента Российской Федерации от 21 мая 2012 г. № 636 «О структуре федеральных органов исполнительной власти» Министерству</w:t>
      </w:r>
      <w:r>
        <w:rPr>
          <w:rFonts w:ascii="Times New Roman" w:hAnsi="Times New Roman"/>
          <w:sz w:val="28"/>
          <w:szCs w:val="28"/>
        </w:rPr>
        <w:t xml:space="preserve"> </w:t>
      </w:r>
      <w:r w:rsidRPr="007712CE">
        <w:rPr>
          <w:rFonts w:ascii="Times New Roman" w:hAnsi="Times New Roman"/>
          <w:sz w:val="28"/>
          <w:szCs w:val="28"/>
        </w:rPr>
        <w:t>сельского хозяйства Российской Федерации переданы функции по выработке и реализации государственной политики и нормативно-правовому регулированию в рыбохозяйственной деятельности.</w:t>
      </w:r>
    </w:p>
    <w:p w:rsidR="0030547F" w:rsidRDefault="0030547F" w:rsidP="0030547F">
      <w:pPr>
        <w:spacing w:after="0" w:line="360" w:lineRule="auto"/>
        <w:jc w:val="both"/>
        <w:rPr>
          <w:rFonts w:ascii="Times New Roman" w:hAnsi="Times New Roman"/>
          <w:sz w:val="28"/>
        </w:rPr>
      </w:pPr>
      <w:r>
        <w:rPr>
          <w:rFonts w:ascii="Times New Roman" w:hAnsi="Times New Roman"/>
          <w:sz w:val="28"/>
        </w:rPr>
        <w:t xml:space="preserve">В 2014 году с участием Росрыболовства принят Федеральный закон от </w:t>
      </w:r>
      <w:r>
        <w:rPr>
          <w:rFonts w:ascii="Times New Roman" w:hAnsi="Times New Roman"/>
          <w:sz w:val="28"/>
        </w:rPr>
        <w:br/>
      </w:r>
      <w:r w:rsidRPr="004330B2">
        <w:rPr>
          <w:rFonts w:ascii="Times New Roman" w:hAnsi="Times New Roman"/>
          <w:sz w:val="28"/>
        </w:rPr>
        <w:t>22</w:t>
      </w:r>
      <w:r>
        <w:rPr>
          <w:rFonts w:ascii="Times New Roman" w:hAnsi="Times New Roman"/>
          <w:sz w:val="28"/>
        </w:rPr>
        <w:t xml:space="preserve"> декабря </w:t>
      </w:r>
      <w:r w:rsidRPr="004330B2">
        <w:rPr>
          <w:rFonts w:ascii="Times New Roman" w:hAnsi="Times New Roman"/>
          <w:sz w:val="28"/>
        </w:rPr>
        <w:t xml:space="preserve">2014 </w:t>
      </w:r>
      <w:r>
        <w:rPr>
          <w:rFonts w:ascii="Times New Roman" w:hAnsi="Times New Roman"/>
          <w:sz w:val="28"/>
        </w:rPr>
        <w:t xml:space="preserve">г. № </w:t>
      </w:r>
      <w:r w:rsidRPr="004330B2">
        <w:rPr>
          <w:rFonts w:ascii="Times New Roman" w:hAnsi="Times New Roman"/>
          <w:sz w:val="28"/>
        </w:rPr>
        <w:t>445-ФЗ</w:t>
      </w:r>
      <w:r>
        <w:rPr>
          <w:rFonts w:ascii="Times New Roman" w:hAnsi="Times New Roman"/>
          <w:sz w:val="28"/>
        </w:rPr>
        <w:t xml:space="preserve"> «</w:t>
      </w:r>
      <w:r w:rsidRPr="004330B2">
        <w:rPr>
          <w:rFonts w:ascii="Times New Roman" w:hAnsi="Times New Roman"/>
          <w:sz w:val="28"/>
        </w:rPr>
        <w:t xml:space="preserve">О признании утратившими силу отдельных положений законодательных актов Российской Федерации и внесении изменения в статью 6.3 Федерального закона </w:t>
      </w:r>
      <w:r>
        <w:rPr>
          <w:rFonts w:ascii="Times New Roman" w:hAnsi="Times New Roman"/>
          <w:sz w:val="28"/>
        </w:rPr>
        <w:t>«</w:t>
      </w:r>
      <w:r w:rsidRPr="004330B2">
        <w:rPr>
          <w:rFonts w:ascii="Times New Roman" w:hAnsi="Times New Roman"/>
          <w:sz w:val="28"/>
        </w:rPr>
        <w:t>О введении в действие Водного кодекса Российской Федерации</w:t>
      </w:r>
      <w:r>
        <w:rPr>
          <w:rFonts w:ascii="Times New Roman" w:hAnsi="Times New Roman"/>
          <w:sz w:val="28"/>
        </w:rPr>
        <w:t>»</w:t>
      </w:r>
      <w:r w:rsidRPr="004330B2">
        <w:rPr>
          <w:rFonts w:ascii="Times New Roman" w:hAnsi="Times New Roman"/>
          <w:sz w:val="28"/>
        </w:rPr>
        <w:t xml:space="preserve"> </w:t>
      </w:r>
      <w:r>
        <w:rPr>
          <w:rFonts w:ascii="Times New Roman" w:hAnsi="Times New Roman"/>
          <w:sz w:val="28"/>
        </w:rPr>
        <w:t xml:space="preserve">в части внесения изменений в статью 19 Федерального закона от </w:t>
      </w:r>
      <w:r w:rsidRPr="004330B2">
        <w:rPr>
          <w:rFonts w:ascii="Times New Roman" w:hAnsi="Times New Roman"/>
          <w:sz w:val="28"/>
        </w:rPr>
        <w:t>20 декабря 2004 г</w:t>
      </w:r>
      <w:r>
        <w:rPr>
          <w:rFonts w:ascii="Times New Roman" w:hAnsi="Times New Roman"/>
          <w:sz w:val="28"/>
        </w:rPr>
        <w:t>.</w:t>
      </w:r>
      <w:r w:rsidRPr="004330B2">
        <w:rPr>
          <w:rFonts w:ascii="Times New Roman" w:hAnsi="Times New Roman"/>
          <w:sz w:val="28"/>
        </w:rPr>
        <w:t xml:space="preserve"> </w:t>
      </w:r>
      <w:r>
        <w:rPr>
          <w:rFonts w:ascii="Times New Roman" w:hAnsi="Times New Roman"/>
          <w:sz w:val="28"/>
        </w:rPr>
        <w:t>№</w:t>
      </w:r>
      <w:r w:rsidRPr="004330B2">
        <w:rPr>
          <w:rFonts w:ascii="Times New Roman" w:hAnsi="Times New Roman"/>
          <w:sz w:val="28"/>
        </w:rPr>
        <w:t xml:space="preserve"> 166-ФЗ </w:t>
      </w:r>
      <w:r>
        <w:rPr>
          <w:rFonts w:ascii="Times New Roman" w:hAnsi="Times New Roman"/>
          <w:sz w:val="28"/>
        </w:rPr>
        <w:t>«</w:t>
      </w:r>
      <w:r w:rsidRPr="004330B2">
        <w:rPr>
          <w:rFonts w:ascii="Times New Roman" w:hAnsi="Times New Roman"/>
          <w:sz w:val="28"/>
        </w:rPr>
        <w:t>О рыболовстве и сохранени</w:t>
      </w:r>
      <w:r>
        <w:rPr>
          <w:rFonts w:ascii="Times New Roman" w:hAnsi="Times New Roman"/>
          <w:sz w:val="28"/>
        </w:rPr>
        <w:t>и водных биологических ресурсов»,</w:t>
      </w:r>
      <w:r w:rsidRPr="004330B2">
        <w:rPr>
          <w:rFonts w:ascii="Times New Roman" w:hAnsi="Times New Roman"/>
          <w:sz w:val="28"/>
        </w:rPr>
        <w:t xml:space="preserve"> </w:t>
      </w:r>
      <w:r>
        <w:rPr>
          <w:rFonts w:ascii="Times New Roman" w:hAnsi="Times New Roman"/>
          <w:sz w:val="28"/>
        </w:rPr>
        <w:t>принято 5 постановлений Правительства Российской Федерации:</w:t>
      </w:r>
    </w:p>
    <w:p w:rsidR="0030547F" w:rsidRDefault="0030547F" w:rsidP="0030547F">
      <w:pPr>
        <w:pStyle w:val="ae"/>
        <w:numPr>
          <w:ilvl w:val="0"/>
          <w:numId w:val="20"/>
        </w:numPr>
        <w:spacing w:after="0" w:line="360" w:lineRule="auto"/>
        <w:ind w:left="0" w:firstLine="709"/>
        <w:jc w:val="both"/>
        <w:rPr>
          <w:rFonts w:ascii="Times New Roman" w:hAnsi="Times New Roman"/>
          <w:sz w:val="28"/>
        </w:rPr>
      </w:pPr>
      <w:r w:rsidRPr="005B0C0F">
        <w:rPr>
          <w:rFonts w:ascii="Times New Roman" w:hAnsi="Times New Roman"/>
          <w:sz w:val="28"/>
        </w:rPr>
        <w:t>от 12</w:t>
      </w:r>
      <w:r>
        <w:rPr>
          <w:rFonts w:ascii="Times New Roman" w:hAnsi="Times New Roman"/>
          <w:sz w:val="28"/>
        </w:rPr>
        <w:t xml:space="preserve"> февраля 2014 г. № </w:t>
      </w:r>
      <w:r w:rsidRPr="005B0C0F">
        <w:rPr>
          <w:rFonts w:ascii="Times New Roman" w:hAnsi="Times New Roman"/>
          <w:sz w:val="28"/>
        </w:rPr>
        <w:t>99</w:t>
      </w:r>
      <w:r>
        <w:rPr>
          <w:rFonts w:ascii="Times New Roman" w:hAnsi="Times New Roman"/>
          <w:sz w:val="28"/>
        </w:rPr>
        <w:t xml:space="preserve"> «</w:t>
      </w:r>
      <w:r w:rsidRPr="005B0C0F">
        <w:rPr>
          <w:rFonts w:ascii="Times New Roman" w:hAnsi="Times New Roman"/>
          <w:sz w:val="28"/>
        </w:rPr>
        <w:t>Об утверждении Правил организации искусственного воспроизводств</w:t>
      </w:r>
      <w:r>
        <w:rPr>
          <w:rFonts w:ascii="Times New Roman" w:hAnsi="Times New Roman"/>
          <w:sz w:val="28"/>
        </w:rPr>
        <w:t>а водных биологических ресурсов»;</w:t>
      </w:r>
    </w:p>
    <w:p w:rsidR="0030547F" w:rsidRPr="00247F4A" w:rsidRDefault="0030547F" w:rsidP="0030547F">
      <w:pPr>
        <w:pStyle w:val="ae"/>
        <w:numPr>
          <w:ilvl w:val="0"/>
          <w:numId w:val="20"/>
        </w:numPr>
        <w:spacing w:after="0" w:line="360" w:lineRule="auto"/>
        <w:ind w:left="0" w:firstLine="709"/>
        <w:jc w:val="both"/>
        <w:rPr>
          <w:rFonts w:ascii="Times New Roman" w:hAnsi="Times New Roman"/>
          <w:sz w:val="28"/>
        </w:rPr>
      </w:pPr>
      <w:r w:rsidRPr="00247F4A">
        <w:rPr>
          <w:rFonts w:ascii="Times New Roman" w:hAnsi="Times New Roman"/>
          <w:sz w:val="28"/>
        </w:rPr>
        <w:lastRenderedPageBreak/>
        <w:t>от 25</w:t>
      </w:r>
      <w:r>
        <w:rPr>
          <w:rFonts w:ascii="Times New Roman" w:hAnsi="Times New Roman"/>
          <w:sz w:val="28"/>
        </w:rPr>
        <w:t xml:space="preserve"> февраля </w:t>
      </w:r>
      <w:r w:rsidRPr="00247F4A">
        <w:rPr>
          <w:rFonts w:ascii="Times New Roman" w:hAnsi="Times New Roman"/>
          <w:sz w:val="28"/>
        </w:rPr>
        <w:t>2014</w:t>
      </w:r>
      <w:r>
        <w:rPr>
          <w:rFonts w:ascii="Times New Roman" w:hAnsi="Times New Roman"/>
          <w:sz w:val="28"/>
        </w:rPr>
        <w:t xml:space="preserve"> г. № </w:t>
      </w:r>
      <w:r w:rsidRPr="00247F4A">
        <w:rPr>
          <w:rFonts w:ascii="Times New Roman" w:hAnsi="Times New Roman"/>
          <w:sz w:val="28"/>
        </w:rPr>
        <w:t>141</w:t>
      </w:r>
      <w:r>
        <w:rPr>
          <w:rFonts w:ascii="Times New Roman" w:hAnsi="Times New Roman"/>
          <w:sz w:val="28"/>
        </w:rPr>
        <w:t xml:space="preserve"> «</w:t>
      </w:r>
      <w:r w:rsidRPr="00247F4A">
        <w:rPr>
          <w:rFonts w:ascii="Times New Roman" w:hAnsi="Times New Roman"/>
          <w:sz w:val="28"/>
        </w:rPr>
        <w:t>О внесении изменений в некоторые акты Правительства Российской Федерации по вопр</w:t>
      </w:r>
      <w:r>
        <w:rPr>
          <w:rFonts w:ascii="Times New Roman" w:hAnsi="Times New Roman"/>
          <w:sz w:val="28"/>
        </w:rPr>
        <w:t xml:space="preserve">осам аквакультуры (рыбоводства)»; </w:t>
      </w:r>
    </w:p>
    <w:p w:rsidR="0030547F" w:rsidRDefault="0030547F" w:rsidP="0030547F">
      <w:pPr>
        <w:pStyle w:val="ae"/>
        <w:numPr>
          <w:ilvl w:val="0"/>
          <w:numId w:val="20"/>
        </w:numPr>
        <w:spacing w:after="0" w:line="360" w:lineRule="auto"/>
        <w:ind w:left="0" w:firstLine="709"/>
        <w:jc w:val="both"/>
        <w:rPr>
          <w:rFonts w:ascii="Times New Roman" w:hAnsi="Times New Roman"/>
          <w:sz w:val="28"/>
        </w:rPr>
      </w:pPr>
      <w:r w:rsidRPr="005B0C0F">
        <w:rPr>
          <w:rFonts w:ascii="Times New Roman" w:hAnsi="Times New Roman"/>
          <w:sz w:val="28"/>
        </w:rPr>
        <w:t>от 15</w:t>
      </w:r>
      <w:r>
        <w:rPr>
          <w:rFonts w:ascii="Times New Roman" w:hAnsi="Times New Roman"/>
          <w:sz w:val="28"/>
        </w:rPr>
        <w:t xml:space="preserve"> мая 2014 </w:t>
      </w:r>
      <w:r w:rsidRPr="005B0C0F">
        <w:rPr>
          <w:rFonts w:ascii="Times New Roman" w:hAnsi="Times New Roman"/>
          <w:sz w:val="28"/>
        </w:rPr>
        <w:t>г.</w:t>
      </w:r>
      <w:r>
        <w:rPr>
          <w:rFonts w:ascii="Times New Roman" w:hAnsi="Times New Roman"/>
          <w:sz w:val="28"/>
        </w:rPr>
        <w:t xml:space="preserve"> </w:t>
      </w:r>
      <w:r w:rsidRPr="005B0C0F">
        <w:rPr>
          <w:rFonts w:ascii="Times New Roman" w:hAnsi="Times New Roman"/>
          <w:sz w:val="28"/>
        </w:rPr>
        <w:t>№</w:t>
      </w:r>
      <w:r>
        <w:rPr>
          <w:rFonts w:ascii="Times New Roman" w:hAnsi="Times New Roman"/>
          <w:sz w:val="28"/>
        </w:rPr>
        <w:t xml:space="preserve"> </w:t>
      </w:r>
      <w:r w:rsidRPr="005B0C0F">
        <w:rPr>
          <w:rFonts w:ascii="Times New Roman" w:hAnsi="Times New Roman"/>
          <w:sz w:val="28"/>
        </w:rPr>
        <w:t>450</w:t>
      </w:r>
      <w:r>
        <w:rPr>
          <w:rFonts w:ascii="Times New Roman" w:hAnsi="Times New Roman"/>
          <w:sz w:val="28"/>
        </w:rPr>
        <w:t xml:space="preserve"> </w:t>
      </w:r>
      <w:r w:rsidRPr="005B0C0F">
        <w:rPr>
          <w:rFonts w:ascii="Times New Roman" w:hAnsi="Times New Roman"/>
          <w:sz w:val="28"/>
        </w:rPr>
        <w:t>«Об утверждении Правил организации и проведения торгов (конкурсов, аукционов) на право заключения договора пользования рыбоводным участком»</w:t>
      </w:r>
      <w:r>
        <w:rPr>
          <w:rFonts w:ascii="Times New Roman" w:hAnsi="Times New Roman"/>
          <w:sz w:val="28"/>
        </w:rPr>
        <w:t>;</w:t>
      </w:r>
    </w:p>
    <w:p w:rsidR="0030547F" w:rsidRPr="00247F4A" w:rsidRDefault="0030547F" w:rsidP="0030547F">
      <w:pPr>
        <w:pStyle w:val="ae"/>
        <w:numPr>
          <w:ilvl w:val="0"/>
          <w:numId w:val="20"/>
        </w:numPr>
        <w:spacing w:after="0" w:line="360" w:lineRule="auto"/>
        <w:ind w:left="0" w:firstLine="709"/>
        <w:jc w:val="both"/>
        <w:rPr>
          <w:rFonts w:ascii="Times New Roman" w:hAnsi="Times New Roman"/>
          <w:sz w:val="28"/>
        </w:rPr>
      </w:pPr>
      <w:r w:rsidRPr="00247F4A">
        <w:rPr>
          <w:rFonts w:ascii="Times New Roman" w:hAnsi="Times New Roman"/>
          <w:sz w:val="28"/>
        </w:rPr>
        <w:t>от 21</w:t>
      </w:r>
      <w:r>
        <w:rPr>
          <w:rFonts w:ascii="Times New Roman" w:hAnsi="Times New Roman"/>
          <w:sz w:val="28"/>
        </w:rPr>
        <w:t xml:space="preserve"> июля 2014 г. № </w:t>
      </w:r>
      <w:r w:rsidRPr="00247F4A">
        <w:rPr>
          <w:rFonts w:ascii="Times New Roman" w:hAnsi="Times New Roman"/>
          <w:sz w:val="28"/>
        </w:rPr>
        <w:t>675</w:t>
      </w:r>
      <w:r>
        <w:rPr>
          <w:rFonts w:ascii="Times New Roman" w:hAnsi="Times New Roman"/>
          <w:sz w:val="28"/>
        </w:rPr>
        <w:t xml:space="preserve"> «</w:t>
      </w:r>
      <w:r w:rsidRPr="00247F4A">
        <w:rPr>
          <w:rFonts w:ascii="Times New Roman" w:hAnsi="Times New Roman"/>
          <w:sz w:val="28"/>
        </w:rPr>
        <w:t>Об особенностях создания, эксплуатации и использования установок, сооружений, искусственных островов для ц</w:t>
      </w:r>
      <w:r>
        <w:rPr>
          <w:rFonts w:ascii="Times New Roman" w:hAnsi="Times New Roman"/>
          <w:sz w:val="28"/>
        </w:rPr>
        <w:t>елей аквакультуры (рыбоводства)»;</w:t>
      </w:r>
    </w:p>
    <w:p w:rsidR="0030547F" w:rsidRDefault="0030547F" w:rsidP="0030547F">
      <w:pPr>
        <w:pStyle w:val="ae"/>
        <w:numPr>
          <w:ilvl w:val="0"/>
          <w:numId w:val="20"/>
        </w:numPr>
        <w:spacing w:after="0" w:line="360" w:lineRule="auto"/>
        <w:ind w:left="0" w:firstLine="709"/>
        <w:jc w:val="both"/>
        <w:rPr>
          <w:rFonts w:ascii="Times New Roman" w:hAnsi="Times New Roman"/>
          <w:sz w:val="28"/>
        </w:rPr>
      </w:pPr>
      <w:r w:rsidRPr="005B0C0F">
        <w:rPr>
          <w:rFonts w:ascii="Times New Roman" w:hAnsi="Times New Roman"/>
          <w:sz w:val="28"/>
        </w:rPr>
        <w:t>от 11</w:t>
      </w:r>
      <w:r>
        <w:rPr>
          <w:rFonts w:ascii="Times New Roman" w:hAnsi="Times New Roman"/>
          <w:sz w:val="28"/>
        </w:rPr>
        <w:t xml:space="preserve"> ноября </w:t>
      </w:r>
      <w:r w:rsidRPr="005B0C0F">
        <w:rPr>
          <w:rFonts w:ascii="Times New Roman" w:hAnsi="Times New Roman"/>
          <w:sz w:val="28"/>
        </w:rPr>
        <w:t xml:space="preserve">2014 </w:t>
      </w:r>
      <w:r>
        <w:rPr>
          <w:rFonts w:ascii="Times New Roman" w:hAnsi="Times New Roman"/>
          <w:sz w:val="28"/>
        </w:rPr>
        <w:t>г. №</w:t>
      </w:r>
      <w:r w:rsidRPr="005B0C0F">
        <w:rPr>
          <w:rFonts w:ascii="Times New Roman" w:hAnsi="Times New Roman"/>
          <w:sz w:val="28"/>
        </w:rPr>
        <w:t xml:space="preserve"> 1183</w:t>
      </w:r>
      <w:r>
        <w:rPr>
          <w:rFonts w:ascii="Times New Roman" w:hAnsi="Times New Roman"/>
          <w:sz w:val="28"/>
        </w:rPr>
        <w:t xml:space="preserve"> «</w:t>
      </w:r>
      <w:r w:rsidRPr="005B0C0F">
        <w:rPr>
          <w:rFonts w:ascii="Times New Roman" w:hAnsi="Times New Roman"/>
          <w:sz w:val="28"/>
        </w:rPr>
        <w:t>Об утверждении Правил определения границ водных объектов и (или) их частей, участков континентального шельфа Российской Федерации и участков исключительной экономической зоны Российской Федерации, при</w:t>
      </w:r>
      <w:r>
        <w:rPr>
          <w:rFonts w:ascii="Times New Roman" w:hAnsi="Times New Roman"/>
          <w:sz w:val="28"/>
        </w:rPr>
        <w:t>знаваемых рыбоводными участками».</w:t>
      </w:r>
    </w:p>
    <w:p w:rsidR="000F1F3D" w:rsidRPr="00597D46" w:rsidRDefault="000F1F3D" w:rsidP="000F1F3D">
      <w:pPr>
        <w:autoSpaceDE w:val="0"/>
        <w:autoSpaceDN w:val="0"/>
        <w:adjustRightInd w:val="0"/>
        <w:spacing w:after="0" w:line="360" w:lineRule="auto"/>
        <w:jc w:val="both"/>
        <w:rPr>
          <w:rFonts w:ascii="Times New Roman" w:hAnsi="Times New Roman"/>
          <w:sz w:val="28"/>
        </w:rPr>
      </w:pPr>
      <w:r w:rsidRPr="00597D46">
        <w:rPr>
          <w:rFonts w:ascii="Times New Roman" w:hAnsi="Times New Roman"/>
          <w:sz w:val="28"/>
          <w:szCs w:val="28"/>
          <w:lang w:eastAsia="ru-RU"/>
        </w:rPr>
        <w:t>2 марта 2015 г. вступило в силу постановление Правительства Российской Федерации  от 28 февраля 2015 г. №  180 «О внесении изменений в  Правила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котором установлено</w:t>
      </w:r>
      <w:r w:rsidRPr="00597D46">
        <w:rPr>
          <w:rFonts w:ascii="Times New Roman" w:hAnsi="Times New Roman"/>
          <w:sz w:val="28"/>
          <w:szCs w:val="28"/>
        </w:rPr>
        <w:t xml:space="preserve">, что организаторами аукциона по продаже права на заключение договора о закреплении долей </w:t>
      </w:r>
      <w:r w:rsidRPr="00597D46">
        <w:rPr>
          <w:rFonts w:ascii="Times New Roman" w:hAnsi="Times New Roman"/>
          <w:sz w:val="28"/>
          <w:szCs w:val="28"/>
          <w:lang w:eastAsia="ru-RU"/>
        </w:rPr>
        <w:t xml:space="preserve">квот добычи (вылова) водных биологических ресурсов </w:t>
      </w:r>
      <w:r w:rsidRPr="00597D46">
        <w:rPr>
          <w:rFonts w:ascii="Times New Roman" w:hAnsi="Times New Roman"/>
          <w:sz w:val="28"/>
          <w:szCs w:val="28"/>
        </w:rPr>
        <w:t>и (или) договора пользования водными биоресурсами для осуществления</w:t>
      </w:r>
      <w:r w:rsidRPr="00597D46">
        <w:rPr>
          <w:rFonts w:ascii="Times New Roman" w:hAnsi="Times New Roman"/>
        </w:rPr>
        <w:t xml:space="preserve"> </w:t>
      </w:r>
      <w:r w:rsidRPr="00597D46">
        <w:rPr>
          <w:rFonts w:ascii="Times New Roman" w:hAnsi="Times New Roman"/>
          <w:sz w:val="28"/>
          <w:szCs w:val="28"/>
        </w:rPr>
        <w:t>промышленного рыболовства в пресноводных водных объектах  являются территориальные управления Росрыболовства.</w:t>
      </w:r>
    </w:p>
    <w:p w:rsidR="0030547F" w:rsidRDefault="0030547F" w:rsidP="0030547F">
      <w:pPr>
        <w:pStyle w:val="ae"/>
        <w:spacing w:after="0" w:line="360" w:lineRule="auto"/>
        <w:ind w:left="0"/>
        <w:jc w:val="both"/>
        <w:rPr>
          <w:rFonts w:ascii="Times New Roman" w:hAnsi="Times New Roman"/>
          <w:sz w:val="28"/>
        </w:rPr>
      </w:pPr>
      <w:r>
        <w:rPr>
          <w:rFonts w:ascii="Times New Roman" w:hAnsi="Times New Roman"/>
          <w:sz w:val="28"/>
        </w:rPr>
        <w:t>За 2014 год Росрыболовством принято 26 нормативных правовых актов, из которых 16 приказов, регулирующих вопросы по основной деятельности Росрыболовства:</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0061B6">
        <w:rPr>
          <w:rFonts w:ascii="Times New Roman" w:hAnsi="Times New Roman"/>
          <w:sz w:val="28"/>
        </w:rPr>
        <w:t xml:space="preserve">от </w:t>
      </w:r>
      <w:r>
        <w:rPr>
          <w:rFonts w:ascii="Times New Roman" w:hAnsi="Times New Roman"/>
          <w:sz w:val="28"/>
        </w:rPr>
        <w:t xml:space="preserve">11 декабря </w:t>
      </w:r>
      <w:r w:rsidRPr="000061B6">
        <w:rPr>
          <w:rFonts w:ascii="Times New Roman" w:hAnsi="Times New Roman"/>
          <w:sz w:val="28"/>
        </w:rPr>
        <w:t>2014</w:t>
      </w:r>
      <w:r>
        <w:rPr>
          <w:rFonts w:ascii="Times New Roman" w:hAnsi="Times New Roman"/>
          <w:sz w:val="28"/>
        </w:rPr>
        <w:t xml:space="preserve"> г.</w:t>
      </w:r>
      <w:r w:rsidRPr="000061B6">
        <w:rPr>
          <w:rFonts w:ascii="Times New Roman" w:hAnsi="Times New Roman"/>
          <w:sz w:val="28"/>
        </w:rPr>
        <w:t xml:space="preserve"> </w:t>
      </w:r>
      <w:r>
        <w:rPr>
          <w:rFonts w:ascii="Times New Roman" w:hAnsi="Times New Roman"/>
          <w:sz w:val="28"/>
        </w:rPr>
        <w:t>№</w:t>
      </w:r>
      <w:r w:rsidRPr="000061B6">
        <w:rPr>
          <w:rFonts w:ascii="Times New Roman" w:hAnsi="Times New Roman"/>
          <w:sz w:val="28"/>
        </w:rPr>
        <w:t xml:space="preserve"> 986 «Об упорядочении обращения со служебной информацией ограниченного распространения в Федеральном агентстве по рыболовству и его территориальных органах» (вместе с «Порядком передачи служебной информации ограниченного распространения другим органам и организациям», «Порядком снятия пометки «Для служебного пользования» с </w:t>
      </w:r>
      <w:r w:rsidRPr="000061B6">
        <w:rPr>
          <w:rFonts w:ascii="Times New Roman" w:hAnsi="Times New Roman"/>
          <w:sz w:val="28"/>
        </w:rPr>
        <w:lastRenderedPageBreak/>
        <w:t>носителей информации ограниченного распространения»)</w:t>
      </w:r>
      <w:r>
        <w:rPr>
          <w:rFonts w:ascii="Times New Roman" w:hAnsi="Times New Roman"/>
          <w:sz w:val="28"/>
        </w:rPr>
        <w:t xml:space="preserve"> </w:t>
      </w:r>
      <w:r w:rsidRPr="000061B6">
        <w:rPr>
          <w:rFonts w:ascii="Times New Roman" w:hAnsi="Times New Roman"/>
          <w:sz w:val="28"/>
        </w:rPr>
        <w:t>(</w:t>
      </w:r>
      <w:r>
        <w:rPr>
          <w:rFonts w:ascii="Times New Roman" w:hAnsi="Times New Roman"/>
          <w:sz w:val="28"/>
        </w:rPr>
        <w:t>зарегистрирован</w:t>
      </w:r>
      <w:r w:rsidRPr="000061B6">
        <w:rPr>
          <w:rFonts w:ascii="Times New Roman" w:hAnsi="Times New Roman"/>
          <w:sz w:val="28"/>
        </w:rPr>
        <w:t xml:space="preserve"> в Минюсте России 22</w:t>
      </w:r>
      <w:r>
        <w:rPr>
          <w:rFonts w:ascii="Times New Roman" w:hAnsi="Times New Roman"/>
          <w:sz w:val="28"/>
        </w:rPr>
        <w:t xml:space="preserve"> января </w:t>
      </w:r>
      <w:r w:rsidRPr="000061B6">
        <w:rPr>
          <w:rFonts w:ascii="Times New Roman" w:hAnsi="Times New Roman"/>
          <w:sz w:val="28"/>
        </w:rPr>
        <w:t xml:space="preserve">2015 </w:t>
      </w:r>
      <w:r>
        <w:rPr>
          <w:rFonts w:ascii="Times New Roman" w:hAnsi="Times New Roman"/>
          <w:sz w:val="28"/>
        </w:rPr>
        <w:t xml:space="preserve">г., регистрационный № </w:t>
      </w:r>
      <w:r w:rsidRPr="000061B6">
        <w:rPr>
          <w:rFonts w:ascii="Times New Roman" w:hAnsi="Times New Roman"/>
          <w:sz w:val="28"/>
        </w:rPr>
        <w:t>35626)</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0061B6">
        <w:rPr>
          <w:rFonts w:ascii="Times New Roman" w:hAnsi="Times New Roman"/>
          <w:sz w:val="28"/>
        </w:rPr>
        <w:t xml:space="preserve">от </w:t>
      </w:r>
      <w:r>
        <w:rPr>
          <w:rFonts w:ascii="Times New Roman" w:hAnsi="Times New Roman"/>
          <w:sz w:val="28"/>
        </w:rPr>
        <w:t xml:space="preserve">2 декабря </w:t>
      </w:r>
      <w:r w:rsidRPr="000061B6">
        <w:rPr>
          <w:rFonts w:ascii="Times New Roman" w:hAnsi="Times New Roman"/>
          <w:sz w:val="28"/>
        </w:rPr>
        <w:t xml:space="preserve">2014 </w:t>
      </w:r>
      <w:r>
        <w:rPr>
          <w:rFonts w:ascii="Times New Roman" w:hAnsi="Times New Roman"/>
          <w:sz w:val="28"/>
        </w:rPr>
        <w:t>г. №</w:t>
      </w:r>
      <w:r w:rsidRPr="000061B6">
        <w:rPr>
          <w:rFonts w:ascii="Times New Roman" w:hAnsi="Times New Roman"/>
          <w:sz w:val="28"/>
        </w:rPr>
        <w:t xml:space="preserve"> 923 «Об утверждении Правил предоставления из федерального бюджета субсидий федеральным государственным бюджетным учреждениям, находящимся в ведении Федерального агентства по рыболовству, на цели, не связанные с финансовым обеспечением выполнения государственного задания на оказание государственных услуг (выполнение работ)»</w:t>
      </w:r>
      <w:r>
        <w:rPr>
          <w:rFonts w:ascii="Times New Roman" w:hAnsi="Times New Roman"/>
          <w:sz w:val="28"/>
        </w:rPr>
        <w:t xml:space="preserve"> (зарегистрирован</w:t>
      </w:r>
      <w:r w:rsidRPr="000061B6">
        <w:rPr>
          <w:rFonts w:ascii="Times New Roman" w:hAnsi="Times New Roman"/>
          <w:sz w:val="28"/>
        </w:rPr>
        <w:t xml:space="preserve"> в Минюсте России 26</w:t>
      </w:r>
      <w:r>
        <w:rPr>
          <w:rFonts w:ascii="Times New Roman" w:hAnsi="Times New Roman"/>
          <w:sz w:val="28"/>
        </w:rPr>
        <w:t xml:space="preserve"> декабря </w:t>
      </w:r>
      <w:r w:rsidRPr="000061B6">
        <w:rPr>
          <w:rFonts w:ascii="Times New Roman" w:hAnsi="Times New Roman"/>
          <w:sz w:val="28"/>
        </w:rPr>
        <w:t xml:space="preserve">2014 </w:t>
      </w:r>
      <w:r>
        <w:rPr>
          <w:rFonts w:ascii="Times New Roman" w:hAnsi="Times New Roman"/>
          <w:sz w:val="28"/>
        </w:rPr>
        <w:t xml:space="preserve">г., регистрационный № </w:t>
      </w:r>
      <w:r w:rsidRPr="000061B6">
        <w:rPr>
          <w:rFonts w:ascii="Times New Roman" w:hAnsi="Times New Roman"/>
          <w:sz w:val="28"/>
        </w:rPr>
        <w:t>35438)</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0061B6">
        <w:rPr>
          <w:rFonts w:ascii="Times New Roman" w:hAnsi="Times New Roman"/>
          <w:sz w:val="28"/>
        </w:rPr>
        <w:t xml:space="preserve">от </w:t>
      </w:r>
      <w:r>
        <w:rPr>
          <w:rFonts w:ascii="Times New Roman" w:hAnsi="Times New Roman"/>
          <w:sz w:val="28"/>
        </w:rPr>
        <w:t xml:space="preserve">8 октября </w:t>
      </w:r>
      <w:r w:rsidRPr="000061B6">
        <w:rPr>
          <w:rFonts w:ascii="Times New Roman" w:hAnsi="Times New Roman"/>
          <w:sz w:val="28"/>
        </w:rPr>
        <w:t>2014 г. № 764 «Об утверждении Порядка составления и утверждения плана финансово-хозяйственной деятельности федеральных государственных бюджетных учреждений, находящихся в ведении Росрыболовства»</w:t>
      </w:r>
      <w:r>
        <w:rPr>
          <w:rFonts w:ascii="Times New Roman" w:hAnsi="Times New Roman"/>
          <w:sz w:val="28"/>
        </w:rPr>
        <w:t xml:space="preserve"> (з</w:t>
      </w:r>
      <w:r w:rsidRPr="000061B6">
        <w:rPr>
          <w:rFonts w:ascii="Times New Roman" w:hAnsi="Times New Roman"/>
          <w:sz w:val="28"/>
        </w:rPr>
        <w:t>арегистрирован в Минюсте России 27</w:t>
      </w:r>
      <w:r>
        <w:rPr>
          <w:rFonts w:ascii="Times New Roman" w:hAnsi="Times New Roman"/>
          <w:sz w:val="28"/>
        </w:rPr>
        <w:t xml:space="preserve"> ноября </w:t>
      </w:r>
      <w:r w:rsidRPr="000061B6">
        <w:rPr>
          <w:rFonts w:ascii="Times New Roman" w:hAnsi="Times New Roman"/>
          <w:sz w:val="28"/>
        </w:rPr>
        <w:t xml:space="preserve">2014 </w:t>
      </w:r>
      <w:r>
        <w:rPr>
          <w:rFonts w:ascii="Times New Roman" w:hAnsi="Times New Roman"/>
          <w:sz w:val="28"/>
        </w:rPr>
        <w:t>г., регистрационный №</w:t>
      </w:r>
      <w:r w:rsidRPr="000061B6">
        <w:rPr>
          <w:rFonts w:ascii="Times New Roman" w:hAnsi="Times New Roman"/>
          <w:sz w:val="28"/>
        </w:rPr>
        <w:t xml:space="preserve"> 34963)</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0061B6">
        <w:rPr>
          <w:rFonts w:ascii="Times New Roman" w:hAnsi="Times New Roman"/>
          <w:sz w:val="28"/>
        </w:rPr>
        <w:t xml:space="preserve">от </w:t>
      </w:r>
      <w:r>
        <w:rPr>
          <w:rFonts w:ascii="Times New Roman" w:hAnsi="Times New Roman"/>
          <w:sz w:val="28"/>
        </w:rPr>
        <w:t xml:space="preserve">11 сентября </w:t>
      </w:r>
      <w:r w:rsidRPr="000061B6">
        <w:rPr>
          <w:rFonts w:ascii="Times New Roman" w:hAnsi="Times New Roman"/>
          <w:sz w:val="28"/>
        </w:rPr>
        <w:t xml:space="preserve">2014 </w:t>
      </w:r>
      <w:r>
        <w:rPr>
          <w:rFonts w:ascii="Times New Roman" w:hAnsi="Times New Roman"/>
          <w:sz w:val="28"/>
        </w:rPr>
        <w:t>№</w:t>
      </w:r>
      <w:r w:rsidRPr="000061B6">
        <w:rPr>
          <w:rFonts w:ascii="Times New Roman" w:hAnsi="Times New Roman"/>
          <w:sz w:val="28"/>
        </w:rPr>
        <w:t xml:space="preserve"> 689 «Об утверждении Порядка и сроков проведения аттестации кандидатов на должность руководителя и руководителя образовательной организации, находящейся в ведении Федерального агентства по рыболовству»</w:t>
      </w:r>
      <w:r>
        <w:rPr>
          <w:rFonts w:ascii="Times New Roman" w:hAnsi="Times New Roman"/>
          <w:sz w:val="28"/>
        </w:rPr>
        <w:t xml:space="preserve"> </w:t>
      </w:r>
      <w:r w:rsidRPr="000061B6">
        <w:rPr>
          <w:rFonts w:ascii="Times New Roman" w:hAnsi="Times New Roman"/>
          <w:sz w:val="28"/>
        </w:rPr>
        <w:t>(</w:t>
      </w:r>
      <w:r>
        <w:rPr>
          <w:rFonts w:ascii="Times New Roman" w:hAnsi="Times New Roman"/>
          <w:sz w:val="28"/>
        </w:rPr>
        <w:t>зарегистрирован</w:t>
      </w:r>
      <w:r w:rsidRPr="000061B6">
        <w:rPr>
          <w:rFonts w:ascii="Times New Roman" w:hAnsi="Times New Roman"/>
          <w:sz w:val="28"/>
        </w:rPr>
        <w:t xml:space="preserve"> в Минюсте России 21</w:t>
      </w:r>
      <w:r>
        <w:rPr>
          <w:rFonts w:ascii="Times New Roman" w:hAnsi="Times New Roman"/>
          <w:sz w:val="28"/>
        </w:rPr>
        <w:t xml:space="preserve"> ноября </w:t>
      </w:r>
      <w:r w:rsidRPr="000061B6">
        <w:rPr>
          <w:rFonts w:ascii="Times New Roman" w:hAnsi="Times New Roman"/>
          <w:sz w:val="28"/>
        </w:rPr>
        <w:t>2014</w:t>
      </w:r>
      <w:r>
        <w:rPr>
          <w:rFonts w:ascii="Times New Roman" w:hAnsi="Times New Roman"/>
          <w:sz w:val="28"/>
        </w:rPr>
        <w:t xml:space="preserve"> г.,</w:t>
      </w:r>
      <w:r w:rsidRPr="000061B6">
        <w:rPr>
          <w:rFonts w:ascii="Times New Roman" w:hAnsi="Times New Roman"/>
          <w:sz w:val="28"/>
        </w:rPr>
        <w:t xml:space="preserve"> </w:t>
      </w:r>
      <w:r>
        <w:rPr>
          <w:rFonts w:ascii="Times New Roman" w:hAnsi="Times New Roman"/>
          <w:sz w:val="28"/>
        </w:rPr>
        <w:t>регистрационный</w:t>
      </w:r>
      <w:r w:rsidR="00ED665D">
        <w:rPr>
          <w:rFonts w:ascii="Times New Roman" w:hAnsi="Times New Roman"/>
          <w:sz w:val="28"/>
        </w:rPr>
        <w:t xml:space="preserve"> </w:t>
      </w:r>
      <w:r>
        <w:rPr>
          <w:rFonts w:ascii="Times New Roman" w:hAnsi="Times New Roman"/>
          <w:sz w:val="28"/>
        </w:rPr>
        <w:t>№</w:t>
      </w:r>
      <w:r w:rsidRPr="000061B6">
        <w:rPr>
          <w:rFonts w:ascii="Times New Roman" w:hAnsi="Times New Roman"/>
          <w:sz w:val="28"/>
        </w:rPr>
        <w:t xml:space="preserve"> 34816)</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0061B6">
        <w:rPr>
          <w:rFonts w:ascii="Times New Roman" w:hAnsi="Times New Roman"/>
          <w:sz w:val="28"/>
        </w:rPr>
        <w:t>от 31</w:t>
      </w:r>
      <w:r>
        <w:rPr>
          <w:rFonts w:ascii="Times New Roman" w:hAnsi="Times New Roman"/>
          <w:sz w:val="28"/>
        </w:rPr>
        <w:t xml:space="preserve"> июля </w:t>
      </w:r>
      <w:r w:rsidRPr="000061B6">
        <w:rPr>
          <w:rFonts w:ascii="Times New Roman" w:hAnsi="Times New Roman"/>
          <w:sz w:val="28"/>
        </w:rPr>
        <w:t xml:space="preserve">2014 </w:t>
      </w:r>
      <w:r>
        <w:rPr>
          <w:rFonts w:ascii="Times New Roman" w:hAnsi="Times New Roman"/>
          <w:sz w:val="28"/>
        </w:rPr>
        <w:t>г. №</w:t>
      </w:r>
      <w:r w:rsidR="00ED665D">
        <w:rPr>
          <w:rFonts w:ascii="Times New Roman" w:hAnsi="Times New Roman"/>
          <w:sz w:val="28"/>
        </w:rPr>
        <w:t xml:space="preserve"> 588</w:t>
      </w:r>
      <w:r>
        <w:rPr>
          <w:rFonts w:ascii="Times New Roman" w:hAnsi="Times New Roman"/>
          <w:sz w:val="28"/>
        </w:rPr>
        <w:t xml:space="preserve"> </w:t>
      </w:r>
      <w:r w:rsidRPr="000061B6">
        <w:rPr>
          <w:rFonts w:ascii="Times New Roman" w:hAnsi="Times New Roman"/>
          <w:sz w:val="28"/>
        </w:rPr>
        <w:t>«О распространении на работников, замещающих отдельные должности на основании трудового договора в организациях, созданных для выполнения задач, поставленных перед Федеральным агентством по рыболовству, ограничений, запретов и обязанностей, установленных для федеральных государственных гражданских служащих</w:t>
      </w:r>
      <w:r>
        <w:rPr>
          <w:rFonts w:ascii="Times New Roman" w:hAnsi="Times New Roman"/>
          <w:sz w:val="28"/>
        </w:rPr>
        <w:t>» (з</w:t>
      </w:r>
      <w:r w:rsidRPr="000061B6">
        <w:rPr>
          <w:rFonts w:ascii="Times New Roman" w:hAnsi="Times New Roman"/>
          <w:sz w:val="28"/>
        </w:rPr>
        <w:t>арегистрирован в Минюсте России 28</w:t>
      </w:r>
      <w:r>
        <w:rPr>
          <w:rFonts w:ascii="Times New Roman" w:hAnsi="Times New Roman"/>
          <w:sz w:val="28"/>
        </w:rPr>
        <w:t xml:space="preserve"> августа </w:t>
      </w:r>
      <w:r w:rsidRPr="000061B6">
        <w:rPr>
          <w:rFonts w:ascii="Times New Roman" w:hAnsi="Times New Roman"/>
          <w:sz w:val="28"/>
        </w:rPr>
        <w:t xml:space="preserve">2014 </w:t>
      </w:r>
      <w:r>
        <w:rPr>
          <w:rFonts w:ascii="Times New Roman" w:hAnsi="Times New Roman"/>
          <w:sz w:val="28"/>
        </w:rPr>
        <w:t>г., регистрационный №</w:t>
      </w:r>
      <w:r w:rsidRPr="000061B6">
        <w:rPr>
          <w:rFonts w:ascii="Times New Roman" w:hAnsi="Times New Roman"/>
          <w:sz w:val="28"/>
        </w:rPr>
        <w:t xml:space="preserve"> 33892)</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0061B6">
        <w:rPr>
          <w:rFonts w:ascii="Times New Roman" w:hAnsi="Times New Roman"/>
          <w:sz w:val="28"/>
        </w:rPr>
        <w:t>от 30</w:t>
      </w:r>
      <w:r>
        <w:rPr>
          <w:rFonts w:ascii="Times New Roman" w:hAnsi="Times New Roman"/>
          <w:sz w:val="28"/>
        </w:rPr>
        <w:t xml:space="preserve"> июля </w:t>
      </w:r>
      <w:r w:rsidRPr="000061B6">
        <w:rPr>
          <w:rFonts w:ascii="Times New Roman" w:hAnsi="Times New Roman"/>
          <w:sz w:val="28"/>
        </w:rPr>
        <w:t xml:space="preserve">2014 </w:t>
      </w:r>
      <w:r>
        <w:rPr>
          <w:rFonts w:ascii="Times New Roman" w:hAnsi="Times New Roman"/>
          <w:sz w:val="28"/>
        </w:rPr>
        <w:t>г. №</w:t>
      </w:r>
      <w:r w:rsidRPr="000061B6">
        <w:rPr>
          <w:rFonts w:ascii="Times New Roman" w:hAnsi="Times New Roman"/>
          <w:sz w:val="28"/>
        </w:rPr>
        <w:t xml:space="preserve"> 582 «Об утверждении Порядка ведения реестра ремонтно-маточных стад в целях сохранения водных биологических ресурсов»</w:t>
      </w:r>
      <w:r>
        <w:rPr>
          <w:rFonts w:ascii="Times New Roman" w:hAnsi="Times New Roman"/>
          <w:sz w:val="28"/>
        </w:rPr>
        <w:t xml:space="preserve"> (зарегистрирован</w:t>
      </w:r>
      <w:r w:rsidRPr="000061B6">
        <w:rPr>
          <w:rFonts w:ascii="Times New Roman" w:hAnsi="Times New Roman"/>
          <w:sz w:val="28"/>
        </w:rPr>
        <w:t xml:space="preserve"> в Минюсте России 12</w:t>
      </w:r>
      <w:r>
        <w:rPr>
          <w:rFonts w:ascii="Times New Roman" w:hAnsi="Times New Roman"/>
          <w:sz w:val="28"/>
        </w:rPr>
        <w:t xml:space="preserve"> ноября </w:t>
      </w:r>
      <w:r w:rsidRPr="000061B6">
        <w:rPr>
          <w:rFonts w:ascii="Times New Roman" w:hAnsi="Times New Roman"/>
          <w:sz w:val="28"/>
        </w:rPr>
        <w:t>2014</w:t>
      </w:r>
      <w:r>
        <w:rPr>
          <w:rFonts w:ascii="Times New Roman" w:hAnsi="Times New Roman"/>
          <w:sz w:val="28"/>
        </w:rPr>
        <w:t xml:space="preserve"> г., регистрационный №</w:t>
      </w:r>
      <w:r w:rsidRPr="000061B6">
        <w:rPr>
          <w:rFonts w:ascii="Times New Roman" w:hAnsi="Times New Roman"/>
          <w:sz w:val="28"/>
        </w:rPr>
        <w:t xml:space="preserve"> 34680)</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0061B6">
        <w:rPr>
          <w:rFonts w:ascii="Times New Roman" w:hAnsi="Times New Roman"/>
          <w:sz w:val="28"/>
        </w:rPr>
        <w:t>от 12</w:t>
      </w:r>
      <w:r>
        <w:rPr>
          <w:rFonts w:ascii="Times New Roman" w:hAnsi="Times New Roman"/>
          <w:sz w:val="28"/>
        </w:rPr>
        <w:t xml:space="preserve"> мая </w:t>
      </w:r>
      <w:r w:rsidRPr="000061B6">
        <w:rPr>
          <w:rFonts w:ascii="Times New Roman" w:hAnsi="Times New Roman"/>
          <w:sz w:val="28"/>
        </w:rPr>
        <w:t xml:space="preserve">2014 </w:t>
      </w:r>
      <w:r>
        <w:rPr>
          <w:rFonts w:ascii="Times New Roman" w:hAnsi="Times New Roman"/>
          <w:sz w:val="28"/>
        </w:rPr>
        <w:t>г. №</w:t>
      </w:r>
      <w:r w:rsidRPr="000061B6">
        <w:rPr>
          <w:rFonts w:ascii="Times New Roman" w:hAnsi="Times New Roman"/>
          <w:sz w:val="28"/>
        </w:rPr>
        <w:t xml:space="preserve"> 343</w:t>
      </w:r>
      <w:r>
        <w:rPr>
          <w:rFonts w:ascii="Times New Roman" w:hAnsi="Times New Roman"/>
          <w:sz w:val="28"/>
        </w:rPr>
        <w:t xml:space="preserve"> «</w:t>
      </w:r>
      <w:r w:rsidRPr="000061B6">
        <w:rPr>
          <w:rFonts w:ascii="Times New Roman" w:hAnsi="Times New Roman"/>
          <w:sz w:val="28"/>
        </w:rPr>
        <w:t xml:space="preserve">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федеральных государственных гражданских служащих Федерального агентства по рыболовству и работников организаций, созданных для выполнения задач, поставленных перед </w:t>
      </w:r>
      <w:r w:rsidRPr="000061B6">
        <w:rPr>
          <w:rFonts w:ascii="Times New Roman" w:hAnsi="Times New Roman"/>
          <w:sz w:val="28"/>
        </w:rPr>
        <w:lastRenderedPageBreak/>
        <w:t>Федеральным агентством по рыболовству, а также сведений о доходах, расходах, об имуществе и обязательствах имущественного характера их супруг (супругов)</w:t>
      </w:r>
      <w:r>
        <w:rPr>
          <w:rFonts w:ascii="Times New Roman" w:hAnsi="Times New Roman"/>
          <w:sz w:val="28"/>
        </w:rPr>
        <w:t xml:space="preserve"> </w:t>
      </w:r>
      <w:r w:rsidRPr="000061B6">
        <w:rPr>
          <w:rFonts w:ascii="Times New Roman" w:hAnsi="Times New Roman"/>
          <w:sz w:val="28"/>
        </w:rPr>
        <w:t>и несовершеннолетних детей на официальном сайте Федерального агентства по рыболовству и его территориальных органов» (</w:t>
      </w:r>
      <w:r>
        <w:rPr>
          <w:rFonts w:ascii="Times New Roman" w:hAnsi="Times New Roman"/>
          <w:sz w:val="28"/>
        </w:rPr>
        <w:t>зарегистрирован</w:t>
      </w:r>
      <w:r w:rsidRPr="000061B6">
        <w:rPr>
          <w:rFonts w:ascii="Times New Roman" w:hAnsi="Times New Roman"/>
          <w:sz w:val="28"/>
        </w:rPr>
        <w:t xml:space="preserve"> в Минюсте России 20</w:t>
      </w:r>
      <w:r>
        <w:rPr>
          <w:rFonts w:ascii="Times New Roman" w:hAnsi="Times New Roman"/>
          <w:sz w:val="28"/>
        </w:rPr>
        <w:t xml:space="preserve"> июня </w:t>
      </w:r>
      <w:r w:rsidRPr="000061B6">
        <w:rPr>
          <w:rFonts w:ascii="Times New Roman" w:hAnsi="Times New Roman"/>
          <w:sz w:val="28"/>
        </w:rPr>
        <w:t xml:space="preserve">2014 </w:t>
      </w:r>
      <w:r>
        <w:rPr>
          <w:rFonts w:ascii="Times New Roman" w:hAnsi="Times New Roman"/>
          <w:sz w:val="28"/>
        </w:rPr>
        <w:t xml:space="preserve">г., регистрационный </w:t>
      </w:r>
      <w:r w:rsidR="00ED665D">
        <w:rPr>
          <w:rFonts w:ascii="Times New Roman" w:hAnsi="Times New Roman"/>
          <w:sz w:val="28"/>
        </w:rPr>
        <w:t xml:space="preserve"> </w:t>
      </w:r>
      <w:r>
        <w:rPr>
          <w:rFonts w:ascii="Times New Roman" w:hAnsi="Times New Roman"/>
          <w:sz w:val="28"/>
        </w:rPr>
        <w:t>№</w:t>
      </w:r>
      <w:r w:rsidRPr="000061B6">
        <w:rPr>
          <w:rFonts w:ascii="Times New Roman" w:hAnsi="Times New Roman"/>
          <w:sz w:val="28"/>
        </w:rPr>
        <w:t xml:space="preserve"> 32824)</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6F1E68">
        <w:rPr>
          <w:rFonts w:ascii="Times New Roman" w:hAnsi="Times New Roman"/>
          <w:sz w:val="28"/>
        </w:rPr>
        <w:t>от 12</w:t>
      </w:r>
      <w:r>
        <w:rPr>
          <w:rFonts w:ascii="Times New Roman" w:hAnsi="Times New Roman"/>
          <w:sz w:val="28"/>
        </w:rPr>
        <w:t xml:space="preserve"> мая </w:t>
      </w:r>
      <w:r w:rsidRPr="006F1E68">
        <w:rPr>
          <w:rFonts w:ascii="Times New Roman" w:hAnsi="Times New Roman"/>
          <w:sz w:val="28"/>
        </w:rPr>
        <w:t xml:space="preserve">2014 </w:t>
      </w:r>
      <w:r>
        <w:rPr>
          <w:rFonts w:ascii="Times New Roman" w:hAnsi="Times New Roman"/>
          <w:sz w:val="28"/>
        </w:rPr>
        <w:t>г. №</w:t>
      </w:r>
      <w:r w:rsidRPr="006F1E68">
        <w:rPr>
          <w:rFonts w:ascii="Times New Roman" w:hAnsi="Times New Roman"/>
          <w:sz w:val="28"/>
        </w:rPr>
        <w:t xml:space="preserve"> 342 «Об утверждении порядка уведомления работодателя о фактах обращения в целях склонения работников организаций, созданных для выполнения задач, поставленных перед Федеральным агентством по рыболовству, к совершению коррупционных правонарушений»</w:t>
      </w:r>
      <w:r>
        <w:rPr>
          <w:rFonts w:ascii="Times New Roman" w:hAnsi="Times New Roman"/>
          <w:sz w:val="28"/>
        </w:rPr>
        <w:t xml:space="preserve"> </w:t>
      </w:r>
      <w:r w:rsidRPr="006F1E68">
        <w:rPr>
          <w:rFonts w:ascii="Times New Roman" w:hAnsi="Times New Roman"/>
          <w:sz w:val="28"/>
        </w:rPr>
        <w:t>(</w:t>
      </w:r>
      <w:r>
        <w:rPr>
          <w:rFonts w:ascii="Times New Roman" w:hAnsi="Times New Roman"/>
          <w:sz w:val="28"/>
        </w:rPr>
        <w:t>зарегистрирован</w:t>
      </w:r>
      <w:r w:rsidRPr="006F1E68">
        <w:rPr>
          <w:rFonts w:ascii="Times New Roman" w:hAnsi="Times New Roman"/>
          <w:sz w:val="28"/>
        </w:rPr>
        <w:t xml:space="preserve"> в Минюсте России 18</w:t>
      </w:r>
      <w:r>
        <w:rPr>
          <w:rFonts w:ascii="Times New Roman" w:hAnsi="Times New Roman"/>
          <w:sz w:val="28"/>
        </w:rPr>
        <w:t xml:space="preserve"> июня </w:t>
      </w:r>
      <w:r w:rsidRPr="006F1E68">
        <w:rPr>
          <w:rFonts w:ascii="Times New Roman" w:hAnsi="Times New Roman"/>
          <w:sz w:val="28"/>
        </w:rPr>
        <w:t>2014</w:t>
      </w:r>
      <w:r>
        <w:rPr>
          <w:rFonts w:ascii="Times New Roman" w:hAnsi="Times New Roman"/>
          <w:sz w:val="28"/>
        </w:rPr>
        <w:t xml:space="preserve"> г., регистрационный</w:t>
      </w:r>
      <w:r w:rsidRPr="006F1E68">
        <w:rPr>
          <w:rFonts w:ascii="Times New Roman" w:hAnsi="Times New Roman"/>
          <w:sz w:val="28"/>
        </w:rPr>
        <w:t xml:space="preserve"> </w:t>
      </w:r>
      <w:r w:rsidR="00ED665D">
        <w:rPr>
          <w:rFonts w:ascii="Times New Roman" w:hAnsi="Times New Roman"/>
          <w:sz w:val="28"/>
        </w:rPr>
        <w:t xml:space="preserve"> </w:t>
      </w:r>
      <w:r>
        <w:rPr>
          <w:rFonts w:ascii="Times New Roman" w:hAnsi="Times New Roman"/>
          <w:sz w:val="28"/>
        </w:rPr>
        <w:t>№</w:t>
      </w:r>
      <w:r w:rsidRPr="006F1E68">
        <w:rPr>
          <w:rFonts w:ascii="Times New Roman" w:hAnsi="Times New Roman"/>
          <w:sz w:val="28"/>
        </w:rPr>
        <w:t xml:space="preserve"> 32728)</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6F1E68">
        <w:rPr>
          <w:rFonts w:ascii="Times New Roman" w:hAnsi="Times New Roman"/>
          <w:sz w:val="28"/>
        </w:rPr>
        <w:t>от 12</w:t>
      </w:r>
      <w:r>
        <w:rPr>
          <w:rFonts w:ascii="Times New Roman" w:hAnsi="Times New Roman"/>
          <w:sz w:val="28"/>
        </w:rPr>
        <w:t xml:space="preserve"> мая </w:t>
      </w:r>
      <w:r w:rsidRPr="006F1E68">
        <w:rPr>
          <w:rFonts w:ascii="Times New Roman" w:hAnsi="Times New Roman"/>
          <w:sz w:val="28"/>
        </w:rPr>
        <w:t xml:space="preserve">2014 </w:t>
      </w:r>
      <w:r>
        <w:rPr>
          <w:rFonts w:ascii="Times New Roman" w:hAnsi="Times New Roman"/>
          <w:sz w:val="28"/>
        </w:rPr>
        <w:t>г. №</w:t>
      </w:r>
      <w:r w:rsidRPr="006F1E68">
        <w:rPr>
          <w:rFonts w:ascii="Times New Roman" w:hAnsi="Times New Roman"/>
          <w:sz w:val="28"/>
        </w:rPr>
        <w:t xml:space="preserve"> 341</w:t>
      </w:r>
      <w:r>
        <w:rPr>
          <w:rFonts w:ascii="Times New Roman" w:hAnsi="Times New Roman"/>
          <w:sz w:val="28"/>
        </w:rPr>
        <w:t xml:space="preserve"> «</w:t>
      </w:r>
      <w:r w:rsidRPr="006F1E68">
        <w:rPr>
          <w:rFonts w:ascii="Times New Roman" w:hAnsi="Times New Roman"/>
          <w:sz w:val="28"/>
        </w:rPr>
        <w:t xml:space="preserve">О порядке поступления обращений и заявлений, являющихся основаниями для проведения заседания комиссии Федерального агентства по рыболовству по соблюдению требований к служебному поведению федеральных государственных гражданских служащих и урегулированию конфликта интересов» (вместе с </w:t>
      </w:r>
      <w:r>
        <w:rPr>
          <w:rFonts w:ascii="Times New Roman" w:hAnsi="Times New Roman"/>
          <w:sz w:val="28"/>
        </w:rPr>
        <w:t>«</w:t>
      </w:r>
      <w:r w:rsidRPr="006F1E68">
        <w:rPr>
          <w:rFonts w:ascii="Times New Roman" w:hAnsi="Times New Roman"/>
          <w:sz w:val="28"/>
        </w:rPr>
        <w:t>Порядком поступления обращения гражданина, замещавшего в Росрыболовстве должность федеральной государственной гражданской службы, включенную в перечень должностей, утвержденный нормативным правовым актом Российской Федерации,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государственному управлению этой организацией входили в его должностные (служебные) обязанности, до истечения двух лет со дня увольнения с федеральной государственной гражданской службы</w:t>
      </w:r>
      <w:r>
        <w:rPr>
          <w:rFonts w:ascii="Times New Roman" w:hAnsi="Times New Roman"/>
          <w:sz w:val="28"/>
        </w:rPr>
        <w:t>»</w:t>
      </w:r>
      <w:r w:rsidRPr="006F1E68">
        <w:rPr>
          <w:rFonts w:ascii="Times New Roman" w:hAnsi="Times New Roman"/>
          <w:sz w:val="28"/>
        </w:rPr>
        <w:t xml:space="preserve">, </w:t>
      </w:r>
      <w:r>
        <w:rPr>
          <w:rFonts w:ascii="Times New Roman" w:hAnsi="Times New Roman"/>
          <w:sz w:val="28"/>
        </w:rPr>
        <w:t>«</w:t>
      </w:r>
      <w:r w:rsidRPr="006F1E68">
        <w:rPr>
          <w:rFonts w:ascii="Times New Roman" w:hAnsi="Times New Roman"/>
          <w:sz w:val="28"/>
        </w:rPr>
        <w:t>Порядком поступления в Росрыболовство заявления от федерального государственного гражданского служащего Росрыболовства о невозможности по объективным причинам представить сведения о доходах, об имуществе и обязательствах имущественного характера своих супруги (супр</w:t>
      </w:r>
      <w:r>
        <w:rPr>
          <w:rFonts w:ascii="Times New Roman" w:hAnsi="Times New Roman"/>
          <w:sz w:val="28"/>
        </w:rPr>
        <w:t>уга) и несовершеннолетних детей»</w:t>
      </w:r>
      <w:r w:rsidRPr="006F1E68">
        <w:rPr>
          <w:rFonts w:ascii="Times New Roman" w:hAnsi="Times New Roman"/>
          <w:sz w:val="28"/>
        </w:rPr>
        <w:t>) (</w:t>
      </w:r>
      <w:r>
        <w:rPr>
          <w:rFonts w:ascii="Times New Roman" w:hAnsi="Times New Roman"/>
          <w:sz w:val="28"/>
        </w:rPr>
        <w:t>зарегистрирован</w:t>
      </w:r>
      <w:r w:rsidRPr="006F1E68">
        <w:rPr>
          <w:rFonts w:ascii="Times New Roman" w:hAnsi="Times New Roman"/>
          <w:sz w:val="28"/>
        </w:rPr>
        <w:t xml:space="preserve"> в Минюсте России </w:t>
      </w:r>
      <w:r>
        <w:rPr>
          <w:rFonts w:ascii="Times New Roman" w:hAnsi="Times New Roman"/>
          <w:sz w:val="28"/>
        </w:rPr>
        <w:t xml:space="preserve">6 июня </w:t>
      </w:r>
      <w:r w:rsidRPr="006F1E68">
        <w:rPr>
          <w:rFonts w:ascii="Times New Roman" w:hAnsi="Times New Roman"/>
          <w:sz w:val="28"/>
        </w:rPr>
        <w:t xml:space="preserve">2014 </w:t>
      </w:r>
      <w:r>
        <w:rPr>
          <w:rFonts w:ascii="Times New Roman" w:hAnsi="Times New Roman"/>
          <w:sz w:val="28"/>
        </w:rPr>
        <w:t>г., регистрационный №</w:t>
      </w:r>
      <w:r w:rsidRPr="006F1E68">
        <w:rPr>
          <w:rFonts w:ascii="Times New Roman" w:hAnsi="Times New Roman"/>
          <w:sz w:val="28"/>
        </w:rPr>
        <w:t xml:space="preserve"> 32603);</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6F1E68">
        <w:rPr>
          <w:rFonts w:ascii="Times New Roman" w:hAnsi="Times New Roman"/>
          <w:sz w:val="28"/>
        </w:rPr>
        <w:t>от 21</w:t>
      </w:r>
      <w:r>
        <w:rPr>
          <w:rFonts w:ascii="Times New Roman" w:hAnsi="Times New Roman"/>
          <w:sz w:val="28"/>
        </w:rPr>
        <w:t xml:space="preserve"> апреля </w:t>
      </w:r>
      <w:r w:rsidRPr="006F1E68">
        <w:rPr>
          <w:rFonts w:ascii="Times New Roman" w:hAnsi="Times New Roman"/>
          <w:sz w:val="28"/>
        </w:rPr>
        <w:t xml:space="preserve">2014 </w:t>
      </w:r>
      <w:r>
        <w:rPr>
          <w:rFonts w:ascii="Times New Roman" w:hAnsi="Times New Roman"/>
          <w:sz w:val="28"/>
        </w:rPr>
        <w:t>г. №</w:t>
      </w:r>
      <w:r w:rsidRPr="006F1E68">
        <w:rPr>
          <w:rFonts w:ascii="Times New Roman" w:hAnsi="Times New Roman"/>
          <w:sz w:val="28"/>
        </w:rPr>
        <w:t xml:space="preserve"> 266 «Об утверждении Порядка определения нормативных затрат на оказание государственных услуг по реализации имеющих </w:t>
      </w:r>
      <w:r w:rsidRPr="006F1E68">
        <w:rPr>
          <w:rFonts w:ascii="Times New Roman" w:hAnsi="Times New Roman"/>
          <w:sz w:val="28"/>
        </w:rPr>
        <w:lastRenderedPageBreak/>
        <w:t>государственную аккредитацию основных профессиональных образовательных программ высшего образования и нормативных затрат на содержание имущества в федеральных государственных учреждениях, находящихся в ведении Росрыболовства»</w:t>
      </w:r>
      <w:r>
        <w:rPr>
          <w:rFonts w:ascii="Times New Roman" w:hAnsi="Times New Roman"/>
          <w:sz w:val="28"/>
        </w:rPr>
        <w:t xml:space="preserve"> </w:t>
      </w:r>
      <w:r w:rsidRPr="006F1E68">
        <w:rPr>
          <w:rFonts w:ascii="Times New Roman" w:hAnsi="Times New Roman"/>
          <w:sz w:val="28"/>
        </w:rPr>
        <w:t>(</w:t>
      </w:r>
      <w:r>
        <w:rPr>
          <w:rFonts w:ascii="Times New Roman" w:hAnsi="Times New Roman"/>
          <w:sz w:val="28"/>
        </w:rPr>
        <w:t>зарегистрирован</w:t>
      </w:r>
      <w:r w:rsidRPr="006F1E68">
        <w:rPr>
          <w:rFonts w:ascii="Times New Roman" w:hAnsi="Times New Roman"/>
          <w:sz w:val="28"/>
        </w:rPr>
        <w:t xml:space="preserve"> в Минюсте России 10</w:t>
      </w:r>
      <w:r>
        <w:rPr>
          <w:rFonts w:ascii="Times New Roman" w:hAnsi="Times New Roman"/>
          <w:sz w:val="28"/>
        </w:rPr>
        <w:t xml:space="preserve"> июня </w:t>
      </w:r>
      <w:r w:rsidRPr="006F1E68">
        <w:rPr>
          <w:rFonts w:ascii="Times New Roman" w:hAnsi="Times New Roman"/>
          <w:sz w:val="28"/>
        </w:rPr>
        <w:t xml:space="preserve">2014 </w:t>
      </w:r>
      <w:r>
        <w:rPr>
          <w:rFonts w:ascii="Times New Roman" w:hAnsi="Times New Roman"/>
          <w:sz w:val="28"/>
        </w:rPr>
        <w:t>г., регистрационный №</w:t>
      </w:r>
      <w:r w:rsidRPr="006F1E68">
        <w:rPr>
          <w:rFonts w:ascii="Times New Roman" w:hAnsi="Times New Roman"/>
          <w:sz w:val="28"/>
        </w:rPr>
        <w:t xml:space="preserve"> 32646)</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6F1E68">
        <w:rPr>
          <w:rFonts w:ascii="Times New Roman" w:hAnsi="Times New Roman"/>
          <w:sz w:val="28"/>
        </w:rPr>
        <w:t>от 25</w:t>
      </w:r>
      <w:r>
        <w:rPr>
          <w:rFonts w:ascii="Times New Roman" w:hAnsi="Times New Roman"/>
          <w:sz w:val="28"/>
        </w:rPr>
        <w:t xml:space="preserve"> марта </w:t>
      </w:r>
      <w:r w:rsidRPr="006F1E68">
        <w:rPr>
          <w:rFonts w:ascii="Times New Roman" w:hAnsi="Times New Roman"/>
          <w:sz w:val="28"/>
        </w:rPr>
        <w:t xml:space="preserve">2014 </w:t>
      </w:r>
      <w:r>
        <w:rPr>
          <w:rFonts w:ascii="Times New Roman" w:hAnsi="Times New Roman"/>
          <w:sz w:val="28"/>
        </w:rPr>
        <w:t>г. №</w:t>
      </w:r>
      <w:r w:rsidRPr="006F1E68">
        <w:rPr>
          <w:rFonts w:ascii="Times New Roman" w:hAnsi="Times New Roman"/>
          <w:sz w:val="28"/>
        </w:rPr>
        <w:t xml:space="preserve"> 159 «Об утверждении Положения об осуществлении проверки в отношении лиц, замещающих должности или претендующих на замещение должностей, включенных в Перечень должностей, замещаемых на основании трудового договора в организациях, созданных для выполнения задач, поставленных перед Федеральным агентством по рыболовству, и находящихся в его ведении, при назначении на которые и при замещении которых граждане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Pr>
          <w:rFonts w:ascii="Times New Roman" w:hAnsi="Times New Roman"/>
          <w:sz w:val="28"/>
        </w:rPr>
        <w:t xml:space="preserve"> </w:t>
      </w:r>
      <w:r w:rsidRPr="006F1E68">
        <w:rPr>
          <w:rFonts w:ascii="Times New Roman" w:hAnsi="Times New Roman"/>
          <w:sz w:val="28"/>
        </w:rPr>
        <w:t>(</w:t>
      </w:r>
      <w:r>
        <w:rPr>
          <w:rFonts w:ascii="Times New Roman" w:hAnsi="Times New Roman"/>
          <w:sz w:val="28"/>
        </w:rPr>
        <w:t>зарегистрирован</w:t>
      </w:r>
      <w:r w:rsidRPr="006F1E68">
        <w:rPr>
          <w:rFonts w:ascii="Times New Roman" w:hAnsi="Times New Roman"/>
          <w:sz w:val="28"/>
        </w:rPr>
        <w:t xml:space="preserve"> в Минюсте России 16</w:t>
      </w:r>
      <w:r>
        <w:rPr>
          <w:rFonts w:ascii="Times New Roman" w:hAnsi="Times New Roman"/>
          <w:sz w:val="28"/>
        </w:rPr>
        <w:t xml:space="preserve"> апреля </w:t>
      </w:r>
      <w:r w:rsidRPr="006F1E68">
        <w:rPr>
          <w:rFonts w:ascii="Times New Roman" w:hAnsi="Times New Roman"/>
          <w:sz w:val="28"/>
        </w:rPr>
        <w:t>2014</w:t>
      </w:r>
      <w:r>
        <w:rPr>
          <w:rFonts w:ascii="Times New Roman" w:hAnsi="Times New Roman"/>
          <w:sz w:val="28"/>
        </w:rPr>
        <w:t xml:space="preserve"> г., регистрационный</w:t>
      </w:r>
      <w:r w:rsidRPr="006F1E68">
        <w:rPr>
          <w:rFonts w:ascii="Times New Roman" w:hAnsi="Times New Roman"/>
          <w:sz w:val="28"/>
        </w:rPr>
        <w:t xml:space="preserve"> </w:t>
      </w:r>
      <w:r>
        <w:rPr>
          <w:rFonts w:ascii="Times New Roman" w:hAnsi="Times New Roman"/>
          <w:sz w:val="28"/>
        </w:rPr>
        <w:t>№</w:t>
      </w:r>
      <w:r w:rsidRPr="006F1E68">
        <w:rPr>
          <w:rFonts w:ascii="Times New Roman" w:hAnsi="Times New Roman"/>
          <w:sz w:val="28"/>
        </w:rPr>
        <w:t xml:space="preserve"> 31994)</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6F1E68">
        <w:rPr>
          <w:rFonts w:ascii="Times New Roman" w:hAnsi="Times New Roman"/>
          <w:sz w:val="28"/>
        </w:rPr>
        <w:t>от 25</w:t>
      </w:r>
      <w:r>
        <w:rPr>
          <w:rFonts w:ascii="Times New Roman" w:hAnsi="Times New Roman"/>
          <w:sz w:val="28"/>
        </w:rPr>
        <w:t xml:space="preserve"> февраля </w:t>
      </w:r>
      <w:r w:rsidRPr="006F1E68">
        <w:rPr>
          <w:rFonts w:ascii="Times New Roman" w:hAnsi="Times New Roman"/>
          <w:sz w:val="28"/>
        </w:rPr>
        <w:t xml:space="preserve">2014 </w:t>
      </w:r>
      <w:r>
        <w:rPr>
          <w:rFonts w:ascii="Times New Roman" w:hAnsi="Times New Roman"/>
          <w:sz w:val="28"/>
        </w:rPr>
        <w:t>г. №</w:t>
      </w:r>
      <w:r w:rsidRPr="006F1E68">
        <w:rPr>
          <w:rFonts w:ascii="Times New Roman" w:hAnsi="Times New Roman"/>
          <w:sz w:val="28"/>
        </w:rPr>
        <w:t xml:space="preserve"> 111 «Об утверждении Порядка представления гражданами, претендующими на замещение отдельных должностей в организациях, созданных для выполнения задач, поставленных перед Федеральным агентством по рыболовству, и работниками, замещающими эти должности,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w:t>
      </w:r>
      <w:r>
        <w:rPr>
          <w:rFonts w:ascii="Times New Roman" w:hAnsi="Times New Roman"/>
          <w:sz w:val="28"/>
        </w:rPr>
        <w:t xml:space="preserve"> </w:t>
      </w:r>
      <w:r w:rsidRPr="006F1E68">
        <w:rPr>
          <w:rFonts w:ascii="Times New Roman" w:hAnsi="Times New Roman"/>
          <w:sz w:val="28"/>
        </w:rPr>
        <w:t>(</w:t>
      </w:r>
      <w:r>
        <w:rPr>
          <w:rFonts w:ascii="Times New Roman" w:hAnsi="Times New Roman"/>
          <w:sz w:val="28"/>
        </w:rPr>
        <w:t xml:space="preserve">зарегистрирован в Минюсте России 2 апреля </w:t>
      </w:r>
      <w:r w:rsidRPr="006F1E68">
        <w:rPr>
          <w:rFonts w:ascii="Times New Roman" w:hAnsi="Times New Roman"/>
          <w:sz w:val="28"/>
        </w:rPr>
        <w:t>2014</w:t>
      </w:r>
      <w:r>
        <w:rPr>
          <w:rFonts w:ascii="Times New Roman" w:hAnsi="Times New Roman"/>
          <w:sz w:val="28"/>
        </w:rPr>
        <w:t xml:space="preserve"> г., регистрационный</w:t>
      </w:r>
      <w:r w:rsidRPr="006F1E68">
        <w:rPr>
          <w:rFonts w:ascii="Times New Roman" w:hAnsi="Times New Roman"/>
          <w:sz w:val="28"/>
        </w:rPr>
        <w:t xml:space="preserve"> </w:t>
      </w:r>
      <w:r>
        <w:rPr>
          <w:rFonts w:ascii="Times New Roman" w:hAnsi="Times New Roman"/>
          <w:sz w:val="28"/>
        </w:rPr>
        <w:t>№</w:t>
      </w:r>
      <w:r w:rsidRPr="006F1E68">
        <w:rPr>
          <w:rFonts w:ascii="Times New Roman" w:hAnsi="Times New Roman"/>
          <w:sz w:val="28"/>
        </w:rPr>
        <w:t xml:space="preserve"> 31799)</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Pr>
          <w:rFonts w:ascii="Times New Roman" w:hAnsi="Times New Roman"/>
          <w:sz w:val="28"/>
        </w:rPr>
        <w:t>п</w:t>
      </w:r>
      <w:r w:rsidRPr="006F1E68">
        <w:rPr>
          <w:rFonts w:ascii="Times New Roman" w:hAnsi="Times New Roman"/>
          <w:sz w:val="28"/>
        </w:rPr>
        <w:t>риказ Росрыболовства от 5</w:t>
      </w:r>
      <w:r>
        <w:rPr>
          <w:rFonts w:ascii="Times New Roman" w:hAnsi="Times New Roman"/>
          <w:sz w:val="28"/>
        </w:rPr>
        <w:t xml:space="preserve"> февраля </w:t>
      </w:r>
      <w:r w:rsidRPr="006F1E68">
        <w:rPr>
          <w:rFonts w:ascii="Times New Roman" w:hAnsi="Times New Roman"/>
          <w:sz w:val="28"/>
        </w:rPr>
        <w:t xml:space="preserve">2014 </w:t>
      </w:r>
      <w:r>
        <w:rPr>
          <w:rFonts w:ascii="Times New Roman" w:hAnsi="Times New Roman"/>
          <w:sz w:val="28"/>
        </w:rPr>
        <w:t>г. №</w:t>
      </w:r>
      <w:r w:rsidRPr="006F1E68">
        <w:rPr>
          <w:rFonts w:ascii="Times New Roman" w:hAnsi="Times New Roman"/>
          <w:sz w:val="28"/>
        </w:rPr>
        <w:t xml:space="preserve"> 61 «Об утверждении Положения о порядке выплаты премий за выполнение особо важных и сложных заданий, материальной помощи, единовременной выплаты и единовременных поощрений федеральным государственным гражданским служащим территориальных управлений Федерального агентства по рыболовству» (</w:t>
      </w:r>
      <w:r>
        <w:rPr>
          <w:rFonts w:ascii="Times New Roman" w:hAnsi="Times New Roman"/>
          <w:sz w:val="28"/>
        </w:rPr>
        <w:t>зарегистрирован</w:t>
      </w:r>
      <w:r w:rsidRPr="006F1E68">
        <w:rPr>
          <w:rFonts w:ascii="Times New Roman" w:hAnsi="Times New Roman"/>
          <w:sz w:val="28"/>
        </w:rPr>
        <w:t xml:space="preserve"> в Минюсте России 25</w:t>
      </w:r>
      <w:r>
        <w:rPr>
          <w:rFonts w:ascii="Times New Roman" w:hAnsi="Times New Roman"/>
          <w:sz w:val="28"/>
        </w:rPr>
        <w:t xml:space="preserve"> апреля </w:t>
      </w:r>
      <w:r w:rsidRPr="006F1E68">
        <w:rPr>
          <w:rFonts w:ascii="Times New Roman" w:hAnsi="Times New Roman"/>
          <w:sz w:val="28"/>
        </w:rPr>
        <w:t>2014</w:t>
      </w:r>
      <w:r>
        <w:rPr>
          <w:rFonts w:ascii="Times New Roman" w:hAnsi="Times New Roman"/>
          <w:sz w:val="28"/>
        </w:rPr>
        <w:t xml:space="preserve"> г., регистрационный  №</w:t>
      </w:r>
      <w:r w:rsidRPr="006F1E68">
        <w:rPr>
          <w:rFonts w:ascii="Times New Roman" w:hAnsi="Times New Roman"/>
          <w:sz w:val="28"/>
        </w:rPr>
        <w:t xml:space="preserve"> 32124)</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6F1E68">
        <w:rPr>
          <w:rFonts w:ascii="Times New Roman" w:hAnsi="Times New Roman"/>
          <w:sz w:val="28"/>
        </w:rPr>
        <w:lastRenderedPageBreak/>
        <w:t>от 10</w:t>
      </w:r>
      <w:r>
        <w:rPr>
          <w:rFonts w:ascii="Times New Roman" w:hAnsi="Times New Roman"/>
          <w:sz w:val="28"/>
        </w:rPr>
        <w:t xml:space="preserve"> января </w:t>
      </w:r>
      <w:r w:rsidRPr="006F1E68">
        <w:rPr>
          <w:rFonts w:ascii="Times New Roman" w:hAnsi="Times New Roman"/>
          <w:sz w:val="28"/>
        </w:rPr>
        <w:t xml:space="preserve">2014 </w:t>
      </w:r>
      <w:r>
        <w:rPr>
          <w:rFonts w:ascii="Times New Roman" w:hAnsi="Times New Roman"/>
          <w:sz w:val="28"/>
        </w:rPr>
        <w:t>г. №</w:t>
      </w:r>
      <w:r w:rsidRPr="006F1E68">
        <w:rPr>
          <w:rFonts w:ascii="Times New Roman" w:hAnsi="Times New Roman"/>
          <w:sz w:val="28"/>
        </w:rPr>
        <w:t xml:space="preserve"> 7 «Об отдельных вопросах согласования списания федерального имущества, закрепленного за территориальными управлениями Федерального агентства по рыболовству и подведомственными организациями Федерального агентства по рыболовству»</w:t>
      </w:r>
      <w:r>
        <w:rPr>
          <w:rFonts w:ascii="Times New Roman" w:hAnsi="Times New Roman"/>
          <w:sz w:val="28"/>
        </w:rPr>
        <w:t xml:space="preserve"> </w:t>
      </w:r>
      <w:r w:rsidRPr="006F1E68">
        <w:rPr>
          <w:rFonts w:ascii="Times New Roman" w:hAnsi="Times New Roman"/>
          <w:sz w:val="28"/>
        </w:rPr>
        <w:t>(</w:t>
      </w:r>
      <w:r>
        <w:rPr>
          <w:rFonts w:ascii="Times New Roman" w:hAnsi="Times New Roman"/>
          <w:sz w:val="28"/>
        </w:rPr>
        <w:t>зарегистрирован</w:t>
      </w:r>
      <w:r w:rsidRPr="006F1E68">
        <w:rPr>
          <w:rFonts w:ascii="Times New Roman" w:hAnsi="Times New Roman"/>
          <w:sz w:val="28"/>
        </w:rPr>
        <w:t xml:space="preserve"> в Минюсте России 25</w:t>
      </w:r>
      <w:r>
        <w:rPr>
          <w:rFonts w:ascii="Times New Roman" w:hAnsi="Times New Roman"/>
          <w:sz w:val="28"/>
        </w:rPr>
        <w:t xml:space="preserve"> февраля </w:t>
      </w:r>
      <w:r w:rsidRPr="006F1E68">
        <w:rPr>
          <w:rFonts w:ascii="Times New Roman" w:hAnsi="Times New Roman"/>
          <w:sz w:val="28"/>
        </w:rPr>
        <w:t xml:space="preserve">2014 </w:t>
      </w:r>
      <w:r>
        <w:rPr>
          <w:rFonts w:ascii="Times New Roman" w:hAnsi="Times New Roman"/>
          <w:sz w:val="28"/>
        </w:rPr>
        <w:t>г., регистрационный №</w:t>
      </w:r>
      <w:r w:rsidRPr="006F1E68">
        <w:rPr>
          <w:rFonts w:ascii="Times New Roman" w:hAnsi="Times New Roman"/>
          <w:sz w:val="28"/>
        </w:rPr>
        <w:t xml:space="preserve"> 31415)</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Pr>
          <w:rFonts w:ascii="Times New Roman" w:hAnsi="Times New Roman"/>
          <w:sz w:val="28"/>
        </w:rPr>
        <w:t xml:space="preserve">от </w:t>
      </w:r>
      <w:r w:rsidRPr="006F1E68">
        <w:rPr>
          <w:rFonts w:ascii="Times New Roman" w:hAnsi="Times New Roman"/>
          <w:sz w:val="28"/>
        </w:rPr>
        <w:t>8</w:t>
      </w:r>
      <w:r>
        <w:rPr>
          <w:rFonts w:ascii="Times New Roman" w:hAnsi="Times New Roman"/>
          <w:sz w:val="28"/>
        </w:rPr>
        <w:t xml:space="preserve"> июля </w:t>
      </w:r>
      <w:r w:rsidRPr="006F1E68">
        <w:rPr>
          <w:rFonts w:ascii="Times New Roman" w:hAnsi="Times New Roman"/>
          <w:sz w:val="28"/>
        </w:rPr>
        <w:t xml:space="preserve">2014 </w:t>
      </w:r>
      <w:r>
        <w:rPr>
          <w:rFonts w:ascii="Times New Roman" w:hAnsi="Times New Roman"/>
          <w:sz w:val="28"/>
        </w:rPr>
        <w:t>г.</w:t>
      </w:r>
      <w:r>
        <w:t xml:space="preserve"> </w:t>
      </w:r>
      <w:r>
        <w:rPr>
          <w:rFonts w:ascii="Times New Roman" w:hAnsi="Times New Roman"/>
          <w:sz w:val="28"/>
        </w:rPr>
        <w:t>№</w:t>
      </w:r>
      <w:r w:rsidRPr="006F1E68">
        <w:rPr>
          <w:rFonts w:ascii="Times New Roman" w:hAnsi="Times New Roman"/>
          <w:sz w:val="28"/>
        </w:rPr>
        <w:t xml:space="preserve"> 526 «О внесении изменений в приложение к приказу Росрыболовства от 8 апреля 2013 г. </w:t>
      </w:r>
      <w:r>
        <w:rPr>
          <w:rFonts w:ascii="Times New Roman" w:hAnsi="Times New Roman"/>
          <w:sz w:val="28"/>
        </w:rPr>
        <w:t>№</w:t>
      </w:r>
      <w:r w:rsidRPr="006F1E68">
        <w:rPr>
          <w:rFonts w:ascii="Times New Roman" w:hAnsi="Times New Roman"/>
          <w:sz w:val="28"/>
        </w:rPr>
        <w:t xml:space="preserve"> 246»</w:t>
      </w:r>
      <w:r>
        <w:rPr>
          <w:rFonts w:ascii="Times New Roman" w:hAnsi="Times New Roman"/>
          <w:sz w:val="28"/>
        </w:rPr>
        <w:t xml:space="preserve"> (з</w:t>
      </w:r>
      <w:r w:rsidRPr="006F1E68">
        <w:rPr>
          <w:rFonts w:ascii="Times New Roman" w:hAnsi="Times New Roman"/>
          <w:sz w:val="28"/>
        </w:rPr>
        <w:t>а</w:t>
      </w:r>
      <w:r>
        <w:rPr>
          <w:rFonts w:ascii="Times New Roman" w:hAnsi="Times New Roman"/>
          <w:sz w:val="28"/>
        </w:rPr>
        <w:t xml:space="preserve">регистрирован в Минюсте России </w:t>
      </w:r>
      <w:r w:rsidRPr="006F1E68">
        <w:rPr>
          <w:rFonts w:ascii="Times New Roman" w:hAnsi="Times New Roman"/>
          <w:sz w:val="28"/>
        </w:rPr>
        <w:t>5</w:t>
      </w:r>
      <w:r>
        <w:rPr>
          <w:rFonts w:ascii="Times New Roman" w:hAnsi="Times New Roman"/>
          <w:sz w:val="28"/>
        </w:rPr>
        <w:t xml:space="preserve"> сентября </w:t>
      </w:r>
      <w:r w:rsidRPr="006F1E68">
        <w:rPr>
          <w:rFonts w:ascii="Times New Roman" w:hAnsi="Times New Roman"/>
          <w:sz w:val="28"/>
        </w:rPr>
        <w:t xml:space="preserve">2014 </w:t>
      </w:r>
      <w:r>
        <w:rPr>
          <w:rFonts w:ascii="Times New Roman" w:hAnsi="Times New Roman"/>
          <w:sz w:val="28"/>
        </w:rPr>
        <w:t>г., регистрационный №</w:t>
      </w:r>
      <w:r w:rsidRPr="006F1E68">
        <w:rPr>
          <w:rFonts w:ascii="Times New Roman" w:hAnsi="Times New Roman"/>
          <w:sz w:val="28"/>
        </w:rPr>
        <w:t xml:space="preserve"> 33978)</w:t>
      </w:r>
      <w:r>
        <w:rPr>
          <w:rFonts w:ascii="Times New Roman" w:hAnsi="Times New Roman"/>
          <w:sz w:val="28"/>
        </w:rPr>
        <w:t>;</w:t>
      </w:r>
    </w:p>
    <w:p w:rsidR="0030547F" w:rsidRDefault="0030547F" w:rsidP="0030547F">
      <w:pPr>
        <w:pStyle w:val="ae"/>
        <w:numPr>
          <w:ilvl w:val="0"/>
          <w:numId w:val="21"/>
        </w:numPr>
        <w:spacing w:after="0" w:line="360" w:lineRule="auto"/>
        <w:ind w:left="0" w:firstLine="709"/>
        <w:jc w:val="both"/>
        <w:rPr>
          <w:rFonts w:ascii="Times New Roman" w:hAnsi="Times New Roman"/>
          <w:sz w:val="28"/>
        </w:rPr>
      </w:pPr>
      <w:r w:rsidRPr="006F1E68">
        <w:rPr>
          <w:rFonts w:ascii="Times New Roman" w:hAnsi="Times New Roman"/>
          <w:sz w:val="28"/>
        </w:rPr>
        <w:t>от 21</w:t>
      </w:r>
      <w:r>
        <w:rPr>
          <w:rFonts w:ascii="Times New Roman" w:hAnsi="Times New Roman"/>
          <w:sz w:val="28"/>
        </w:rPr>
        <w:t xml:space="preserve"> апреля </w:t>
      </w:r>
      <w:r w:rsidRPr="006F1E68">
        <w:rPr>
          <w:rFonts w:ascii="Times New Roman" w:hAnsi="Times New Roman"/>
          <w:sz w:val="28"/>
        </w:rPr>
        <w:t xml:space="preserve">2014 </w:t>
      </w:r>
      <w:r>
        <w:rPr>
          <w:rFonts w:ascii="Times New Roman" w:hAnsi="Times New Roman"/>
          <w:sz w:val="28"/>
        </w:rPr>
        <w:t>г. №</w:t>
      </w:r>
      <w:r w:rsidRPr="006F1E68">
        <w:rPr>
          <w:rFonts w:ascii="Times New Roman" w:hAnsi="Times New Roman"/>
          <w:sz w:val="28"/>
        </w:rPr>
        <w:t xml:space="preserve"> 265 «О внесении изменений в приложение к приказу Росрыболовства от 11 апреля 2011 г. </w:t>
      </w:r>
      <w:r>
        <w:rPr>
          <w:rFonts w:ascii="Times New Roman" w:hAnsi="Times New Roman"/>
          <w:sz w:val="28"/>
        </w:rPr>
        <w:t>№</w:t>
      </w:r>
      <w:r w:rsidRPr="006F1E68">
        <w:rPr>
          <w:rFonts w:ascii="Times New Roman" w:hAnsi="Times New Roman"/>
          <w:sz w:val="28"/>
        </w:rPr>
        <w:t xml:space="preserve"> 366»</w:t>
      </w:r>
      <w:r>
        <w:rPr>
          <w:rFonts w:ascii="Times New Roman" w:hAnsi="Times New Roman"/>
          <w:sz w:val="28"/>
        </w:rPr>
        <w:t xml:space="preserve"> (зарегистрирован</w:t>
      </w:r>
      <w:r w:rsidRPr="006F1E68">
        <w:rPr>
          <w:rFonts w:ascii="Times New Roman" w:hAnsi="Times New Roman"/>
          <w:sz w:val="28"/>
        </w:rPr>
        <w:t xml:space="preserve"> в Минюсте России 28</w:t>
      </w:r>
      <w:r>
        <w:rPr>
          <w:rFonts w:ascii="Times New Roman" w:hAnsi="Times New Roman"/>
          <w:sz w:val="28"/>
        </w:rPr>
        <w:t xml:space="preserve"> мая </w:t>
      </w:r>
      <w:r w:rsidRPr="006F1E68">
        <w:rPr>
          <w:rFonts w:ascii="Times New Roman" w:hAnsi="Times New Roman"/>
          <w:sz w:val="28"/>
        </w:rPr>
        <w:t xml:space="preserve">2014 </w:t>
      </w:r>
      <w:r>
        <w:rPr>
          <w:rFonts w:ascii="Times New Roman" w:hAnsi="Times New Roman"/>
          <w:sz w:val="28"/>
        </w:rPr>
        <w:t>г., регистрационный №</w:t>
      </w:r>
      <w:r w:rsidRPr="006F1E68">
        <w:rPr>
          <w:rFonts w:ascii="Times New Roman" w:hAnsi="Times New Roman"/>
          <w:sz w:val="28"/>
        </w:rPr>
        <w:t xml:space="preserve"> 32470)</w:t>
      </w:r>
      <w:r>
        <w:rPr>
          <w:rFonts w:ascii="Times New Roman" w:hAnsi="Times New Roman"/>
          <w:sz w:val="28"/>
        </w:rPr>
        <w:t>.</w:t>
      </w:r>
    </w:p>
    <w:p w:rsidR="0030547F" w:rsidRDefault="0030547F" w:rsidP="0030547F">
      <w:pPr>
        <w:pStyle w:val="ae"/>
        <w:spacing w:after="0" w:line="360" w:lineRule="auto"/>
        <w:ind w:left="0"/>
        <w:jc w:val="both"/>
        <w:rPr>
          <w:rFonts w:ascii="Times New Roman" w:hAnsi="Times New Roman"/>
          <w:sz w:val="28"/>
        </w:rPr>
      </w:pPr>
      <w:r w:rsidRPr="00B63B86">
        <w:rPr>
          <w:rFonts w:ascii="Times New Roman" w:hAnsi="Times New Roman"/>
          <w:sz w:val="28"/>
        </w:rPr>
        <w:t>Принято 10 приказов о признании актов Росрыболовства или их отдельных положений утратившими силу.</w:t>
      </w:r>
    </w:p>
    <w:p w:rsidR="0039233B" w:rsidRDefault="0039233B" w:rsidP="0039233B">
      <w:pPr>
        <w:pStyle w:val="ae"/>
        <w:spacing w:after="0" w:line="240" w:lineRule="auto"/>
        <w:ind w:left="0" w:firstLine="0"/>
        <w:jc w:val="center"/>
        <w:rPr>
          <w:rFonts w:ascii="Times New Roman" w:hAnsi="Times New Roman"/>
          <w:sz w:val="28"/>
        </w:rPr>
      </w:pPr>
    </w:p>
    <w:p w:rsidR="0030547F" w:rsidRDefault="0030547F" w:rsidP="008919A8">
      <w:pPr>
        <w:pStyle w:val="ae"/>
        <w:spacing w:after="0" w:line="240" w:lineRule="auto"/>
        <w:ind w:left="0" w:firstLine="708"/>
        <w:rPr>
          <w:rFonts w:ascii="Times New Roman" w:hAnsi="Times New Roman"/>
          <w:b/>
          <w:sz w:val="28"/>
        </w:rPr>
      </w:pPr>
      <w:r w:rsidRPr="001423CB">
        <w:rPr>
          <w:rFonts w:ascii="Times New Roman" w:hAnsi="Times New Roman"/>
          <w:b/>
          <w:sz w:val="28"/>
        </w:rPr>
        <w:t>Судебная деятельность</w:t>
      </w:r>
    </w:p>
    <w:p w:rsidR="0039233B" w:rsidRDefault="0039233B" w:rsidP="0039233B">
      <w:pPr>
        <w:pStyle w:val="ae"/>
        <w:spacing w:after="0" w:line="240" w:lineRule="auto"/>
        <w:ind w:left="0" w:firstLine="0"/>
        <w:jc w:val="center"/>
        <w:rPr>
          <w:rFonts w:ascii="Times New Roman" w:hAnsi="Times New Roman"/>
          <w:b/>
          <w:sz w:val="28"/>
        </w:rPr>
      </w:pPr>
    </w:p>
    <w:p w:rsidR="0030547F" w:rsidRPr="005F4F87" w:rsidRDefault="0030547F" w:rsidP="0030547F">
      <w:pPr>
        <w:spacing w:after="0" w:line="360" w:lineRule="auto"/>
        <w:ind w:firstLine="708"/>
        <w:jc w:val="both"/>
        <w:rPr>
          <w:rFonts w:ascii="Times New Roman" w:hAnsi="Times New Roman"/>
          <w:sz w:val="28"/>
          <w:szCs w:val="28"/>
        </w:rPr>
      </w:pPr>
      <w:r w:rsidRPr="005F4F87">
        <w:rPr>
          <w:rFonts w:ascii="Times New Roman" w:hAnsi="Times New Roman"/>
          <w:sz w:val="28"/>
          <w:szCs w:val="28"/>
        </w:rPr>
        <w:t>Юрист</w:t>
      </w:r>
      <w:r w:rsidR="001423CB">
        <w:rPr>
          <w:rFonts w:ascii="Times New Roman" w:hAnsi="Times New Roman"/>
          <w:sz w:val="28"/>
          <w:szCs w:val="28"/>
        </w:rPr>
        <w:t>ы</w:t>
      </w:r>
      <w:r w:rsidRPr="005F4F87">
        <w:rPr>
          <w:rFonts w:ascii="Times New Roman" w:hAnsi="Times New Roman"/>
          <w:sz w:val="28"/>
          <w:szCs w:val="28"/>
        </w:rPr>
        <w:t xml:space="preserve"> центрального аппарат</w:t>
      </w:r>
      <w:r>
        <w:rPr>
          <w:rFonts w:ascii="Times New Roman" w:hAnsi="Times New Roman"/>
          <w:sz w:val="28"/>
          <w:szCs w:val="28"/>
        </w:rPr>
        <w:t>а</w:t>
      </w:r>
      <w:r w:rsidRPr="005F4F87">
        <w:rPr>
          <w:rFonts w:ascii="Times New Roman" w:hAnsi="Times New Roman"/>
          <w:sz w:val="28"/>
          <w:szCs w:val="28"/>
        </w:rPr>
        <w:t xml:space="preserve"> Росрыболовства в 2014 году принимал</w:t>
      </w:r>
      <w:r w:rsidR="001423CB">
        <w:rPr>
          <w:rFonts w:ascii="Times New Roman" w:hAnsi="Times New Roman"/>
          <w:sz w:val="28"/>
          <w:szCs w:val="28"/>
        </w:rPr>
        <w:t>и</w:t>
      </w:r>
      <w:r w:rsidRPr="005F4F87">
        <w:rPr>
          <w:rFonts w:ascii="Times New Roman" w:hAnsi="Times New Roman"/>
          <w:sz w:val="28"/>
          <w:szCs w:val="28"/>
        </w:rPr>
        <w:t xml:space="preserve"> участие в рассмотрении 41 судебного дела, из них: выиграно – 29; проиграно – 4; находятся в производстве – 8.</w:t>
      </w:r>
    </w:p>
    <w:p w:rsidR="0030547F" w:rsidRPr="005F4F87" w:rsidRDefault="0030547F" w:rsidP="0030547F">
      <w:pPr>
        <w:spacing w:after="0" w:line="360" w:lineRule="auto"/>
        <w:ind w:firstLine="708"/>
        <w:jc w:val="both"/>
        <w:rPr>
          <w:rFonts w:ascii="Times New Roman" w:hAnsi="Times New Roman"/>
          <w:sz w:val="28"/>
          <w:szCs w:val="28"/>
        </w:rPr>
      </w:pPr>
      <w:r w:rsidRPr="005F4F87">
        <w:rPr>
          <w:rFonts w:ascii="Times New Roman" w:hAnsi="Times New Roman"/>
          <w:sz w:val="28"/>
          <w:szCs w:val="28"/>
        </w:rPr>
        <w:t>Основные темы указанных исков: обжалование решений антимонопольной службы, о расторжении государственных контрактов, о взыскании денежных средств, о признании недействительными решения и предписания, о признании незаконными бездействия, отказы и решения.</w:t>
      </w:r>
    </w:p>
    <w:p w:rsidR="0030547F" w:rsidRPr="005F4F87" w:rsidRDefault="0030547F" w:rsidP="0030547F">
      <w:pPr>
        <w:spacing w:after="0" w:line="360" w:lineRule="auto"/>
        <w:ind w:firstLine="567"/>
        <w:jc w:val="both"/>
        <w:rPr>
          <w:rFonts w:ascii="Times New Roman" w:hAnsi="Times New Roman"/>
          <w:i/>
          <w:sz w:val="28"/>
          <w:szCs w:val="28"/>
        </w:rPr>
      </w:pPr>
      <w:r w:rsidRPr="005F4F87">
        <w:rPr>
          <w:rFonts w:ascii="Times New Roman" w:hAnsi="Times New Roman"/>
          <w:sz w:val="28"/>
          <w:szCs w:val="28"/>
        </w:rPr>
        <w:t xml:space="preserve">Результаты работы территориальных управлений </w:t>
      </w:r>
      <w:r>
        <w:rPr>
          <w:rFonts w:ascii="Times New Roman" w:hAnsi="Times New Roman"/>
          <w:sz w:val="28"/>
          <w:szCs w:val="28"/>
        </w:rPr>
        <w:t xml:space="preserve">(далее - ТУ) </w:t>
      </w:r>
      <w:r w:rsidRPr="005F4F87">
        <w:rPr>
          <w:rFonts w:ascii="Times New Roman" w:hAnsi="Times New Roman"/>
          <w:sz w:val="28"/>
          <w:szCs w:val="28"/>
        </w:rPr>
        <w:t xml:space="preserve">следующие </w:t>
      </w:r>
      <w:r w:rsidRPr="005F4F87">
        <w:rPr>
          <w:rFonts w:ascii="Times New Roman" w:hAnsi="Times New Roman"/>
          <w:i/>
          <w:sz w:val="28"/>
          <w:szCs w:val="28"/>
        </w:rPr>
        <w:t>(данные получены непосредственно от юридических служб территориальных управлений):</w:t>
      </w:r>
    </w:p>
    <w:p w:rsidR="0030547F" w:rsidRPr="005F4F87" w:rsidRDefault="0030547F" w:rsidP="0030547F">
      <w:pPr>
        <w:spacing w:after="0" w:line="360" w:lineRule="auto"/>
        <w:ind w:firstLine="567"/>
        <w:jc w:val="both"/>
        <w:rPr>
          <w:rFonts w:ascii="Times New Roman" w:hAnsi="Times New Roman"/>
          <w:sz w:val="28"/>
          <w:szCs w:val="28"/>
        </w:rPr>
      </w:pPr>
      <w:r w:rsidRPr="005F4F87">
        <w:rPr>
          <w:rFonts w:ascii="Times New Roman" w:hAnsi="Times New Roman"/>
          <w:sz w:val="28"/>
          <w:szCs w:val="28"/>
        </w:rPr>
        <w:t>Всего судебных дел: 18221, что на 6% больше от 2013 года</w:t>
      </w:r>
      <w:r>
        <w:rPr>
          <w:rFonts w:ascii="Times New Roman" w:hAnsi="Times New Roman"/>
          <w:sz w:val="28"/>
          <w:szCs w:val="28"/>
        </w:rPr>
        <w:t>.</w:t>
      </w:r>
    </w:p>
    <w:p w:rsidR="0030547F" w:rsidRPr="005F4F87" w:rsidRDefault="0030547F" w:rsidP="0030547F">
      <w:pPr>
        <w:spacing w:after="0" w:line="360" w:lineRule="auto"/>
        <w:ind w:firstLine="567"/>
        <w:jc w:val="both"/>
        <w:rPr>
          <w:rFonts w:ascii="Times New Roman" w:hAnsi="Times New Roman"/>
          <w:sz w:val="28"/>
          <w:szCs w:val="28"/>
        </w:rPr>
      </w:pPr>
      <w:r w:rsidRPr="005F4F87">
        <w:rPr>
          <w:rFonts w:ascii="Times New Roman" w:hAnsi="Times New Roman"/>
          <w:sz w:val="28"/>
          <w:szCs w:val="28"/>
        </w:rPr>
        <w:t>В качестве истца - 15847 дел; процент положительных решений от общего количества рассмотренных дел 94%</w:t>
      </w:r>
      <w:r>
        <w:rPr>
          <w:rFonts w:ascii="Times New Roman" w:hAnsi="Times New Roman"/>
          <w:sz w:val="28"/>
          <w:szCs w:val="28"/>
        </w:rPr>
        <w:t>.</w:t>
      </w:r>
    </w:p>
    <w:p w:rsidR="0030547F" w:rsidRPr="005F4F87" w:rsidRDefault="0030547F" w:rsidP="0030547F">
      <w:pPr>
        <w:spacing w:after="0" w:line="360" w:lineRule="auto"/>
        <w:ind w:firstLine="567"/>
        <w:jc w:val="both"/>
        <w:rPr>
          <w:rFonts w:ascii="Times New Roman" w:hAnsi="Times New Roman"/>
          <w:sz w:val="28"/>
          <w:szCs w:val="28"/>
        </w:rPr>
      </w:pPr>
      <w:r w:rsidRPr="005F4F87">
        <w:rPr>
          <w:rFonts w:ascii="Times New Roman" w:hAnsi="Times New Roman"/>
          <w:sz w:val="28"/>
          <w:szCs w:val="28"/>
        </w:rPr>
        <w:t xml:space="preserve">В качестве ответчика </w:t>
      </w:r>
      <w:r>
        <w:rPr>
          <w:rFonts w:ascii="Times New Roman" w:hAnsi="Times New Roman"/>
          <w:sz w:val="28"/>
          <w:szCs w:val="28"/>
        </w:rPr>
        <w:t>–</w:t>
      </w:r>
      <w:r w:rsidRPr="005F4F87">
        <w:rPr>
          <w:rFonts w:ascii="Times New Roman" w:hAnsi="Times New Roman"/>
          <w:sz w:val="28"/>
          <w:szCs w:val="28"/>
        </w:rPr>
        <w:t xml:space="preserve"> 2374</w:t>
      </w:r>
      <w:r>
        <w:rPr>
          <w:rFonts w:ascii="Times New Roman" w:hAnsi="Times New Roman"/>
          <w:sz w:val="28"/>
          <w:szCs w:val="28"/>
        </w:rPr>
        <w:t xml:space="preserve"> дела</w:t>
      </w:r>
      <w:r w:rsidRPr="005F4F87">
        <w:rPr>
          <w:rFonts w:ascii="Times New Roman" w:hAnsi="Times New Roman"/>
          <w:sz w:val="28"/>
          <w:szCs w:val="28"/>
        </w:rPr>
        <w:t>, процент положительных решений от общего количества рассмотренных дел 68%.</w:t>
      </w:r>
    </w:p>
    <w:p w:rsidR="0030547F" w:rsidRPr="005F4F87" w:rsidRDefault="0030547F" w:rsidP="0030547F">
      <w:pPr>
        <w:spacing w:after="0" w:line="360" w:lineRule="auto"/>
        <w:ind w:firstLine="567"/>
        <w:jc w:val="both"/>
        <w:rPr>
          <w:rFonts w:ascii="Times New Roman" w:hAnsi="Times New Roman"/>
          <w:sz w:val="28"/>
          <w:szCs w:val="28"/>
        </w:rPr>
      </w:pPr>
      <w:r w:rsidRPr="005F4F87">
        <w:rPr>
          <w:rFonts w:ascii="Times New Roman" w:hAnsi="Times New Roman"/>
          <w:sz w:val="28"/>
          <w:szCs w:val="28"/>
        </w:rPr>
        <w:lastRenderedPageBreak/>
        <w:t xml:space="preserve">Количество исков о взыскании ущерба </w:t>
      </w:r>
      <w:r>
        <w:rPr>
          <w:rFonts w:ascii="Times New Roman" w:hAnsi="Times New Roman"/>
          <w:sz w:val="28"/>
          <w:szCs w:val="28"/>
        </w:rPr>
        <w:t xml:space="preserve">водных биологических ресурсов </w:t>
      </w:r>
      <w:r w:rsidRPr="005F4F87">
        <w:rPr>
          <w:rFonts w:ascii="Times New Roman" w:hAnsi="Times New Roman"/>
          <w:sz w:val="28"/>
          <w:szCs w:val="28"/>
        </w:rPr>
        <w:t xml:space="preserve"> по сравнению 2013 годом уменьшилось на 20% (с 3217 до 2558), взыскано по таким искам </w:t>
      </w:r>
      <w:r>
        <w:rPr>
          <w:rFonts w:ascii="Times New Roman" w:hAnsi="Times New Roman"/>
          <w:sz w:val="28"/>
          <w:szCs w:val="28"/>
        </w:rPr>
        <w:t xml:space="preserve">- </w:t>
      </w:r>
      <w:r w:rsidRPr="005F4F87">
        <w:rPr>
          <w:rFonts w:ascii="Times New Roman" w:hAnsi="Times New Roman"/>
          <w:sz w:val="28"/>
          <w:szCs w:val="28"/>
        </w:rPr>
        <w:t>24,8 млн. рублей.</w:t>
      </w:r>
    </w:p>
    <w:p w:rsidR="0030547F" w:rsidRPr="005F4F87" w:rsidRDefault="0030547F" w:rsidP="0030547F">
      <w:pPr>
        <w:spacing w:after="0" w:line="360" w:lineRule="auto"/>
        <w:ind w:firstLine="567"/>
        <w:jc w:val="both"/>
        <w:rPr>
          <w:rFonts w:ascii="Times New Roman" w:hAnsi="Times New Roman"/>
          <w:sz w:val="28"/>
          <w:szCs w:val="28"/>
        </w:rPr>
      </w:pPr>
      <w:r w:rsidRPr="005F4F87">
        <w:rPr>
          <w:rFonts w:ascii="Times New Roman" w:hAnsi="Times New Roman"/>
          <w:sz w:val="28"/>
          <w:szCs w:val="28"/>
        </w:rPr>
        <w:t>При этом на 40% увеличилось</w:t>
      </w:r>
      <w:r>
        <w:rPr>
          <w:rFonts w:ascii="Times New Roman" w:hAnsi="Times New Roman"/>
          <w:sz w:val="28"/>
          <w:szCs w:val="28"/>
        </w:rPr>
        <w:t xml:space="preserve"> количество уголовных дел по статье 256 Уголовного кодекса </w:t>
      </w:r>
      <w:r w:rsidRPr="005F4F87">
        <w:rPr>
          <w:rFonts w:ascii="Times New Roman" w:hAnsi="Times New Roman"/>
          <w:sz w:val="28"/>
          <w:szCs w:val="28"/>
        </w:rPr>
        <w:t>Р</w:t>
      </w:r>
      <w:r>
        <w:rPr>
          <w:rFonts w:ascii="Times New Roman" w:hAnsi="Times New Roman"/>
          <w:sz w:val="28"/>
          <w:szCs w:val="28"/>
        </w:rPr>
        <w:t xml:space="preserve">оссийской </w:t>
      </w:r>
      <w:r w:rsidRPr="005F4F87">
        <w:rPr>
          <w:rFonts w:ascii="Times New Roman" w:hAnsi="Times New Roman"/>
          <w:sz w:val="28"/>
          <w:szCs w:val="28"/>
        </w:rPr>
        <w:t>Ф</w:t>
      </w:r>
      <w:r>
        <w:rPr>
          <w:rFonts w:ascii="Times New Roman" w:hAnsi="Times New Roman"/>
          <w:sz w:val="28"/>
          <w:szCs w:val="28"/>
        </w:rPr>
        <w:t>едерации</w:t>
      </w:r>
      <w:r w:rsidRPr="005F4F87">
        <w:rPr>
          <w:rFonts w:ascii="Times New Roman" w:hAnsi="Times New Roman"/>
          <w:sz w:val="28"/>
          <w:szCs w:val="28"/>
        </w:rPr>
        <w:t xml:space="preserve">, </w:t>
      </w:r>
      <w:r>
        <w:rPr>
          <w:rFonts w:ascii="Times New Roman" w:hAnsi="Times New Roman"/>
          <w:sz w:val="28"/>
          <w:szCs w:val="28"/>
        </w:rPr>
        <w:t>взыскание</w:t>
      </w:r>
      <w:r w:rsidRPr="005F4F87">
        <w:rPr>
          <w:rFonts w:ascii="Times New Roman" w:hAnsi="Times New Roman"/>
          <w:sz w:val="28"/>
          <w:szCs w:val="28"/>
        </w:rPr>
        <w:t xml:space="preserve"> ущерба</w:t>
      </w:r>
      <w:r>
        <w:rPr>
          <w:rFonts w:ascii="Times New Roman" w:hAnsi="Times New Roman"/>
          <w:sz w:val="28"/>
          <w:szCs w:val="28"/>
        </w:rPr>
        <w:t xml:space="preserve"> по которым</w:t>
      </w:r>
      <w:r w:rsidRPr="005F4F87">
        <w:rPr>
          <w:rFonts w:ascii="Times New Roman" w:hAnsi="Times New Roman"/>
          <w:sz w:val="28"/>
          <w:szCs w:val="28"/>
        </w:rPr>
        <w:t xml:space="preserve"> составили </w:t>
      </w:r>
      <w:r>
        <w:rPr>
          <w:rFonts w:ascii="Times New Roman" w:hAnsi="Times New Roman"/>
          <w:sz w:val="28"/>
          <w:szCs w:val="28"/>
        </w:rPr>
        <w:t xml:space="preserve">- </w:t>
      </w:r>
      <w:r w:rsidRPr="005F4F87">
        <w:rPr>
          <w:rFonts w:ascii="Times New Roman" w:hAnsi="Times New Roman"/>
          <w:sz w:val="28"/>
          <w:szCs w:val="28"/>
        </w:rPr>
        <w:t>3,47 млн. рублей.</w:t>
      </w:r>
    </w:p>
    <w:p w:rsidR="0030547F" w:rsidRPr="005F4F87" w:rsidRDefault="0030547F" w:rsidP="0030547F">
      <w:pPr>
        <w:spacing w:after="0" w:line="360" w:lineRule="auto"/>
        <w:ind w:firstLine="567"/>
        <w:jc w:val="both"/>
        <w:rPr>
          <w:rFonts w:ascii="Times New Roman" w:hAnsi="Times New Roman"/>
          <w:sz w:val="28"/>
          <w:szCs w:val="28"/>
        </w:rPr>
      </w:pPr>
      <w:r w:rsidRPr="005F4F87">
        <w:rPr>
          <w:rFonts w:ascii="Times New Roman" w:hAnsi="Times New Roman"/>
          <w:sz w:val="28"/>
          <w:szCs w:val="28"/>
        </w:rPr>
        <w:t>Основная масса административных дел, как и прежде, составили д</w:t>
      </w:r>
      <w:r>
        <w:rPr>
          <w:rFonts w:ascii="Times New Roman" w:hAnsi="Times New Roman"/>
          <w:sz w:val="28"/>
          <w:szCs w:val="28"/>
        </w:rPr>
        <w:t xml:space="preserve">ела, связанные с применением статьи 20.25 </w:t>
      </w:r>
      <w:r>
        <w:rPr>
          <w:rFonts w:ascii="Times New Roman" w:hAnsi="Times New Roman"/>
          <w:sz w:val="28"/>
          <w:szCs w:val="28"/>
          <w:lang w:eastAsia="ru-RU"/>
        </w:rPr>
        <w:t xml:space="preserve">Кодекса Российской Федерации об административных правонарушениях (далее – КоАП РФ) </w:t>
      </w:r>
      <w:r w:rsidRPr="005F4F87">
        <w:rPr>
          <w:rFonts w:ascii="Times New Roman" w:hAnsi="Times New Roman"/>
          <w:sz w:val="28"/>
          <w:szCs w:val="28"/>
        </w:rPr>
        <w:t>(6746 дел);</w:t>
      </w:r>
    </w:p>
    <w:p w:rsidR="0030547F" w:rsidRPr="005F4F87" w:rsidRDefault="0030547F" w:rsidP="0030547F">
      <w:pPr>
        <w:spacing w:after="0" w:line="360" w:lineRule="auto"/>
        <w:ind w:firstLine="567"/>
        <w:jc w:val="both"/>
        <w:rPr>
          <w:rFonts w:ascii="Times New Roman" w:hAnsi="Times New Roman"/>
          <w:sz w:val="28"/>
          <w:szCs w:val="28"/>
        </w:rPr>
      </w:pPr>
      <w:r w:rsidRPr="005F4F87">
        <w:rPr>
          <w:rFonts w:ascii="Times New Roman" w:hAnsi="Times New Roman"/>
          <w:sz w:val="28"/>
          <w:szCs w:val="28"/>
        </w:rPr>
        <w:t>Обращает на себя внимание существенный провал исковой работы по досрочному расторжению в судебном порядке договоров о закреплении долей квот добычи (вылова) водных биоресурсов.</w:t>
      </w:r>
    </w:p>
    <w:p w:rsidR="0030547F" w:rsidRPr="005F4F87" w:rsidRDefault="0030547F" w:rsidP="0030547F">
      <w:pPr>
        <w:spacing w:after="0" w:line="360" w:lineRule="auto"/>
        <w:ind w:firstLine="567"/>
        <w:jc w:val="both"/>
        <w:rPr>
          <w:rFonts w:ascii="Times New Roman" w:hAnsi="Times New Roman"/>
          <w:sz w:val="28"/>
          <w:szCs w:val="28"/>
        </w:rPr>
      </w:pPr>
      <w:r w:rsidRPr="005F4F87">
        <w:rPr>
          <w:rFonts w:ascii="Times New Roman" w:hAnsi="Times New Roman"/>
          <w:sz w:val="28"/>
          <w:szCs w:val="28"/>
        </w:rPr>
        <w:t>Так из 126 дел, по которым принято результирующее решение, удовлетворено 52 иска, а по 74 искам отказано в удовлетворении требований.</w:t>
      </w:r>
    </w:p>
    <w:p w:rsidR="0030547F" w:rsidRPr="005F4F87" w:rsidRDefault="0030547F" w:rsidP="0030547F">
      <w:pPr>
        <w:spacing w:after="0" w:line="360" w:lineRule="auto"/>
        <w:ind w:firstLine="567"/>
        <w:jc w:val="both"/>
        <w:rPr>
          <w:rFonts w:ascii="Times New Roman" w:hAnsi="Times New Roman"/>
          <w:sz w:val="28"/>
          <w:szCs w:val="28"/>
        </w:rPr>
      </w:pPr>
      <w:r w:rsidRPr="005F4F87">
        <w:rPr>
          <w:rFonts w:ascii="Times New Roman" w:hAnsi="Times New Roman"/>
          <w:sz w:val="28"/>
          <w:szCs w:val="28"/>
        </w:rPr>
        <w:t>Наихудшие показатели по данной теме у Северо-Западного ТУ (проиграны все 27 дел), далее Сахалино-Курильское ТУ - 9 выиграно, 13 проиграно, далее Амурское ТУ - 7 выиграно, 14 проиграно.</w:t>
      </w:r>
    </w:p>
    <w:p w:rsidR="0030547F" w:rsidRPr="005F4F87" w:rsidRDefault="0030547F" w:rsidP="0030547F">
      <w:pPr>
        <w:spacing w:after="0" w:line="360" w:lineRule="auto"/>
        <w:ind w:firstLine="567"/>
        <w:jc w:val="both"/>
        <w:rPr>
          <w:rFonts w:ascii="Times New Roman" w:hAnsi="Times New Roman"/>
          <w:sz w:val="28"/>
          <w:szCs w:val="28"/>
        </w:rPr>
      </w:pPr>
      <w:r w:rsidRPr="005F4F87">
        <w:rPr>
          <w:rFonts w:ascii="Times New Roman" w:hAnsi="Times New Roman"/>
          <w:sz w:val="28"/>
          <w:szCs w:val="28"/>
        </w:rPr>
        <w:t>В связи с этим, территориальным управлениям необходимо провести анализ причин такого положения.</w:t>
      </w:r>
    </w:p>
    <w:p w:rsidR="0030547F" w:rsidRDefault="0030547F" w:rsidP="0039233B">
      <w:pPr>
        <w:pStyle w:val="ae"/>
        <w:spacing w:after="0" w:line="240" w:lineRule="auto"/>
        <w:ind w:left="0" w:firstLine="0"/>
        <w:jc w:val="center"/>
        <w:rPr>
          <w:rFonts w:ascii="Times New Roman" w:hAnsi="Times New Roman"/>
          <w:b/>
          <w:sz w:val="28"/>
        </w:rPr>
      </w:pPr>
    </w:p>
    <w:p w:rsidR="0030547F" w:rsidRDefault="008919A8" w:rsidP="008919A8">
      <w:pPr>
        <w:pStyle w:val="ae"/>
        <w:spacing w:after="0" w:line="240" w:lineRule="auto"/>
        <w:ind w:left="0" w:firstLine="567"/>
        <w:rPr>
          <w:rFonts w:ascii="Times New Roman" w:hAnsi="Times New Roman"/>
          <w:b/>
          <w:sz w:val="28"/>
        </w:rPr>
      </w:pPr>
      <w:r>
        <w:rPr>
          <w:rFonts w:ascii="Times New Roman" w:hAnsi="Times New Roman"/>
          <w:b/>
          <w:sz w:val="28"/>
        </w:rPr>
        <w:t>Разработка предложений по внесению изменений в нормативную правовую базу</w:t>
      </w:r>
    </w:p>
    <w:p w:rsidR="0030547F" w:rsidRDefault="0030547F" w:rsidP="0039233B">
      <w:pPr>
        <w:pStyle w:val="ae"/>
        <w:spacing w:after="0" w:line="240" w:lineRule="auto"/>
        <w:ind w:left="0" w:firstLine="0"/>
        <w:jc w:val="center"/>
        <w:rPr>
          <w:rFonts w:ascii="Times New Roman" w:hAnsi="Times New Roman"/>
          <w:b/>
          <w:sz w:val="28"/>
        </w:rPr>
      </w:pPr>
    </w:p>
    <w:p w:rsidR="0030547F" w:rsidRDefault="0030547F" w:rsidP="0030547F">
      <w:pPr>
        <w:pStyle w:val="ae"/>
        <w:spacing w:after="0" w:line="360" w:lineRule="auto"/>
        <w:ind w:left="0"/>
        <w:jc w:val="both"/>
        <w:rPr>
          <w:rFonts w:ascii="Times New Roman" w:hAnsi="Times New Roman"/>
          <w:sz w:val="28"/>
        </w:rPr>
      </w:pPr>
      <w:r>
        <w:rPr>
          <w:rFonts w:ascii="Times New Roman" w:hAnsi="Times New Roman"/>
          <w:sz w:val="28"/>
        </w:rPr>
        <w:t>Росрыболовством в 2014 году разработаны предложения к проектам нормативных правовых актов, требующих принятия в 2015 году, в том числе:</w:t>
      </w:r>
    </w:p>
    <w:p w:rsidR="0030547F" w:rsidRDefault="0030547F" w:rsidP="0030547F">
      <w:pPr>
        <w:pStyle w:val="ae"/>
        <w:spacing w:after="0" w:line="360" w:lineRule="auto"/>
        <w:ind w:left="0"/>
        <w:jc w:val="both"/>
        <w:rPr>
          <w:rFonts w:ascii="Times New Roman" w:hAnsi="Times New Roman"/>
          <w:i/>
          <w:sz w:val="28"/>
        </w:rPr>
      </w:pPr>
      <w:r>
        <w:rPr>
          <w:rFonts w:ascii="Times New Roman" w:hAnsi="Times New Roman"/>
          <w:i/>
          <w:sz w:val="28"/>
        </w:rPr>
        <w:t>Проекты федеральных законов:</w:t>
      </w:r>
    </w:p>
    <w:p w:rsidR="0030547F" w:rsidRDefault="0030547F" w:rsidP="0030547F">
      <w:pPr>
        <w:pStyle w:val="ae"/>
        <w:numPr>
          <w:ilvl w:val="0"/>
          <w:numId w:val="22"/>
        </w:numPr>
        <w:spacing w:after="0" w:line="360" w:lineRule="auto"/>
        <w:ind w:left="0" w:firstLine="709"/>
        <w:jc w:val="both"/>
        <w:rPr>
          <w:rFonts w:ascii="Times New Roman" w:hAnsi="Times New Roman"/>
          <w:sz w:val="28"/>
        </w:rPr>
      </w:pPr>
      <w:r w:rsidRPr="00635DE7">
        <w:rPr>
          <w:rFonts w:ascii="Times New Roman" w:hAnsi="Times New Roman"/>
          <w:sz w:val="28"/>
        </w:rPr>
        <w:t xml:space="preserve"> «О признании утратившей силу статьи 57 Федерального закона «О рыболовстве и сохранении</w:t>
      </w:r>
      <w:r>
        <w:rPr>
          <w:rFonts w:ascii="Times New Roman" w:hAnsi="Times New Roman"/>
          <w:sz w:val="28"/>
        </w:rPr>
        <w:t xml:space="preserve"> водных биологических ресурсов»;</w:t>
      </w:r>
    </w:p>
    <w:p w:rsidR="0030547F" w:rsidRDefault="0030547F" w:rsidP="0030547F">
      <w:pPr>
        <w:pStyle w:val="ae"/>
        <w:numPr>
          <w:ilvl w:val="0"/>
          <w:numId w:val="22"/>
        </w:numPr>
        <w:spacing w:after="0" w:line="360" w:lineRule="auto"/>
        <w:ind w:left="0" w:firstLine="709"/>
        <w:jc w:val="both"/>
        <w:rPr>
          <w:rFonts w:ascii="Times New Roman" w:hAnsi="Times New Roman"/>
          <w:sz w:val="28"/>
        </w:rPr>
      </w:pPr>
      <w:r w:rsidRPr="00635DE7">
        <w:rPr>
          <w:rFonts w:ascii="Times New Roman" w:hAnsi="Times New Roman"/>
          <w:sz w:val="28"/>
        </w:rPr>
        <w:t xml:space="preserve"> «О внесении изменений в Федеральный закон «О рыболовстве и сохранении водных биологических ресурсов», предусматривающие внесение изменений, в части урегулирования вопросов возобновления промышленного и (или) прибрежного рыболовства в отношении видов водных биоресурсов, на добычу </w:t>
      </w:r>
      <w:r w:rsidRPr="00635DE7">
        <w:rPr>
          <w:rFonts w:ascii="Times New Roman" w:hAnsi="Times New Roman"/>
          <w:sz w:val="28"/>
        </w:rPr>
        <w:lastRenderedPageBreak/>
        <w:t>которых был введен запрет после вступления в силу Федерального закона «О рыболовстве и сохранении</w:t>
      </w:r>
      <w:r>
        <w:rPr>
          <w:rFonts w:ascii="Times New Roman" w:hAnsi="Times New Roman"/>
          <w:sz w:val="28"/>
        </w:rPr>
        <w:t xml:space="preserve"> водных биологических ресурсов»;</w:t>
      </w:r>
    </w:p>
    <w:p w:rsidR="0030547F" w:rsidRDefault="0030547F" w:rsidP="0030547F">
      <w:pPr>
        <w:pStyle w:val="ae"/>
        <w:numPr>
          <w:ilvl w:val="0"/>
          <w:numId w:val="22"/>
        </w:numPr>
        <w:spacing w:after="0" w:line="360" w:lineRule="auto"/>
        <w:ind w:left="0" w:firstLine="709"/>
        <w:jc w:val="both"/>
        <w:rPr>
          <w:rFonts w:ascii="Times New Roman" w:hAnsi="Times New Roman"/>
          <w:sz w:val="28"/>
        </w:rPr>
      </w:pPr>
      <w:r w:rsidRPr="00635DE7">
        <w:rPr>
          <w:rFonts w:ascii="Times New Roman" w:hAnsi="Times New Roman"/>
          <w:sz w:val="28"/>
        </w:rPr>
        <w:t>«О внесении изменений в Федеральный закон «О рыболовстве и сохранении водных биологических ресурсов» в части совершенствования порядка перехода прав на добычу (вылов</w:t>
      </w:r>
      <w:r>
        <w:rPr>
          <w:rFonts w:ascii="Times New Roman" w:hAnsi="Times New Roman"/>
          <w:sz w:val="28"/>
        </w:rPr>
        <w:t>) водных биологических ресурсов;</w:t>
      </w:r>
    </w:p>
    <w:p w:rsidR="0030547F" w:rsidRPr="00635DE7" w:rsidRDefault="0030547F" w:rsidP="0030547F">
      <w:pPr>
        <w:pStyle w:val="ae"/>
        <w:numPr>
          <w:ilvl w:val="0"/>
          <w:numId w:val="22"/>
        </w:numPr>
        <w:spacing w:after="0" w:line="360" w:lineRule="auto"/>
        <w:ind w:left="0" w:firstLine="709"/>
        <w:jc w:val="both"/>
        <w:rPr>
          <w:rFonts w:ascii="Times New Roman" w:hAnsi="Times New Roman"/>
          <w:sz w:val="28"/>
        </w:rPr>
      </w:pPr>
      <w:r w:rsidRPr="00635DE7">
        <w:rPr>
          <w:rFonts w:ascii="Times New Roman" w:hAnsi="Times New Roman"/>
          <w:sz w:val="28"/>
        </w:rPr>
        <w:t>«О внесении изменений в Федеральный закон «О рыболовстве и сохранении водных биологических рес</w:t>
      </w:r>
      <w:r>
        <w:rPr>
          <w:rFonts w:ascii="Times New Roman" w:hAnsi="Times New Roman"/>
          <w:sz w:val="28"/>
        </w:rPr>
        <w:t>урсов», (в статью</w:t>
      </w:r>
      <w:r w:rsidRPr="00635DE7">
        <w:rPr>
          <w:rFonts w:ascii="Times New Roman" w:hAnsi="Times New Roman"/>
          <w:sz w:val="28"/>
        </w:rPr>
        <w:t xml:space="preserve"> 19) касающегося совершенствования порядка предоставления  права пользования водными биоресурсами в районах действия международных </w:t>
      </w:r>
      <w:r>
        <w:rPr>
          <w:rFonts w:ascii="Times New Roman" w:hAnsi="Times New Roman"/>
          <w:sz w:val="28"/>
        </w:rPr>
        <w:t>договоров Российской Федерации;</w:t>
      </w:r>
    </w:p>
    <w:p w:rsidR="0030547F" w:rsidRDefault="0030547F" w:rsidP="0030547F">
      <w:pPr>
        <w:pStyle w:val="ae"/>
        <w:numPr>
          <w:ilvl w:val="0"/>
          <w:numId w:val="22"/>
        </w:numPr>
        <w:spacing w:after="0" w:line="360" w:lineRule="auto"/>
        <w:ind w:left="0" w:firstLine="709"/>
        <w:jc w:val="both"/>
        <w:rPr>
          <w:rFonts w:ascii="Times New Roman" w:hAnsi="Times New Roman"/>
          <w:sz w:val="28"/>
        </w:rPr>
      </w:pPr>
      <w:r w:rsidRPr="00635DE7">
        <w:rPr>
          <w:rFonts w:ascii="Times New Roman" w:hAnsi="Times New Roman"/>
          <w:sz w:val="28"/>
        </w:rPr>
        <w:t xml:space="preserve">«О внесении изменений в Федеральный закон «О рыболовстве и сохранении водных биологических ресурсов», в части совершенствования распределения квот добычи (вылова) водных биоресурсов, в том числе предусматривающего обоснованные обязательства к пользователям таких ресурсов по повышению </w:t>
      </w:r>
      <w:r>
        <w:rPr>
          <w:rFonts w:ascii="Times New Roman" w:hAnsi="Times New Roman"/>
          <w:sz w:val="28"/>
        </w:rPr>
        <w:t>эффективности их использования»;</w:t>
      </w:r>
    </w:p>
    <w:p w:rsidR="0030547F" w:rsidRDefault="0030547F" w:rsidP="0030547F">
      <w:pPr>
        <w:pStyle w:val="ae"/>
        <w:numPr>
          <w:ilvl w:val="0"/>
          <w:numId w:val="22"/>
        </w:numPr>
        <w:spacing w:after="0" w:line="360" w:lineRule="auto"/>
        <w:ind w:left="0" w:firstLine="709"/>
        <w:jc w:val="both"/>
        <w:rPr>
          <w:rFonts w:ascii="Times New Roman" w:hAnsi="Times New Roman"/>
          <w:sz w:val="28"/>
        </w:rPr>
      </w:pPr>
      <w:r w:rsidRPr="00635DE7">
        <w:rPr>
          <w:rFonts w:ascii="Times New Roman" w:hAnsi="Times New Roman"/>
          <w:sz w:val="28"/>
        </w:rPr>
        <w:t>«О ратификации Соглашения о сохранении и рациональном использовании водных биологических ресурсов Каспийского моря»</w:t>
      </w:r>
      <w:r>
        <w:rPr>
          <w:rFonts w:ascii="Times New Roman" w:hAnsi="Times New Roman"/>
          <w:sz w:val="28"/>
        </w:rPr>
        <w:t>;</w:t>
      </w:r>
    </w:p>
    <w:p w:rsidR="0030547F" w:rsidRDefault="0030547F" w:rsidP="0030547F">
      <w:pPr>
        <w:pStyle w:val="ae"/>
        <w:numPr>
          <w:ilvl w:val="0"/>
          <w:numId w:val="22"/>
        </w:numPr>
        <w:spacing w:after="0" w:line="360" w:lineRule="auto"/>
        <w:ind w:left="0" w:firstLine="709"/>
        <w:jc w:val="both"/>
        <w:rPr>
          <w:rFonts w:ascii="Times New Roman" w:hAnsi="Times New Roman"/>
          <w:sz w:val="28"/>
        </w:rPr>
      </w:pPr>
      <w:r w:rsidRPr="00635DE7">
        <w:rPr>
          <w:rFonts w:ascii="Times New Roman" w:hAnsi="Times New Roman"/>
          <w:sz w:val="28"/>
        </w:rPr>
        <w:t>«О внесении изменений в Федеральный закон от 4 июля 2013 г. № 148-ФЗ «Об аквакультуре (рыбоводстве) и о внесении изменений в отдельные законодательные акты Российской Федерации»</w:t>
      </w:r>
      <w:r>
        <w:rPr>
          <w:rFonts w:ascii="Times New Roman" w:hAnsi="Times New Roman"/>
          <w:sz w:val="28"/>
        </w:rPr>
        <w:t>.</w:t>
      </w:r>
    </w:p>
    <w:p w:rsidR="0030547F" w:rsidRPr="00BF7466" w:rsidRDefault="0030547F" w:rsidP="0039233B">
      <w:pPr>
        <w:pStyle w:val="ae"/>
        <w:spacing w:after="0" w:line="360" w:lineRule="auto"/>
        <w:ind w:left="0" w:firstLine="0"/>
        <w:jc w:val="center"/>
        <w:rPr>
          <w:rFonts w:ascii="Times New Roman" w:hAnsi="Times New Roman"/>
          <w:i/>
          <w:sz w:val="28"/>
        </w:rPr>
      </w:pPr>
      <w:r w:rsidRPr="00BF7466">
        <w:rPr>
          <w:rFonts w:ascii="Times New Roman" w:hAnsi="Times New Roman"/>
          <w:i/>
          <w:sz w:val="28"/>
        </w:rPr>
        <w:t>Проекты постановлений Правительства Российской Федерации:</w:t>
      </w:r>
    </w:p>
    <w:p w:rsidR="0030547F" w:rsidRDefault="0030547F" w:rsidP="0030547F">
      <w:pPr>
        <w:pStyle w:val="ae"/>
        <w:numPr>
          <w:ilvl w:val="0"/>
          <w:numId w:val="23"/>
        </w:numPr>
        <w:spacing w:after="0" w:line="360" w:lineRule="auto"/>
        <w:ind w:left="0" w:firstLine="709"/>
        <w:jc w:val="both"/>
        <w:rPr>
          <w:rFonts w:ascii="Times New Roman" w:hAnsi="Times New Roman"/>
          <w:sz w:val="28"/>
        </w:rPr>
      </w:pPr>
      <w:r w:rsidRPr="00BF7466">
        <w:rPr>
          <w:rFonts w:ascii="Times New Roman" w:hAnsi="Times New Roman"/>
          <w:sz w:val="28"/>
        </w:rPr>
        <w:t>«О внесении изменений в Правила согласования Федеральным агентством по рыболовству строительства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r>
        <w:rPr>
          <w:rFonts w:ascii="Times New Roman" w:hAnsi="Times New Roman"/>
          <w:sz w:val="28"/>
        </w:rPr>
        <w:t>;</w:t>
      </w:r>
    </w:p>
    <w:p w:rsidR="0030547F" w:rsidRDefault="0030547F" w:rsidP="0030547F">
      <w:pPr>
        <w:pStyle w:val="ae"/>
        <w:numPr>
          <w:ilvl w:val="0"/>
          <w:numId w:val="23"/>
        </w:numPr>
        <w:spacing w:after="0" w:line="360" w:lineRule="auto"/>
        <w:ind w:left="0" w:firstLine="709"/>
        <w:jc w:val="both"/>
        <w:rPr>
          <w:rFonts w:ascii="Times New Roman" w:hAnsi="Times New Roman"/>
          <w:sz w:val="28"/>
        </w:rPr>
      </w:pPr>
      <w:r w:rsidRPr="00BF7466">
        <w:rPr>
          <w:rFonts w:ascii="Times New Roman" w:hAnsi="Times New Roman"/>
          <w:sz w:val="28"/>
        </w:rPr>
        <w:t>«О внесении изменений в Положение о мерах по сохранению водных биологических ресурсов»</w:t>
      </w:r>
      <w:r>
        <w:rPr>
          <w:rFonts w:ascii="Times New Roman" w:hAnsi="Times New Roman"/>
          <w:sz w:val="28"/>
        </w:rPr>
        <w:t>;</w:t>
      </w:r>
    </w:p>
    <w:p w:rsidR="0030547F" w:rsidRDefault="0030547F" w:rsidP="0030547F">
      <w:pPr>
        <w:pStyle w:val="ae"/>
        <w:numPr>
          <w:ilvl w:val="0"/>
          <w:numId w:val="23"/>
        </w:numPr>
        <w:spacing w:after="0" w:line="360" w:lineRule="auto"/>
        <w:ind w:left="0" w:firstLine="709"/>
        <w:jc w:val="both"/>
        <w:rPr>
          <w:rFonts w:ascii="Times New Roman" w:hAnsi="Times New Roman"/>
          <w:sz w:val="28"/>
        </w:rPr>
      </w:pPr>
      <w:r w:rsidRPr="00BF7466">
        <w:rPr>
          <w:rFonts w:ascii="Times New Roman" w:hAnsi="Times New Roman"/>
          <w:sz w:val="28"/>
        </w:rPr>
        <w:t xml:space="preserve">«Об утверждении Правил предоставления и распределения субсидий из федерального бюджета бюджетам субъектов Российской Федерации на возмещение части затрат на уплату процентов по инвестиционным кредитам, полученным в </w:t>
      </w:r>
      <w:r w:rsidRPr="00BF7466">
        <w:rPr>
          <w:rFonts w:ascii="Times New Roman" w:hAnsi="Times New Roman"/>
          <w:sz w:val="28"/>
        </w:rPr>
        <w:lastRenderedPageBreak/>
        <w:t>российских кредитных организациях юридическими лицами и индивидуальными предпринимателями независимо от их организационно-правовой формы, на развитие товарной акваку</w:t>
      </w:r>
      <w:r>
        <w:rPr>
          <w:rFonts w:ascii="Times New Roman" w:hAnsi="Times New Roman"/>
          <w:sz w:val="28"/>
        </w:rPr>
        <w:t xml:space="preserve">льтуры (товарного рыбоводства) включая товарную аквакультуру осетровых видов рыб»;  </w:t>
      </w:r>
    </w:p>
    <w:p w:rsidR="0030547F" w:rsidRDefault="0030547F" w:rsidP="0030547F">
      <w:pPr>
        <w:pStyle w:val="ae"/>
        <w:numPr>
          <w:ilvl w:val="0"/>
          <w:numId w:val="23"/>
        </w:numPr>
        <w:spacing w:after="0" w:line="360" w:lineRule="auto"/>
        <w:ind w:left="0" w:firstLine="709"/>
        <w:jc w:val="both"/>
        <w:rPr>
          <w:rFonts w:ascii="Times New Roman" w:hAnsi="Times New Roman"/>
          <w:sz w:val="28"/>
        </w:rPr>
      </w:pPr>
      <w:r w:rsidRPr="00BF7466">
        <w:rPr>
          <w:rFonts w:ascii="Times New Roman" w:hAnsi="Times New Roman"/>
          <w:sz w:val="28"/>
        </w:rPr>
        <w:t>«О внесении изменений в Правила распределения квот добычи (вылова) водных биологических ресурсов для Российской Федерации в районах действия международных договоров Российской Федерации в области рыболовства и сохранения водных биологических ресурсов, утвержденные постановлением Правительства Российской Федерации от 12 августа 2008 г. № 604</w:t>
      </w:r>
      <w:r>
        <w:rPr>
          <w:rFonts w:ascii="Times New Roman" w:hAnsi="Times New Roman"/>
          <w:sz w:val="28"/>
        </w:rPr>
        <w:t>»;</w:t>
      </w:r>
    </w:p>
    <w:p w:rsidR="0030547F" w:rsidRDefault="0030547F" w:rsidP="0030547F">
      <w:pPr>
        <w:pStyle w:val="ae"/>
        <w:numPr>
          <w:ilvl w:val="0"/>
          <w:numId w:val="23"/>
        </w:numPr>
        <w:spacing w:after="0" w:line="360" w:lineRule="auto"/>
        <w:ind w:left="0" w:firstLine="709"/>
        <w:jc w:val="both"/>
        <w:rPr>
          <w:rFonts w:ascii="Times New Roman" w:hAnsi="Times New Roman"/>
          <w:sz w:val="28"/>
        </w:rPr>
      </w:pPr>
      <w:r w:rsidRPr="00BF7466">
        <w:rPr>
          <w:rFonts w:ascii="Times New Roman" w:hAnsi="Times New Roman"/>
          <w:sz w:val="28"/>
        </w:rPr>
        <w:t>«О предоставлении в 2015 году субсидий из федерального бюджета открытому акционерному обществу «Российские железные дороги» на возмещение недополученных доходов, возникающих в результате осуществления перевозок железнодорожным транспортом сельди мороженой (включая филе сельди мороженое) из субъектов Дальневосточного федерального округа во внутригосударственном направлении»</w:t>
      </w:r>
      <w:r>
        <w:rPr>
          <w:rFonts w:ascii="Times New Roman" w:hAnsi="Times New Roman"/>
          <w:sz w:val="28"/>
        </w:rPr>
        <w:t>;</w:t>
      </w:r>
    </w:p>
    <w:p w:rsidR="0030547F" w:rsidRDefault="0030547F" w:rsidP="0030547F">
      <w:pPr>
        <w:pStyle w:val="ae"/>
        <w:numPr>
          <w:ilvl w:val="0"/>
          <w:numId w:val="23"/>
        </w:numPr>
        <w:spacing w:after="0" w:line="360" w:lineRule="auto"/>
        <w:ind w:left="0" w:firstLine="709"/>
        <w:jc w:val="both"/>
        <w:rPr>
          <w:rFonts w:ascii="Times New Roman" w:hAnsi="Times New Roman"/>
          <w:sz w:val="28"/>
        </w:rPr>
      </w:pPr>
      <w:r w:rsidRPr="00EE1483">
        <w:rPr>
          <w:rFonts w:ascii="Times New Roman" w:hAnsi="Times New Roman"/>
          <w:sz w:val="28"/>
        </w:rPr>
        <w:t>«Об осуществлении бюджетных инвестиций в проектирование и реконструкцию объектов капитального строительства ФГУП «Нацрыбресурс», находящегося в ведении Федерального агентства по рыболовству»</w:t>
      </w:r>
      <w:r>
        <w:rPr>
          <w:rFonts w:ascii="Times New Roman" w:hAnsi="Times New Roman"/>
          <w:sz w:val="28"/>
        </w:rPr>
        <w:t>;</w:t>
      </w:r>
    </w:p>
    <w:p w:rsidR="0030547F" w:rsidRDefault="0030547F" w:rsidP="0030547F">
      <w:pPr>
        <w:pStyle w:val="ae"/>
        <w:numPr>
          <w:ilvl w:val="0"/>
          <w:numId w:val="23"/>
        </w:numPr>
        <w:spacing w:after="0" w:line="360" w:lineRule="auto"/>
        <w:ind w:left="0" w:firstLine="709"/>
        <w:jc w:val="both"/>
        <w:rPr>
          <w:rFonts w:ascii="Times New Roman" w:hAnsi="Times New Roman"/>
          <w:sz w:val="28"/>
        </w:rPr>
      </w:pPr>
      <w:r w:rsidRPr="00EE1483">
        <w:rPr>
          <w:rFonts w:ascii="Times New Roman" w:hAnsi="Times New Roman"/>
          <w:sz w:val="28"/>
        </w:rPr>
        <w:t>«О внесении изменений в некоторые акты Правительства Российской Федерации» (в рамках реализации 343-ФЗ о невозможности осуществлять добычу (вылов) водных биологических ресурсов юридическими лицами, находящимися под контролем иностранного инвестора, установленным с нарушением 57-ФЗ)</w:t>
      </w:r>
      <w:r>
        <w:rPr>
          <w:rFonts w:ascii="Times New Roman" w:hAnsi="Times New Roman"/>
          <w:sz w:val="28"/>
        </w:rPr>
        <w:t>;</w:t>
      </w:r>
    </w:p>
    <w:p w:rsidR="0030547F" w:rsidRDefault="0030547F" w:rsidP="0030547F">
      <w:pPr>
        <w:pStyle w:val="ae"/>
        <w:spacing w:after="0" w:line="360" w:lineRule="auto"/>
        <w:ind w:left="0"/>
        <w:jc w:val="both"/>
        <w:rPr>
          <w:rFonts w:ascii="Times New Roman" w:hAnsi="Times New Roman"/>
          <w:sz w:val="28"/>
        </w:rPr>
      </w:pPr>
      <w:r>
        <w:rPr>
          <w:rFonts w:ascii="Times New Roman" w:hAnsi="Times New Roman"/>
          <w:sz w:val="28"/>
        </w:rPr>
        <w:t xml:space="preserve">В целях реализации Федерального закона от </w:t>
      </w:r>
      <w:r w:rsidRPr="00A873E2">
        <w:rPr>
          <w:rFonts w:ascii="Times New Roman" w:hAnsi="Times New Roman"/>
          <w:sz w:val="28"/>
        </w:rPr>
        <w:t>2</w:t>
      </w:r>
      <w:r>
        <w:rPr>
          <w:rFonts w:ascii="Times New Roman" w:hAnsi="Times New Roman"/>
          <w:sz w:val="28"/>
        </w:rPr>
        <w:t xml:space="preserve"> июля </w:t>
      </w:r>
      <w:r w:rsidRPr="00A873E2">
        <w:rPr>
          <w:rFonts w:ascii="Times New Roman" w:hAnsi="Times New Roman"/>
          <w:sz w:val="28"/>
        </w:rPr>
        <w:t xml:space="preserve">2013 </w:t>
      </w:r>
      <w:r>
        <w:rPr>
          <w:rFonts w:ascii="Times New Roman" w:hAnsi="Times New Roman"/>
          <w:sz w:val="28"/>
        </w:rPr>
        <w:t>г. №</w:t>
      </w:r>
      <w:r w:rsidRPr="00A873E2">
        <w:rPr>
          <w:rFonts w:ascii="Times New Roman" w:hAnsi="Times New Roman"/>
          <w:sz w:val="28"/>
        </w:rPr>
        <w:t xml:space="preserve"> 148-ФЗ</w:t>
      </w:r>
      <w:r>
        <w:rPr>
          <w:rFonts w:ascii="Times New Roman" w:hAnsi="Times New Roman"/>
          <w:sz w:val="28"/>
        </w:rPr>
        <w:t xml:space="preserve"> «</w:t>
      </w:r>
      <w:r w:rsidRPr="00A873E2">
        <w:rPr>
          <w:rFonts w:ascii="Times New Roman" w:hAnsi="Times New Roman"/>
          <w:sz w:val="28"/>
        </w:rPr>
        <w:t>Об аквакультуре (рыбоводстве) и о внесении изменений в отдельные законодате</w:t>
      </w:r>
      <w:r>
        <w:rPr>
          <w:rFonts w:ascii="Times New Roman" w:hAnsi="Times New Roman"/>
          <w:sz w:val="28"/>
        </w:rPr>
        <w:t>льные акты Российской Федерации» разрабатываются ведомственные нормативные правовые акты – приказы Минсельхоза России, а именно:</w:t>
      </w:r>
    </w:p>
    <w:p w:rsidR="0030547F" w:rsidRDefault="0030547F" w:rsidP="0030547F">
      <w:pPr>
        <w:pStyle w:val="ae"/>
        <w:numPr>
          <w:ilvl w:val="0"/>
          <w:numId w:val="24"/>
        </w:numPr>
        <w:spacing w:after="0" w:line="360" w:lineRule="auto"/>
        <w:ind w:left="0" w:firstLine="709"/>
        <w:jc w:val="both"/>
        <w:rPr>
          <w:rFonts w:ascii="Times New Roman" w:hAnsi="Times New Roman"/>
          <w:sz w:val="28"/>
        </w:rPr>
      </w:pPr>
      <w:r w:rsidRPr="00A873E2">
        <w:rPr>
          <w:rFonts w:ascii="Times New Roman" w:hAnsi="Times New Roman"/>
          <w:sz w:val="28"/>
        </w:rPr>
        <w:t>«Об утверждении справочника в области аквакультуры (рыбоводства)»;</w:t>
      </w:r>
    </w:p>
    <w:p w:rsidR="0030547F" w:rsidRDefault="0030547F" w:rsidP="0030547F">
      <w:pPr>
        <w:pStyle w:val="ae"/>
        <w:numPr>
          <w:ilvl w:val="0"/>
          <w:numId w:val="24"/>
        </w:numPr>
        <w:spacing w:after="0" w:line="360" w:lineRule="auto"/>
        <w:ind w:left="0" w:firstLine="709"/>
        <w:jc w:val="both"/>
        <w:rPr>
          <w:rFonts w:ascii="Times New Roman" w:hAnsi="Times New Roman"/>
          <w:sz w:val="28"/>
        </w:rPr>
      </w:pPr>
      <w:r w:rsidRPr="00A873E2">
        <w:rPr>
          <w:rFonts w:ascii="Times New Roman" w:hAnsi="Times New Roman"/>
          <w:sz w:val="28"/>
        </w:rPr>
        <w:t>«Об утверждении особенностей водопользования, использования земель для целей аквакультуры (рыбоводства), а также порядка определения особенностей создания и эксплуатации зданий, строений, сооружений для целей аквакультуры (рыбоводства)»</w:t>
      </w:r>
      <w:r>
        <w:rPr>
          <w:rFonts w:ascii="Times New Roman" w:hAnsi="Times New Roman"/>
          <w:sz w:val="28"/>
        </w:rPr>
        <w:t>;</w:t>
      </w:r>
    </w:p>
    <w:p w:rsidR="0030547F" w:rsidRDefault="0030547F" w:rsidP="0030547F">
      <w:pPr>
        <w:pStyle w:val="ae"/>
        <w:numPr>
          <w:ilvl w:val="0"/>
          <w:numId w:val="24"/>
        </w:numPr>
        <w:spacing w:after="0" w:line="360" w:lineRule="auto"/>
        <w:ind w:left="0" w:firstLine="709"/>
        <w:jc w:val="both"/>
        <w:rPr>
          <w:rFonts w:ascii="Times New Roman" w:hAnsi="Times New Roman"/>
          <w:sz w:val="28"/>
        </w:rPr>
      </w:pPr>
      <w:r w:rsidRPr="00A873E2">
        <w:rPr>
          <w:rFonts w:ascii="Times New Roman" w:hAnsi="Times New Roman"/>
          <w:sz w:val="28"/>
        </w:rPr>
        <w:lastRenderedPageBreak/>
        <w:t>«Об утверждении Порядка представления отчетности об объеме выпуска в водные объекты и объеме изъятия из водных объектов  аквакультуры»</w:t>
      </w:r>
      <w:r>
        <w:rPr>
          <w:rFonts w:ascii="Times New Roman" w:hAnsi="Times New Roman"/>
          <w:sz w:val="28"/>
        </w:rPr>
        <w:t>;</w:t>
      </w:r>
    </w:p>
    <w:p w:rsidR="0030547F" w:rsidRDefault="0030547F" w:rsidP="0030547F">
      <w:pPr>
        <w:pStyle w:val="ae"/>
        <w:numPr>
          <w:ilvl w:val="0"/>
          <w:numId w:val="24"/>
        </w:numPr>
        <w:spacing w:after="0" w:line="360" w:lineRule="auto"/>
        <w:ind w:left="0" w:firstLine="709"/>
        <w:jc w:val="both"/>
        <w:rPr>
          <w:rFonts w:ascii="Times New Roman" w:hAnsi="Times New Roman"/>
          <w:sz w:val="28"/>
        </w:rPr>
      </w:pPr>
      <w:r w:rsidRPr="00A873E2">
        <w:rPr>
          <w:rFonts w:ascii="Times New Roman" w:hAnsi="Times New Roman"/>
          <w:sz w:val="28"/>
        </w:rPr>
        <w:t>«Об утверждении методики расчета  объема подлежащих изъятию объектов аквакультуры при осуществлении пастбищной аквакультуры»</w:t>
      </w:r>
      <w:r>
        <w:rPr>
          <w:rFonts w:ascii="Times New Roman" w:hAnsi="Times New Roman"/>
          <w:sz w:val="28"/>
        </w:rPr>
        <w:t>;</w:t>
      </w:r>
    </w:p>
    <w:p w:rsidR="0030547F" w:rsidRDefault="0030547F" w:rsidP="0030547F">
      <w:pPr>
        <w:pStyle w:val="ae"/>
        <w:numPr>
          <w:ilvl w:val="0"/>
          <w:numId w:val="24"/>
        </w:numPr>
        <w:spacing w:after="0" w:line="360" w:lineRule="auto"/>
        <w:ind w:left="0" w:firstLine="709"/>
        <w:jc w:val="both"/>
        <w:rPr>
          <w:rFonts w:ascii="Times New Roman" w:hAnsi="Times New Roman"/>
          <w:sz w:val="28"/>
        </w:rPr>
      </w:pPr>
      <w:r w:rsidRPr="00A873E2">
        <w:rPr>
          <w:rFonts w:ascii="Times New Roman" w:hAnsi="Times New Roman"/>
          <w:sz w:val="28"/>
        </w:rPr>
        <w:t>«Об утверждении особенностей разведения племенных объектов аквакультуры, ветеринарии и карантина растений в области аквакультуры»</w:t>
      </w:r>
      <w:r>
        <w:rPr>
          <w:rFonts w:ascii="Times New Roman" w:hAnsi="Times New Roman"/>
          <w:sz w:val="28"/>
        </w:rPr>
        <w:t>;</w:t>
      </w:r>
    </w:p>
    <w:p w:rsidR="0030547F" w:rsidRDefault="0030547F" w:rsidP="0030547F">
      <w:pPr>
        <w:pStyle w:val="ae"/>
        <w:numPr>
          <w:ilvl w:val="0"/>
          <w:numId w:val="24"/>
        </w:numPr>
        <w:spacing w:after="0" w:line="360" w:lineRule="auto"/>
        <w:ind w:left="0" w:firstLine="709"/>
        <w:jc w:val="both"/>
        <w:rPr>
          <w:rFonts w:ascii="Times New Roman" w:hAnsi="Times New Roman"/>
          <w:sz w:val="28"/>
        </w:rPr>
      </w:pPr>
      <w:r w:rsidRPr="00A873E2">
        <w:rPr>
          <w:rFonts w:ascii="Times New Roman" w:hAnsi="Times New Roman"/>
          <w:sz w:val="28"/>
        </w:rPr>
        <w:t>«Об утверждении Порядка подготовки и утверждения планов искусственного воспроизводства водных биологических ресурсов»</w:t>
      </w:r>
      <w:r>
        <w:rPr>
          <w:rFonts w:ascii="Times New Roman" w:hAnsi="Times New Roman"/>
          <w:sz w:val="28"/>
        </w:rPr>
        <w:t>;</w:t>
      </w:r>
    </w:p>
    <w:p w:rsidR="0030547F" w:rsidRDefault="0030547F" w:rsidP="0030547F">
      <w:pPr>
        <w:pStyle w:val="ae"/>
        <w:numPr>
          <w:ilvl w:val="0"/>
          <w:numId w:val="24"/>
        </w:numPr>
        <w:spacing w:after="0" w:line="360" w:lineRule="auto"/>
        <w:ind w:left="0" w:firstLine="709"/>
        <w:jc w:val="both"/>
        <w:rPr>
          <w:rFonts w:ascii="Times New Roman" w:hAnsi="Times New Roman"/>
          <w:sz w:val="28"/>
        </w:rPr>
      </w:pPr>
      <w:r w:rsidRPr="00A873E2">
        <w:rPr>
          <w:rFonts w:ascii="Times New Roman" w:hAnsi="Times New Roman"/>
          <w:sz w:val="28"/>
        </w:rPr>
        <w:t>«Об утверждении Порядка подачи заявлений от юридических лиц и индивидуальных предпринимателей для целей искусственного воспроизводства водных биологических ресурсов без предоставления водных биологических ресурсов в пользование»</w:t>
      </w:r>
      <w:r>
        <w:rPr>
          <w:rFonts w:ascii="Times New Roman" w:hAnsi="Times New Roman"/>
          <w:sz w:val="28"/>
        </w:rPr>
        <w:t>;</w:t>
      </w:r>
    </w:p>
    <w:p w:rsidR="0030547F" w:rsidRDefault="0030547F" w:rsidP="0030547F">
      <w:pPr>
        <w:pStyle w:val="ae"/>
        <w:numPr>
          <w:ilvl w:val="0"/>
          <w:numId w:val="24"/>
        </w:numPr>
        <w:spacing w:after="0" w:line="360" w:lineRule="auto"/>
        <w:ind w:left="0" w:firstLine="709"/>
        <w:jc w:val="both"/>
        <w:rPr>
          <w:rFonts w:ascii="Times New Roman" w:hAnsi="Times New Roman"/>
          <w:sz w:val="28"/>
        </w:rPr>
      </w:pPr>
      <w:r w:rsidRPr="00A873E2">
        <w:rPr>
          <w:rFonts w:ascii="Times New Roman" w:hAnsi="Times New Roman"/>
          <w:sz w:val="28"/>
        </w:rPr>
        <w:t>«Об утверждении методики учета водных биологических ресурсов, выпускаемых в водные объекты рыбохозяйственного значения»</w:t>
      </w:r>
      <w:r>
        <w:rPr>
          <w:rFonts w:ascii="Times New Roman" w:hAnsi="Times New Roman"/>
          <w:sz w:val="28"/>
        </w:rPr>
        <w:t>;</w:t>
      </w:r>
    </w:p>
    <w:p w:rsidR="0030547F" w:rsidRDefault="0030547F" w:rsidP="0030547F">
      <w:pPr>
        <w:pStyle w:val="ae"/>
        <w:numPr>
          <w:ilvl w:val="0"/>
          <w:numId w:val="24"/>
        </w:numPr>
        <w:spacing w:after="0" w:line="360" w:lineRule="auto"/>
        <w:ind w:left="0" w:firstLine="709"/>
        <w:jc w:val="both"/>
        <w:rPr>
          <w:rFonts w:ascii="Times New Roman" w:hAnsi="Times New Roman"/>
          <w:sz w:val="28"/>
        </w:rPr>
      </w:pPr>
      <w:r w:rsidRPr="00A873E2">
        <w:rPr>
          <w:rFonts w:ascii="Times New Roman" w:hAnsi="Times New Roman"/>
          <w:sz w:val="28"/>
        </w:rPr>
        <w:t>«Об утверждении Порядка проведения рыбохозяйственной мелиорации водных объектов»</w:t>
      </w:r>
      <w:r>
        <w:rPr>
          <w:rFonts w:ascii="Times New Roman" w:hAnsi="Times New Roman"/>
          <w:sz w:val="28"/>
        </w:rPr>
        <w:t>;</w:t>
      </w:r>
    </w:p>
    <w:p w:rsidR="0030547F" w:rsidRDefault="0030547F" w:rsidP="0030547F">
      <w:pPr>
        <w:pStyle w:val="ae"/>
        <w:numPr>
          <w:ilvl w:val="0"/>
          <w:numId w:val="24"/>
        </w:numPr>
        <w:spacing w:after="0" w:line="360" w:lineRule="auto"/>
        <w:ind w:left="0" w:firstLine="709"/>
        <w:jc w:val="both"/>
        <w:rPr>
          <w:rFonts w:ascii="Times New Roman" w:hAnsi="Times New Roman"/>
          <w:sz w:val="28"/>
        </w:rPr>
      </w:pPr>
      <w:r>
        <w:rPr>
          <w:rFonts w:ascii="Times New Roman" w:hAnsi="Times New Roman"/>
          <w:sz w:val="28"/>
        </w:rPr>
        <w:t xml:space="preserve"> </w:t>
      </w:r>
      <w:r w:rsidRPr="00A873E2">
        <w:rPr>
          <w:rFonts w:ascii="Times New Roman" w:hAnsi="Times New Roman"/>
          <w:sz w:val="28"/>
        </w:rPr>
        <w:t>«Об утверждении Методики расчета объема добычи (вылова) водных биологических ресурсов, необходимого  для обеспечения  сохранения водных биологических ресурсов и обеспечения деятельности рыбоводных хозяйств, при осуществлении рыболовства в целях аквакультуры (рыбоводства)</w:t>
      </w:r>
      <w:r>
        <w:rPr>
          <w:rFonts w:ascii="Times New Roman" w:hAnsi="Times New Roman"/>
          <w:sz w:val="28"/>
        </w:rPr>
        <w:t>;</w:t>
      </w:r>
    </w:p>
    <w:p w:rsidR="0030547F" w:rsidRPr="00A873E2" w:rsidRDefault="0030547F" w:rsidP="0030547F">
      <w:pPr>
        <w:pStyle w:val="ae"/>
        <w:numPr>
          <w:ilvl w:val="0"/>
          <w:numId w:val="24"/>
        </w:numPr>
        <w:spacing w:after="0" w:line="360" w:lineRule="auto"/>
        <w:ind w:left="0" w:firstLine="709"/>
        <w:jc w:val="both"/>
        <w:rPr>
          <w:rFonts w:ascii="Times New Roman" w:hAnsi="Times New Roman"/>
          <w:sz w:val="28"/>
        </w:rPr>
      </w:pPr>
      <w:r w:rsidRPr="00A873E2">
        <w:rPr>
          <w:rFonts w:ascii="Times New Roman" w:hAnsi="Times New Roman"/>
          <w:bCs/>
          <w:sz w:val="28"/>
        </w:rPr>
        <w:t>«Об утверждении Правил расчета и взимания платы за пользование рыбоводными участками»</w:t>
      </w:r>
      <w:r>
        <w:rPr>
          <w:rFonts w:ascii="Times New Roman" w:hAnsi="Times New Roman"/>
          <w:bCs/>
          <w:sz w:val="28"/>
        </w:rPr>
        <w:t>;</w:t>
      </w:r>
    </w:p>
    <w:p w:rsidR="0030547F" w:rsidRDefault="0030547F" w:rsidP="0030547F">
      <w:pPr>
        <w:pStyle w:val="ae"/>
        <w:numPr>
          <w:ilvl w:val="0"/>
          <w:numId w:val="24"/>
        </w:numPr>
        <w:spacing w:after="0" w:line="360" w:lineRule="auto"/>
        <w:ind w:left="0" w:firstLine="709"/>
        <w:jc w:val="both"/>
        <w:rPr>
          <w:rFonts w:ascii="Times New Roman" w:hAnsi="Times New Roman"/>
          <w:sz w:val="28"/>
        </w:rPr>
      </w:pPr>
      <w:r>
        <w:rPr>
          <w:rFonts w:ascii="Times New Roman" w:hAnsi="Times New Roman"/>
          <w:sz w:val="28"/>
        </w:rPr>
        <w:t xml:space="preserve"> </w:t>
      </w:r>
      <w:r w:rsidRPr="00A873E2">
        <w:rPr>
          <w:rFonts w:ascii="Times New Roman" w:hAnsi="Times New Roman"/>
          <w:sz w:val="28"/>
        </w:rPr>
        <w:t>«Об утверждении Методики определения объема и видового состава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sz w:val="28"/>
        </w:rPr>
        <w:t>.</w:t>
      </w:r>
    </w:p>
    <w:p w:rsidR="0030547F" w:rsidRDefault="0030547F" w:rsidP="0030547F">
      <w:pPr>
        <w:spacing w:after="0" w:line="360" w:lineRule="auto"/>
        <w:jc w:val="both"/>
        <w:rPr>
          <w:rFonts w:ascii="Times New Roman" w:hAnsi="Times New Roman"/>
          <w:sz w:val="28"/>
        </w:rPr>
      </w:pPr>
      <w:r>
        <w:rPr>
          <w:rFonts w:ascii="Times New Roman" w:hAnsi="Times New Roman"/>
          <w:sz w:val="28"/>
        </w:rPr>
        <w:t>Принятие вышеуказанных ведомственных нормативных правовых актов позволит в дальнейшем развивать аквакультуру (рыбоводство) в Российской Федерации.</w:t>
      </w:r>
    </w:p>
    <w:p w:rsidR="003870D2" w:rsidRDefault="003870D2" w:rsidP="0030547F">
      <w:pPr>
        <w:spacing w:after="0" w:line="360" w:lineRule="auto"/>
        <w:jc w:val="both"/>
        <w:rPr>
          <w:rFonts w:ascii="Times New Roman" w:hAnsi="Times New Roman"/>
          <w:sz w:val="28"/>
        </w:rPr>
      </w:pPr>
    </w:p>
    <w:p w:rsidR="00F8032E" w:rsidRPr="00E836C0" w:rsidRDefault="00F8032E" w:rsidP="00863E2B">
      <w:pPr>
        <w:spacing w:after="0" w:line="240" w:lineRule="auto"/>
        <w:ind w:firstLine="0"/>
        <w:jc w:val="center"/>
        <w:rPr>
          <w:rFonts w:ascii="Times New Roman" w:hAnsi="Times New Roman"/>
          <w:color w:val="FF0000"/>
          <w:sz w:val="28"/>
        </w:rPr>
      </w:pPr>
    </w:p>
    <w:p w:rsidR="005E3BF5" w:rsidRPr="005E3BF5" w:rsidRDefault="005E3BF5" w:rsidP="007A73AD">
      <w:pPr>
        <w:autoSpaceDE w:val="0"/>
        <w:autoSpaceDN w:val="0"/>
        <w:adjustRightInd w:val="0"/>
        <w:spacing w:after="0" w:line="240" w:lineRule="auto"/>
        <w:outlineLvl w:val="0"/>
        <w:rPr>
          <w:rFonts w:ascii="Times New Roman" w:hAnsi="Times New Roman"/>
          <w:b/>
          <w:sz w:val="28"/>
          <w:szCs w:val="28"/>
        </w:rPr>
      </w:pPr>
      <w:r w:rsidRPr="005E3BF5">
        <w:rPr>
          <w:rFonts w:ascii="Times New Roman" w:hAnsi="Times New Roman"/>
          <w:b/>
          <w:sz w:val="28"/>
          <w:szCs w:val="28"/>
        </w:rPr>
        <w:lastRenderedPageBreak/>
        <w:t>Вопросы прохождения государственной службы и ведения</w:t>
      </w:r>
    </w:p>
    <w:p w:rsidR="005E3BF5" w:rsidRPr="005E3BF5" w:rsidRDefault="005E3BF5" w:rsidP="005E3BF5">
      <w:pPr>
        <w:autoSpaceDE w:val="0"/>
        <w:autoSpaceDN w:val="0"/>
        <w:adjustRightInd w:val="0"/>
        <w:spacing w:after="0" w:line="240" w:lineRule="auto"/>
        <w:ind w:firstLine="0"/>
        <w:outlineLvl w:val="0"/>
        <w:rPr>
          <w:rFonts w:ascii="Times New Roman" w:hAnsi="Times New Roman"/>
          <w:b/>
          <w:sz w:val="28"/>
          <w:szCs w:val="28"/>
        </w:rPr>
      </w:pPr>
      <w:r w:rsidRPr="005E3BF5">
        <w:rPr>
          <w:rFonts w:ascii="Times New Roman" w:hAnsi="Times New Roman"/>
          <w:b/>
          <w:sz w:val="28"/>
          <w:szCs w:val="28"/>
        </w:rPr>
        <w:t xml:space="preserve"> </w:t>
      </w:r>
      <w:r w:rsidR="007A73AD">
        <w:rPr>
          <w:rFonts w:ascii="Times New Roman" w:hAnsi="Times New Roman"/>
          <w:b/>
          <w:sz w:val="28"/>
          <w:szCs w:val="28"/>
        </w:rPr>
        <w:tab/>
      </w:r>
      <w:r w:rsidRPr="005E3BF5">
        <w:rPr>
          <w:rFonts w:ascii="Times New Roman" w:hAnsi="Times New Roman"/>
          <w:b/>
          <w:sz w:val="28"/>
          <w:szCs w:val="28"/>
        </w:rPr>
        <w:t xml:space="preserve">антикоррупционной деятельности </w:t>
      </w:r>
    </w:p>
    <w:p w:rsidR="005E3BF5" w:rsidRPr="005E3BF5" w:rsidRDefault="005E3BF5" w:rsidP="005E3BF5">
      <w:pPr>
        <w:autoSpaceDE w:val="0"/>
        <w:autoSpaceDN w:val="0"/>
        <w:adjustRightInd w:val="0"/>
        <w:spacing w:after="0" w:line="360" w:lineRule="auto"/>
        <w:ind w:firstLine="539"/>
        <w:jc w:val="center"/>
        <w:outlineLvl w:val="0"/>
        <w:rPr>
          <w:rFonts w:ascii="Times New Roman" w:hAnsi="Times New Roman"/>
          <w:sz w:val="28"/>
          <w:szCs w:val="28"/>
        </w:rPr>
      </w:pPr>
    </w:p>
    <w:p w:rsidR="005E3BF5" w:rsidRPr="005E3BF5" w:rsidRDefault="00615359" w:rsidP="005E3BF5">
      <w:pPr>
        <w:spacing w:after="0" w:line="360" w:lineRule="auto"/>
        <w:jc w:val="both"/>
        <w:rPr>
          <w:rFonts w:ascii="Times New Roman" w:hAnsi="Times New Roman"/>
          <w:sz w:val="28"/>
          <w:szCs w:val="28"/>
        </w:rPr>
      </w:pPr>
      <w:r w:rsidRPr="00615359">
        <w:rPr>
          <w:rFonts w:ascii="Times New Roman" w:hAnsi="Times New Roman"/>
          <w:sz w:val="28"/>
          <w:szCs w:val="28"/>
        </w:rPr>
        <w:t>В 2014 году в Росрыболовстве отмечено  снижение уровня текучести кадров на 2</w:t>
      </w:r>
      <w:r>
        <w:rPr>
          <w:rFonts w:ascii="Times New Roman" w:hAnsi="Times New Roman"/>
          <w:sz w:val="28"/>
          <w:szCs w:val="28"/>
        </w:rPr>
        <w:t>%</w:t>
      </w:r>
      <w:r w:rsidRPr="00615359">
        <w:rPr>
          <w:rFonts w:ascii="Times New Roman" w:hAnsi="Times New Roman"/>
          <w:sz w:val="28"/>
          <w:szCs w:val="28"/>
        </w:rPr>
        <w:t xml:space="preserve"> в сравнении с 2013 годом. Так, в 2014 г. принято в  центральный аппарат Агентства 45 чел. (19,5%), уволено – 57 чел (24%), в 2013 году соответственно принято 47 чел. (20,3%) и уволено 60 чел. (25%), в территориальных управлениях принято 120 чел., уволено 62 чел. (в 2013 году соответственно - 113 и 68 чел.). </w:t>
      </w:r>
      <w:r w:rsidRPr="00615359">
        <w:rPr>
          <w:rFonts w:ascii="Times New Roman" w:hAnsi="Times New Roman"/>
          <w:color w:val="FF0000"/>
          <w:sz w:val="28"/>
          <w:szCs w:val="28"/>
        </w:rPr>
        <w:t xml:space="preserve">    </w:t>
      </w:r>
      <w:r>
        <w:rPr>
          <w:rFonts w:ascii="Times New Roman" w:hAnsi="Times New Roman"/>
          <w:color w:val="FF0000"/>
          <w:sz w:val="28"/>
          <w:szCs w:val="28"/>
        </w:rPr>
        <w:t xml:space="preserve">       </w:t>
      </w:r>
      <w:r w:rsidR="005E3BF5" w:rsidRPr="00615359">
        <w:rPr>
          <w:rFonts w:ascii="Times New Roman" w:hAnsi="Times New Roman"/>
          <w:sz w:val="28"/>
          <w:szCs w:val="28"/>
        </w:rPr>
        <w:t>При</w:t>
      </w:r>
      <w:r w:rsidR="005E3BF5" w:rsidRPr="005E3BF5">
        <w:rPr>
          <w:rFonts w:ascii="Times New Roman" w:hAnsi="Times New Roman"/>
          <w:sz w:val="28"/>
          <w:szCs w:val="28"/>
        </w:rPr>
        <w:t xml:space="preserve"> этом в Росрыболовстве в целях замещения вакантных должностей профессиональными кадрами активно используется институт формирования кадрового резерва.</w:t>
      </w:r>
    </w:p>
    <w:p w:rsidR="005E3BF5" w:rsidRPr="005E3BF5" w:rsidRDefault="005E3BF5" w:rsidP="005E3BF5">
      <w:pPr>
        <w:spacing w:after="0" w:line="360" w:lineRule="auto"/>
        <w:ind w:right="-284"/>
        <w:jc w:val="both"/>
        <w:rPr>
          <w:rFonts w:ascii="Times New Roman" w:hAnsi="Times New Roman"/>
          <w:b/>
          <w:sz w:val="20"/>
          <w:szCs w:val="20"/>
        </w:rPr>
      </w:pPr>
      <w:r w:rsidRPr="005E3BF5">
        <w:rPr>
          <w:rFonts w:ascii="Times New Roman" w:hAnsi="Times New Roman"/>
          <w:sz w:val="28"/>
          <w:szCs w:val="28"/>
        </w:rPr>
        <w:t xml:space="preserve">Организованы и проведены </w:t>
      </w:r>
      <w:r>
        <w:rPr>
          <w:rFonts w:ascii="Times New Roman" w:hAnsi="Times New Roman"/>
          <w:sz w:val="28"/>
          <w:szCs w:val="28"/>
        </w:rPr>
        <w:t>2</w:t>
      </w:r>
      <w:r w:rsidRPr="005E3BF5">
        <w:rPr>
          <w:rFonts w:ascii="Times New Roman" w:hAnsi="Times New Roman"/>
          <w:sz w:val="28"/>
          <w:szCs w:val="28"/>
        </w:rPr>
        <w:t xml:space="preserve"> конкурс</w:t>
      </w:r>
      <w:r>
        <w:rPr>
          <w:rFonts w:ascii="Times New Roman" w:hAnsi="Times New Roman"/>
          <w:sz w:val="28"/>
          <w:szCs w:val="28"/>
        </w:rPr>
        <w:t>а</w:t>
      </w:r>
      <w:r w:rsidRPr="005E3BF5">
        <w:rPr>
          <w:rFonts w:ascii="Times New Roman" w:hAnsi="Times New Roman"/>
          <w:sz w:val="28"/>
          <w:szCs w:val="28"/>
        </w:rPr>
        <w:t xml:space="preserve"> на замещение вакантных должностей гражданской службы и включение  гражданск</w:t>
      </w:r>
      <w:r>
        <w:rPr>
          <w:rFonts w:ascii="Times New Roman" w:hAnsi="Times New Roman"/>
          <w:sz w:val="28"/>
          <w:szCs w:val="28"/>
        </w:rPr>
        <w:t xml:space="preserve">их  служащих в  кадровой  резерв </w:t>
      </w:r>
      <w:r w:rsidRPr="005E3BF5">
        <w:rPr>
          <w:rFonts w:ascii="Times New Roman" w:hAnsi="Times New Roman"/>
          <w:sz w:val="28"/>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843"/>
        <w:gridCol w:w="3118"/>
        <w:gridCol w:w="1985"/>
      </w:tblGrid>
      <w:tr w:rsidR="005E3BF5" w:rsidRPr="005C5ECB" w:rsidTr="003B573A">
        <w:tc>
          <w:tcPr>
            <w:tcW w:w="3227" w:type="dxa"/>
            <w:shd w:val="clear" w:color="auto" w:fill="auto"/>
          </w:tcPr>
          <w:p w:rsidR="005E3BF5" w:rsidRPr="005C5ECB" w:rsidRDefault="005E3BF5" w:rsidP="005E3BF5">
            <w:pPr>
              <w:spacing w:after="0" w:line="360" w:lineRule="auto"/>
              <w:ind w:right="-284"/>
              <w:jc w:val="center"/>
              <w:rPr>
                <w:rFonts w:ascii="Times New Roman" w:hAnsi="Times New Roman"/>
                <w:sz w:val="20"/>
                <w:szCs w:val="20"/>
              </w:rPr>
            </w:pPr>
            <w:r w:rsidRPr="005C5ECB">
              <w:rPr>
                <w:rFonts w:ascii="Times New Roman" w:hAnsi="Times New Roman"/>
                <w:sz w:val="20"/>
                <w:szCs w:val="20"/>
              </w:rPr>
              <w:t>2013</w:t>
            </w:r>
          </w:p>
        </w:tc>
        <w:tc>
          <w:tcPr>
            <w:tcW w:w="1843" w:type="dxa"/>
            <w:shd w:val="clear" w:color="auto" w:fill="auto"/>
          </w:tcPr>
          <w:p w:rsidR="005E3BF5" w:rsidRPr="005C5ECB" w:rsidRDefault="005E3BF5" w:rsidP="005E3BF5">
            <w:pPr>
              <w:spacing w:after="0" w:line="360" w:lineRule="auto"/>
              <w:ind w:right="-284" w:firstLine="0"/>
              <w:rPr>
                <w:rFonts w:ascii="Times New Roman" w:hAnsi="Times New Roman"/>
                <w:sz w:val="20"/>
                <w:szCs w:val="20"/>
              </w:rPr>
            </w:pPr>
            <w:r w:rsidRPr="005C5ECB">
              <w:rPr>
                <w:rFonts w:ascii="Times New Roman" w:hAnsi="Times New Roman"/>
                <w:sz w:val="20"/>
                <w:szCs w:val="20"/>
              </w:rPr>
              <w:t>резерв - 2013</w:t>
            </w:r>
          </w:p>
        </w:tc>
        <w:tc>
          <w:tcPr>
            <w:tcW w:w="3118" w:type="dxa"/>
            <w:shd w:val="clear" w:color="auto" w:fill="auto"/>
          </w:tcPr>
          <w:p w:rsidR="005E3BF5" w:rsidRPr="005C5ECB" w:rsidRDefault="005E3BF5" w:rsidP="005E3BF5">
            <w:pPr>
              <w:spacing w:after="0" w:line="360" w:lineRule="auto"/>
              <w:ind w:right="-284"/>
              <w:jc w:val="center"/>
              <w:rPr>
                <w:rFonts w:ascii="Times New Roman" w:hAnsi="Times New Roman"/>
                <w:sz w:val="20"/>
                <w:szCs w:val="20"/>
              </w:rPr>
            </w:pPr>
            <w:r w:rsidRPr="005C5ECB">
              <w:rPr>
                <w:rFonts w:ascii="Times New Roman" w:hAnsi="Times New Roman"/>
                <w:sz w:val="20"/>
                <w:szCs w:val="20"/>
              </w:rPr>
              <w:t>2014</w:t>
            </w:r>
          </w:p>
        </w:tc>
        <w:tc>
          <w:tcPr>
            <w:tcW w:w="1985" w:type="dxa"/>
            <w:shd w:val="clear" w:color="auto" w:fill="auto"/>
          </w:tcPr>
          <w:p w:rsidR="005E3BF5" w:rsidRPr="005C5ECB" w:rsidRDefault="005E3BF5" w:rsidP="005E3BF5">
            <w:pPr>
              <w:spacing w:after="0" w:line="360" w:lineRule="auto"/>
              <w:ind w:right="-284" w:firstLine="0"/>
              <w:rPr>
                <w:rFonts w:ascii="Times New Roman" w:hAnsi="Times New Roman"/>
                <w:sz w:val="20"/>
                <w:szCs w:val="20"/>
              </w:rPr>
            </w:pPr>
            <w:r w:rsidRPr="005C5ECB">
              <w:rPr>
                <w:rFonts w:ascii="Times New Roman" w:hAnsi="Times New Roman"/>
                <w:sz w:val="20"/>
                <w:szCs w:val="20"/>
              </w:rPr>
              <w:t>резерв - 2014</w:t>
            </w:r>
          </w:p>
        </w:tc>
      </w:tr>
      <w:tr w:rsidR="005E3BF5" w:rsidRPr="005C5ECB" w:rsidTr="003B573A">
        <w:tc>
          <w:tcPr>
            <w:tcW w:w="3227" w:type="dxa"/>
            <w:shd w:val="clear" w:color="auto" w:fill="auto"/>
          </w:tcPr>
          <w:p w:rsidR="005E3BF5" w:rsidRPr="005C5ECB" w:rsidRDefault="005E3BF5" w:rsidP="005E3BF5">
            <w:pPr>
              <w:spacing w:after="0" w:line="360" w:lineRule="auto"/>
              <w:ind w:right="-284"/>
              <w:rPr>
                <w:rFonts w:ascii="Times New Roman" w:hAnsi="Times New Roman"/>
                <w:sz w:val="20"/>
                <w:szCs w:val="20"/>
              </w:rPr>
            </w:pPr>
            <w:r w:rsidRPr="005C5ECB">
              <w:rPr>
                <w:rFonts w:ascii="Times New Roman" w:hAnsi="Times New Roman"/>
                <w:sz w:val="20"/>
                <w:szCs w:val="20"/>
              </w:rPr>
              <w:t>1.конкурс – 20.06. –  5 чел.</w:t>
            </w:r>
          </w:p>
        </w:tc>
        <w:tc>
          <w:tcPr>
            <w:tcW w:w="1843" w:type="dxa"/>
            <w:shd w:val="clear" w:color="auto" w:fill="auto"/>
          </w:tcPr>
          <w:p w:rsidR="005E3BF5" w:rsidRPr="005C5ECB" w:rsidRDefault="005E3BF5" w:rsidP="005E3BF5">
            <w:pPr>
              <w:spacing w:after="0" w:line="360" w:lineRule="auto"/>
              <w:ind w:right="-284" w:firstLine="0"/>
              <w:jc w:val="both"/>
              <w:rPr>
                <w:rFonts w:ascii="Times New Roman" w:hAnsi="Times New Roman"/>
                <w:sz w:val="20"/>
                <w:szCs w:val="20"/>
              </w:rPr>
            </w:pPr>
            <w:r w:rsidRPr="005C5ECB">
              <w:rPr>
                <w:rFonts w:ascii="Times New Roman" w:hAnsi="Times New Roman"/>
                <w:sz w:val="20"/>
                <w:szCs w:val="20"/>
              </w:rPr>
              <w:t xml:space="preserve">     14 чел.</w:t>
            </w:r>
          </w:p>
        </w:tc>
        <w:tc>
          <w:tcPr>
            <w:tcW w:w="3118" w:type="dxa"/>
            <w:shd w:val="clear" w:color="auto" w:fill="auto"/>
          </w:tcPr>
          <w:p w:rsidR="005E3BF5" w:rsidRPr="005C5ECB" w:rsidRDefault="005E3BF5" w:rsidP="005E3BF5">
            <w:pPr>
              <w:spacing w:after="0" w:line="360" w:lineRule="auto"/>
              <w:ind w:right="-284" w:firstLine="0"/>
              <w:jc w:val="both"/>
              <w:rPr>
                <w:rFonts w:ascii="Times New Roman" w:hAnsi="Times New Roman"/>
                <w:sz w:val="20"/>
                <w:szCs w:val="20"/>
              </w:rPr>
            </w:pPr>
            <w:r w:rsidRPr="005C5ECB">
              <w:rPr>
                <w:rFonts w:ascii="Times New Roman" w:hAnsi="Times New Roman"/>
                <w:sz w:val="20"/>
                <w:szCs w:val="20"/>
              </w:rPr>
              <w:t>1.конкурс – 05.02. – 4 чел.</w:t>
            </w:r>
          </w:p>
        </w:tc>
        <w:tc>
          <w:tcPr>
            <w:tcW w:w="1985" w:type="dxa"/>
            <w:shd w:val="clear" w:color="auto" w:fill="auto"/>
          </w:tcPr>
          <w:p w:rsidR="005E3BF5" w:rsidRPr="005C5ECB" w:rsidRDefault="005E3BF5" w:rsidP="005E3BF5">
            <w:pPr>
              <w:spacing w:after="0" w:line="360" w:lineRule="auto"/>
              <w:ind w:right="-284" w:firstLine="0"/>
              <w:jc w:val="both"/>
              <w:rPr>
                <w:rFonts w:ascii="Times New Roman" w:hAnsi="Times New Roman"/>
                <w:sz w:val="20"/>
                <w:szCs w:val="20"/>
              </w:rPr>
            </w:pPr>
            <w:r w:rsidRPr="005C5ECB">
              <w:rPr>
                <w:rFonts w:ascii="Times New Roman" w:hAnsi="Times New Roman"/>
                <w:sz w:val="20"/>
                <w:szCs w:val="20"/>
              </w:rPr>
              <w:t xml:space="preserve">        12 чел.</w:t>
            </w:r>
          </w:p>
        </w:tc>
      </w:tr>
      <w:tr w:rsidR="005E3BF5" w:rsidRPr="005C5ECB" w:rsidTr="003B573A">
        <w:tc>
          <w:tcPr>
            <w:tcW w:w="3227" w:type="dxa"/>
            <w:shd w:val="clear" w:color="auto" w:fill="auto"/>
          </w:tcPr>
          <w:p w:rsidR="005E3BF5" w:rsidRPr="005C5ECB" w:rsidRDefault="005E3BF5" w:rsidP="005E3BF5">
            <w:pPr>
              <w:spacing w:after="0" w:line="360" w:lineRule="auto"/>
              <w:ind w:right="-284"/>
              <w:jc w:val="both"/>
              <w:rPr>
                <w:rFonts w:ascii="Times New Roman" w:hAnsi="Times New Roman"/>
                <w:sz w:val="20"/>
                <w:szCs w:val="20"/>
              </w:rPr>
            </w:pPr>
            <w:r w:rsidRPr="005C5ECB">
              <w:rPr>
                <w:rFonts w:ascii="Times New Roman" w:hAnsi="Times New Roman"/>
                <w:sz w:val="20"/>
                <w:szCs w:val="20"/>
              </w:rPr>
              <w:t>2.конкурс – 30.10. – 11 чел.</w:t>
            </w:r>
          </w:p>
        </w:tc>
        <w:tc>
          <w:tcPr>
            <w:tcW w:w="1843" w:type="dxa"/>
            <w:shd w:val="clear" w:color="auto" w:fill="auto"/>
          </w:tcPr>
          <w:p w:rsidR="005E3BF5" w:rsidRPr="005C5ECB" w:rsidRDefault="005E3BF5" w:rsidP="005E3BF5">
            <w:pPr>
              <w:spacing w:after="0" w:line="360" w:lineRule="auto"/>
              <w:ind w:right="-284" w:firstLine="0"/>
              <w:jc w:val="both"/>
              <w:rPr>
                <w:rFonts w:ascii="Times New Roman" w:hAnsi="Times New Roman"/>
                <w:sz w:val="20"/>
                <w:szCs w:val="20"/>
              </w:rPr>
            </w:pPr>
            <w:r w:rsidRPr="005C5ECB">
              <w:rPr>
                <w:rFonts w:ascii="Times New Roman" w:hAnsi="Times New Roman"/>
                <w:sz w:val="20"/>
                <w:szCs w:val="20"/>
              </w:rPr>
              <w:t xml:space="preserve">       6 чел.</w:t>
            </w:r>
          </w:p>
        </w:tc>
        <w:tc>
          <w:tcPr>
            <w:tcW w:w="3118" w:type="dxa"/>
            <w:shd w:val="clear" w:color="auto" w:fill="auto"/>
          </w:tcPr>
          <w:p w:rsidR="005E3BF5" w:rsidRPr="005C5ECB" w:rsidRDefault="005E3BF5" w:rsidP="005E3BF5">
            <w:pPr>
              <w:spacing w:after="0" w:line="360" w:lineRule="auto"/>
              <w:ind w:right="-284" w:firstLine="0"/>
              <w:jc w:val="both"/>
              <w:rPr>
                <w:rFonts w:ascii="Times New Roman" w:hAnsi="Times New Roman"/>
                <w:sz w:val="20"/>
                <w:szCs w:val="20"/>
              </w:rPr>
            </w:pPr>
            <w:r w:rsidRPr="005C5ECB">
              <w:rPr>
                <w:rFonts w:ascii="Times New Roman" w:hAnsi="Times New Roman"/>
                <w:sz w:val="20"/>
                <w:szCs w:val="20"/>
              </w:rPr>
              <w:t>2.конкурс -15.10. -  13 чел.</w:t>
            </w:r>
          </w:p>
        </w:tc>
        <w:tc>
          <w:tcPr>
            <w:tcW w:w="1985" w:type="dxa"/>
            <w:shd w:val="clear" w:color="auto" w:fill="auto"/>
          </w:tcPr>
          <w:p w:rsidR="005E3BF5" w:rsidRPr="005C5ECB" w:rsidRDefault="005E3BF5" w:rsidP="005E3BF5">
            <w:pPr>
              <w:spacing w:after="0" w:line="360" w:lineRule="auto"/>
              <w:ind w:right="-284" w:firstLine="0"/>
              <w:jc w:val="both"/>
              <w:rPr>
                <w:rFonts w:ascii="Times New Roman" w:hAnsi="Times New Roman"/>
                <w:sz w:val="20"/>
                <w:szCs w:val="20"/>
              </w:rPr>
            </w:pPr>
            <w:r w:rsidRPr="005C5ECB">
              <w:rPr>
                <w:rFonts w:ascii="Times New Roman" w:hAnsi="Times New Roman"/>
                <w:sz w:val="20"/>
                <w:szCs w:val="20"/>
              </w:rPr>
              <w:t xml:space="preserve">        19 чел.</w:t>
            </w:r>
          </w:p>
        </w:tc>
      </w:tr>
      <w:tr w:rsidR="005E3BF5" w:rsidRPr="005C5ECB" w:rsidTr="003B573A">
        <w:tc>
          <w:tcPr>
            <w:tcW w:w="3227" w:type="dxa"/>
            <w:shd w:val="clear" w:color="auto" w:fill="auto"/>
          </w:tcPr>
          <w:p w:rsidR="003C6B50" w:rsidRDefault="003C6B50" w:rsidP="005E3BF5">
            <w:pPr>
              <w:spacing w:after="0" w:line="360" w:lineRule="auto"/>
              <w:ind w:right="-284"/>
              <w:jc w:val="both"/>
              <w:rPr>
                <w:rFonts w:ascii="Times New Roman" w:hAnsi="Times New Roman"/>
                <w:sz w:val="20"/>
                <w:szCs w:val="20"/>
              </w:rPr>
            </w:pPr>
          </w:p>
          <w:p w:rsidR="005E3BF5" w:rsidRPr="005C5ECB" w:rsidRDefault="005E3BF5" w:rsidP="005E3BF5">
            <w:pPr>
              <w:spacing w:after="0" w:line="360" w:lineRule="auto"/>
              <w:ind w:right="-284"/>
              <w:jc w:val="both"/>
              <w:rPr>
                <w:rFonts w:ascii="Times New Roman" w:hAnsi="Times New Roman"/>
                <w:sz w:val="20"/>
                <w:szCs w:val="20"/>
              </w:rPr>
            </w:pPr>
            <w:r w:rsidRPr="005C5ECB">
              <w:rPr>
                <w:rFonts w:ascii="Times New Roman" w:hAnsi="Times New Roman"/>
                <w:sz w:val="20"/>
                <w:szCs w:val="20"/>
              </w:rPr>
              <w:t>Итого:     16 чел.</w:t>
            </w:r>
          </w:p>
        </w:tc>
        <w:tc>
          <w:tcPr>
            <w:tcW w:w="1843" w:type="dxa"/>
            <w:shd w:val="clear" w:color="auto" w:fill="auto"/>
          </w:tcPr>
          <w:p w:rsidR="005C5ECB" w:rsidRDefault="005E3BF5" w:rsidP="005C5ECB">
            <w:pPr>
              <w:spacing w:after="0" w:line="360" w:lineRule="auto"/>
              <w:ind w:right="-284" w:firstLine="0"/>
              <w:rPr>
                <w:rFonts w:ascii="Times New Roman" w:hAnsi="Times New Roman"/>
                <w:sz w:val="20"/>
                <w:szCs w:val="20"/>
              </w:rPr>
            </w:pPr>
            <w:r w:rsidRPr="005C5ECB">
              <w:rPr>
                <w:rFonts w:ascii="Times New Roman" w:hAnsi="Times New Roman"/>
                <w:sz w:val="20"/>
                <w:szCs w:val="20"/>
              </w:rPr>
              <w:t xml:space="preserve">      20 чел.</w:t>
            </w:r>
          </w:p>
          <w:p w:rsidR="005E3BF5" w:rsidRPr="005C5ECB" w:rsidRDefault="005C5ECB" w:rsidP="005C5ECB">
            <w:pPr>
              <w:spacing w:after="0" w:line="360" w:lineRule="auto"/>
              <w:ind w:right="-284" w:firstLine="0"/>
              <w:rPr>
                <w:rFonts w:ascii="Times New Roman" w:hAnsi="Times New Roman"/>
                <w:sz w:val="20"/>
                <w:szCs w:val="20"/>
              </w:rPr>
            </w:pPr>
            <w:r>
              <w:rPr>
                <w:rFonts w:ascii="Times New Roman" w:hAnsi="Times New Roman"/>
                <w:sz w:val="20"/>
                <w:szCs w:val="20"/>
              </w:rPr>
              <w:t>(</w:t>
            </w:r>
            <w:r w:rsidRPr="005C5ECB">
              <w:rPr>
                <w:rFonts w:ascii="Times New Roman" w:hAnsi="Times New Roman"/>
                <w:sz w:val="20"/>
                <w:szCs w:val="20"/>
              </w:rPr>
              <w:t xml:space="preserve"> назначены 11 чел)</w:t>
            </w:r>
          </w:p>
        </w:tc>
        <w:tc>
          <w:tcPr>
            <w:tcW w:w="3118" w:type="dxa"/>
            <w:shd w:val="clear" w:color="auto" w:fill="auto"/>
          </w:tcPr>
          <w:p w:rsidR="003C6B50" w:rsidRDefault="005E3BF5" w:rsidP="005E3BF5">
            <w:pPr>
              <w:spacing w:after="0" w:line="360" w:lineRule="auto"/>
              <w:ind w:right="-284" w:firstLine="0"/>
              <w:jc w:val="both"/>
              <w:rPr>
                <w:rFonts w:ascii="Times New Roman" w:hAnsi="Times New Roman"/>
                <w:sz w:val="20"/>
                <w:szCs w:val="20"/>
              </w:rPr>
            </w:pPr>
            <w:r w:rsidRPr="005C5ECB">
              <w:rPr>
                <w:rFonts w:ascii="Times New Roman" w:hAnsi="Times New Roman"/>
                <w:sz w:val="20"/>
                <w:szCs w:val="20"/>
              </w:rPr>
              <w:t xml:space="preserve">                               </w:t>
            </w:r>
          </w:p>
          <w:p w:rsidR="005E3BF5" w:rsidRPr="005C5ECB" w:rsidRDefault="003C6B50" w:rsidP="003C6B50">
            <w:pPr>
              <w:spacing w:after="0" w:line="360" w:lineRule="auto"/>
              <w:ind w:right="-284" w:firstLine="0"/>
              <w:jc w:val="both"/>
              <w:rPr>
                <w:rFonts w:ascii="Times New Roman" w:hAnsi="Times New Roman"/>
                <w:sz w:val="20"/>
                <w:szCs w:val="20"/>
              </w:rPr>
            </w:pPr>
            <w:r>
              <w:rPr>
                <w:rFonts w:ascii="Times New Roman" w:hAnsi="Times New Roman"/>
                <w:sz w:val="20"/>
                <w:szCs w:val="20"/>
              </w:rPr>
              <w:t xml:space="preserve">Итого:                  </w:t>
            </w:r>
            <w:r w:rsidR="005E3BF5" w:rsidRPr="005C5ECB">
              <w:rPr>
                <w:rFonts w:ascii="Times New Roman" w:hAnsi="Times New Roman"/>
                <w:sz w:val="20"/>
                <w:szCs w:val="20"/>
              </w:rPr>
              <w:t xml:space="preserve">   17 чел.</w:t>
            </w:r>
          </w:p>
        </w:tc>
        <w:tc>
          <w:tcPr>
            <w:tcW w:w="1985" w:type="dxa"/>
            <w:shd w:val="clear" w:color="auto" w:fill="auto"/>
          </w:tcPr>
          <w:p w:rsidR="005C5ECB" w:rsidRDefault="005E3BF5" w:rsidP="005C5ECB">
            <w:pPr>
              <w:spacing w:after="0" w:line="360" w:lineRule="auto"/>
              <w:ind w:right="-284" w:firstLine="0"/>
              <w:jc w:val="both"/>
              <w:rPr>
                <w:rFonts w:ascii="Times New Roman" w:hAnsi="Times New Roman"/>
                <w:sz w:val="20"/>
                <w:szCs w:val="20"/>
              </w:rPr>
            </w:pPr>
            <w:r w:rsidRPr="005C5ECB">
              <w:rPr>
                <w:rFonts w:ascii="Times New Roman" w:hAnsi="Times New Roman"/>
                <w:sz w:val="20"/>
                <w:szCs w:val="20"/>
              </w:rPr>
              <w:t xml:space="preserve">   </w:t>
            </w:r>
            <w:r w:rsidR="005C5ECB">
              <w:rPr>
                <w:rFonts w:ascii="Times New Roman" w:hAnsi="Times New Roman"/>
                <w:sz w:val="20"/>
                <w:szCs w:val="20"/>
              </w:rPr>
              <w:t xml:space="preserve">   </w:t>
            </w:r>
            <w:r w:rsidRPr="005C5ECB">
              <w:rPr>
                <w:rFonts w:ascii="Times New Roman" w:hAnsi="Times New Roman"/>
                <w:sz w:val="20"/>
                <w:szCs w:val="20"/>
              </w:rPr>
              <w:t xml:space="preserve">  31</w:t>
            </w:r>
            <w:r w:rsidR="005C5ECB">
              <w:rPr>
                <w:rFonts w:ascii="Times New Roman" w:hAnsi="Times New Roman"/>
                <w:sz w:val="20"/>
                <w:szCs w:val="20"/>
              </w:rPr>
              <w:t xml:space="preserve"> чел.</w:t>
            </w:r>
          </w:p>
          <w:p w:rsidR="005E3BF5" w:rsidRPr="005C5ECB" w:rsidRDefault="005C5ECB" w:rsidP="005C5ECB">
            <w:pPr>
              <w:spacing w:after="0" w:line="360" w:lineRule="auto"/>
              <w:ind w:right="-284" w:firstLine="0"/>
              <w:jc w:val="both"/>
              <w:rPr>
                <w:rFonts w:ascii="Times New Roman" w:hAnsi="Times New Roman"/>
                <w:sz w:val="20"/>
                <w:szCs w:val="20"/>
              </w:rPr>
            </w:pPr>
            <w:r>
              <w:rPr>
                <w:rFonts w:ascii="Times New Roman" w:hAnsi="Times New Roman"/>
                <w:sz w:val="20"/>
                <w:szCs w:val="20"/>
              </w:rPr>
              <w:t>(</w:t>
            </w:r>
            <w:r w:rsidRPr="005C5ECB">
              <w:rPr>
                <w:rFonts w:ascii="Times New Roman" w:hAnsi="Times New Roman"/>
                <w:sz w:val="20"/>
                <w:szCs w:val="20"/>
              </w:rPr>
              <w:t>назначены 1</w:t>
            </w:r>
            <w:r>
              <w:rPr>
                <w:rFonts w:ascii="Times New Roman" w:hAnsi="Times New Roman"/>
                <w:sz w:val="20"/>
                <w:szCs w:val="20"/>
              </w:rPr>
              <w:t>4</w:t>
            </w:r>
            <w:r w:rsidRPr="005C5ECB">
              <w:rPr>
                <w:rFonts w:ascii="Times New Roman" w:hAnsi="Times New Roman"/>
                <w:sz w:val="20"/>
                <w:szCs w:val="20"/>
              </w:rPr>
              <w:t xml:space="preserve"> чел)</w:t>
            </w:r>
          </w:p>
        </w:tc>
      </w:tr>
    </w:tbl>
    <w:p w:rsidR="005E3BF5" w:rsidRPr="005E3BF5" w:rsidRDefault="005E3BF5" w:rsidP="005E3BF5">
      <w:pPr>
        <w:spacing w:after="0" w:line="360" w:lineRule="auto"/>
        <w:ind w:right="-284"/>
        <w:jc w:val="both"/>
        <w:rPr>
          <w:rFonts w:ascii="Times New Roman" w:hAnsi="Times New Roman"/>
          <w:sz w:val="28"/>
          <w:szCs w:val="28"/>
        </w:rPr>
      </w:pPr>
    </w:p>
    <w:p w:rsidR="005E3BF5" w:rsidRPr="005E3BF5" w:rsidRDefault="005E3BF5" w:rsidP="005E3BF5">
      <w:pPr>
        <w:spacing w:after="0" w:line="360" w:lineRule="auto"/>
        <w:ind w:right="-284"/>
        <w:rPr>
          <w:rFonts w:ascii="Times New Roman" w:hAnsi="Times New Roman"/>
          <w:sz w:val="28"/>
          <w:szCs w:val="28"/>
        </w:rPr>
      </w:pPr>
      <w:r w:rsidRPr="005E3BF5">
        <w:rPr>
          <w:rFonts w:ascii="Times New Roman" w:hAnsi="Times New Roman"/>
          <w:sz w:val="28"/>
          <w:szCs w:val="28"/>
        </w:rPr>
        <w:t>Приняты по конкурсу на госслужбу  и  назначены на должности</w:t>
      </w:r>
      <w:r>
        <w:rPr>
          <w:rFonts w:ascii="Times New Roman" w:hAnsi="Times New Roman"/>
          <w:sz w:val="28"/>
          <w:szCs w:val="28"/>
        </w:rPr>
        <w:t xml:space="preserve"> 17 человек (в 2013 году – 16 чел.).</w:t>
      </w:r>
    </w:p>
    <w:p w:rsidR="005E3BF5" w:rsidRPr="005E3BF5" w:rsidRDefault="005E3BF5" w:rsidP="005E3BF5">
      <w:pPr>
        <w:autoSpaceDE w:val="0"/>
        <w:autoSpaceDN w:val="0"/>
        <w:adjustRightInd w:val="0"/>
        <w:spacing w:after="0" w:line="360" w:lineRule="auto"/>
        <w:ind w:firstLine="708"/>
        <w:jc w:val="both"/>
        <w:rPr>
          <w:rFonts w:ascii="Times New Roman" w:hAnsi="Times New Roman"/>
          <w:sz w:val="28"/>
          <w:szCs w:val="28"/>
        </w:rPr>
      </w:pPr>
      <w:r w:rsidRPr="005E3BF5">
        <w:rPr>
          <w:rFonts w:ascii="Times New Roman" w:hAnsi="Times New Roman"/>
          <w:sz w:val="28"/>
          <w:szCs w:val="28"/>
        </w:rPr>
        <w:t xml:space="preserve">В 2014 году кадровой службой Росрыболовства был осуществлен значительный объем работы по  организации деятельности подведомственных организаций. </w:t>
      </w:r>
    </w:p>
    <w:p w:rsidR="005E3BF5" w:rsidRPr="00BB3AD2" w:rsidRDefault="005E3BF5" w:rsidP="005E3BF5">
      <w:pPr>
        <w:autoSpaceDE w:val="0"/>
        <w:autoSpaceDN w:val="0"/>
        <w:adjustRightInd w:val="0"/>
        <w:spacing w:after="0" w:line="360" w:lineRule="auto"/>
        <w:ind w:firstLine="708"/>
        <w:jc w:val="both"/>
        <w:rPr>
          <w:rFonts w:ascii="Times New Roman" w:hAnsi="Times New Roman"/>
          <w:sz w:val="28"/>
          <w:szCs w:val="28"/>
        </w:rPr>
      </w:pPr>
      <w:r w:rsidRPr="005E3BF5">
        <w:rPr>
          <w:rFonts w:ascii="Times New Roman" w:hAnsi="Times New Roman"/>
          <w:sz w:val="28"/>
          <w:szCs w:val="28"/>
        </w:rPr>
        <w:t xml:space="preserve">Так, на основании </w:t>
      </w:r>
      <w:r w:rsidRPr="00BB3AD2">
        <w:rPr>
          <w:rFonts w:ascii="Times New Roman" w:hAnsi="Times New Roman"/>
          <w:sz w:val="28"/>
          <w:szCs w:val="28"/>
        </w:rPr>
        <w:t xml:space="preserve">распоряжений Правительства Российской Федерации от </w:t>
      </w:r>
      <w:r w:rsidR="003630EB" w:rsidRPr="00BB3AD2">
        <w:rPr>
          <w:rFonts w:ascii="Times New Roman" w:hAnsi="Times New Roman"/>
          <w:sz w:val="28"/>
          <w:szCs w:val="28"/>
        </w:rPr>
        <w:t xml:space="preserve">      </w:t>
      </w:r>
      <w:r w:rsidRPr="00BB3AD2">
        <w:rPr>
          <w:rFonts w:ascii="Times New Roman" w:hAnsi="Times New Roman"/>
          <w:sz w:val="28"/>
          <w:szCs w:val="28"/>
        </w:rPr>
        <w:t xml:space="preserve">5 мая 2014 г. № 742-р и от 11 июня 2014 г. № 1039-р была проведена работа, связанная с реорганизацией </w:t>
      </w:r>
      <w:r w:rsidR="003630EB" w:rsidRPr="00BB3AD2">
        <w:rPr>
          <w:rFonts w:ascii="Times New Roman" w:hAnsi="Times New Roman"/>
          <w:sz w:val="28"/>
          <w:szCs w:val="28"/>
        </w:rPr>
        <w:t>20</w:t>
      </w:r>
      <w:r w:rsidRPr="00BB3AD2">
        <w:rPr>
          <w:rFonts w:ascii="Times New Roman" w:hAnsi="Times New Roman"/>
          <w:sz w:val="28"/>
          <w:szCs w:val="28"/>
        </w:rPr>
        <w:t xml:space="preserve"> подведомственных федеральных государственных унитарных предприятий в форме преобразования в бюджетные учреждения: регистрация в налоговых органах, утверждение уставов, структуры и штатов и т.д. </w:t>
      </w:r>
    </w:p>
    <w:p w:rsidR="005E3BF5" w:rsidRPr="005E3BF5" w:rsidRDefault="005E3BF5" w:rsidP="005E3BF5">
      <w:pPr>
        <w:pStyle w:val="ad"/>
        <w:ind w:firstLine="708"/>
        <w:jc w:val="both"/>
        <w:rPr>
          <w:rFonts w:ascii="Times New Roman" w:hAnsi="Times New Roman"/>
          <w:sz w:val="28"/>
          <w:szCs w:val="28"/>
        </w:rPr>
      </w:pPr>
      <w:r w:rsidRPr="00BB3AD2">
        <w:rPr>
          <w:rFonts w:ascii="Times New Roman" w:hAnsi="Times New Roman"/>
          <w:sz w:val="28"/>
          <w:szCs w:val="28"/>
        </w:rPr>
        <w:t>Аналогичная работа проводилась в связи с реализацией решений Правительства Российской Федерации, принятых в декабре 2014 года, о создании в</w:t>
      </w:r>
      <w:r w:rsidRPr="005E3BF5">
        <w:rPr>
          <w:rFonts w:ascii="Times New Roman" w:hAnsi="Times New Roman"/>
          <w:sz w:val="28"/>
          <w:szCs w:val="28"/>
        </w:rPr>
        <w:t xml:space="preserve"> ведении Росрыболовства двух учреждений, находящиеся на территории Республики </w:t>
      </w:r>
      <w:r w:rsidRPr="005E3BF5">
        <w:rPr>
          <w:rFonts w:ascii="Times New Roman" w:hAnsi="Times New Roman"/>
          <w:sz w:val="28"/>
          <w:szCs w:val="28"/>
        </w:rPr>
        <w:lastRenderedPageBreak/>
        <w:t xml:space="preserve">Крым: ФГБНУ «ЮгНИРО» и ФГБОУ ВО «Керченский государственный морской технологический университет». </w:t>
      </w:r>
    </w:p>
    <w:p w:rsidR="005E3BF5" w:rsidRPr="005E3BF5" w:rsidRDefault="005E3BF5" w:rsidP="005E3BF5">
      <w:pPr>
        <w:pStyle w:val="ad"/>
        <w:ind w:firstLine="708"/>
        <w:jc w:val="both"/>
        <w:rPr>
          <w:rFonts w:ascii="Times New Roman" w:hAnsi="Times New Roman"/>
          <w:sz w:val="28"/>
          <w:szCs w:val="28"/>
        </w:rPr>
      </w:pPr>
      <w:r w:rsidRPr="005E3BF5">
        <w:rPr>
          <w:rFonts w:ascii="Times New Roman" w:hAnsi="Times New Roman"/>
          <w:sz w:val="28"/>
          <w:szCs w:val="28"/>
        </w:rPr>
        <w:t xml:space="preserve">За период с 1 января по 31 декабря 2014 года сменились руководители </w:t>
      </w:r>
      <w:r w:rsidRPr="005E3BF5">
        <w:rPr>
          <w:rFonts w:ascii="Times New Roman" w:hAnsi="Times New Roman"/>
          <w:sz w:val="28"/>
          <w:szCs w:val="28"/>
        </w:rPr>
        <w:br/>
        <w:t xml:space="preserve">в 25 подведомственных организациях. По результатам конкурса назначены директоры федеральных государственных унитарных предприятий – «Калининградский морской рыбный порт» и «Национальные рыбные ресурсы». Всего за 2014 год Отделом государственной службы и кадров издано 117 приказов по личному составу подведомственных Росрыболовству учреждений </w:t>
      </w:r>
      <w:r w:rsidRPr="005E3BF5">
        <w:rPr>
          <w:rFonts w:ascii="Times New Roman" w:hAnsi="Times New Roman"/>
          <w:sz w:val="28"/>
          <w:szCs w:val="28"/>
        </w:rPr>
        <w:br/>
        <w:t>и предприятий.</w:t>
      </w:r>
    </w:p>
    <w:p w:rsidR="005E3BF5" w:rsidRPr="005E3BF5" w:rsidRDefault="005E3BF5" w:rsidP="005E3BF5">
      <w:pPr>
        <w:spacing w:after="0" w:line="360" w:lineRule="auto"/>
        <w:jc w:val="both"/>
        <w:rPr>
          <w:rFonts w:ascii="Times New Roman" w:hAnsi="Times New Roman"/>
          <w:bCs/>
          <w:sz w:val="28"/>
          <w:szCs w:val="28"/>
        </w:rPr>
      </w:pPr>
      <w:r w:rsidRPr="001C4020">
        <w:rPr>
          <w:rFonts w:ascii="Times New Roman" w:hAnsi="Times New Roman"/>
          <w:sz w:val="28"/>
          <w:szCs w:val="28"/>
        </w:rPr>
        <w:t xml:space="preserve">Кроме того, назначены на должности </w:t>
      </w:r>
      <w:r w:rsidRPr="001C4020">
        <w:rPr>
          <w:rFonts w:ascii="Times New Roman" w:hAnsi="Times New Roman"/>
          <w:bCs/>
          <w:sz w:val="28"/>
          <w:szCs w:val="28"/>
        </w:rPr>
        <w:t>руководителей территориальных органов Росрыболовства – 3, заместителей территориальных органов Росрыболовства – 6 (в 2013 году – соответственно</w:t>
      </w:r>
      <w:r w:rsidRPr="005E3BF5">
        <w:rPr>
          <w:rFonts w:ascii="Times New Roman" w:hAnsi="Times New Roman"/>
          <w:bCs/>
          <w:sz w:val="28"/>
          <w:szCs w:val="28"/>
        </w:rPr>
        <w:t xml:space="preserve"> 4 и 9).</w:t>
      </w:r>
    </w:p>
    <w:p w:rsidR="005E3BF5" w:rsidRPr="005E3BF5" w:rsidRDefault="005E3BF5" w:rsidP="005E3BF5">
      <w:pPr>
        <w:pStyle w:val="af0"/>
        <w:tabs>
          <w:tab w:val="left" w:pos="1134"/>
        </w:tabs>
        <w:spacing w:before="0" w:beforeAutospacing="0" w:after="0" w:afterAutospacing="0" w:line="360" w:lineRule="auto"/>
        <w:ind w:firstLine="851"/>
        <w:jc w:val="both"/>
        <w:rPr>
          <w:sz w:val="28"/>
          <w:szCs w:val="28"/>
        </w:rPr>
      </w:pPr>
      <w:r w:rsidRPr="005E3BF5">
        <w:rPr>
          <w:sz w:val="28"/>
          <w:szCs w:val="28"/>
        </w:rPr>
        <w:t xml:space="preserve">В соответствии со статьей 60.1 Федерального закона от 27 июля 2004 г.              № 79-ФЗ «О государственной гражданской службе Российской Федерации», приказом Росрыболовства от 11 апреля 2013 г. № 259 «Об утверждении перечня должностей федеральной государственной гражданской службы, по которым предусматривается ротация федеральных государственных гражданских служащих, замещающих должности категории «руководители» в территориальных органах Федерального агентства по рыболовству» и в целях обеспечения процессов введения и реализации механизма ротации гражданских служащих  категории «руководители»  в территориальных органах Росрыболовства подготовлен и </w:t>
      </w:r>
      <w:r w:rsidRPr="001C4020">
        <w:rPr>
          <w:sz w:val="28"/>
          <w:szCs w:val="28"/>
        </w:rPr>
        <w:t>приказом от</w:t>
      </w:r>
      <w:r w:rsidR="001C4020">
        <w:rPr>
          <w:sz w:val="28"/>
          <w:szCs w:val="28"/>
        </w:rPr>
        <w:t xml:space="preserve"> 4 марта 2015 г.</w:t>
      </w:r>
      <w:r w:rsidRPr="001C4020">
        <w:rPr>
          <w:sz w:val="28"/>
          <w:szCs w:val="28"/>
        </w:rPr>
        <w:t xml:space="preserve"> №</w:t>
      </w:r>
      <w:r w:rsidR="001C4020">
        <w:rPr>
          <w:sz w:val="28"/>
          <w:szCs w:val="28"/>
        </w:rPr>
        <w:t xml:space="preserve"> 180</w:t>
      </w:r>
      <w:r w:rsidRPr="001C4020">
        <w:rPr>
          <w:sz w:val="28"/>
          <w:szCs w:val="28"/>
        </w:rPr>
        <w:t xml:space="preserve"> утвержден План проведения ротации федеральных</w:t>
      </w:r>
      <w:r w:rsidRPr="005E3BF5">
        <w:rPr>
          <w:sz w:val="28"/>
          <w:szCs w:val="28"/>
        </w:rPr>
        <w:t xml:space="preserve"> государственных гражданских служащих,  замещающих должности категории «руководители» главной и ведущей группы должностей в территориальных органах Федерального агентства по рыболовству на 2015 - 2025 годы.</w:t>
      </w:r>
    </w:p>
    <w:p w:rsidR="005E3BF5" w:rsidRPr="005E3BF5" w:rsidRDefault="005E3BF5" w:rsidP="005E3BF5">
      <w:pPr>
        <w:tabs>
          <w:tab w:val="left" w:pos="0"/>
        </w:tabs>
        <w:spacing w:after="0" w:line="360" w:lineRule="auto"/>
        <w:ind w:firstLine="567"/>
        <w:jc w:val="both"/>
        <w:rPr>
          <w:rFonts w:ascii="Times New Roman" w:hAnsi="Times New Roman"/>
          <w:sz w:val="28"/>
          <w:szCs w:val="28"/>
        </w:rPr>
      </w:pPr>
      <w:r w:rsidRPr="005E3BF5">
        <w:rPr>
          <w:rFonts w:ascii="Times New Roman" w:hAnsi="Times New Roman"/>
          <w:sz w:val="28"/>
          <w:szCs w:val="28"/>
        </w:rPr>
        <w:t>В 2014 году Отделом государственной службы и кадров Росрыболовства было рассмотрено 96 обращений граждан и 18 от организаций по вопросам трудового законодательства Российской Федерации, законодательства о государственной гражданской службе Российской Федерации и  противодействия коррупции (в 2013 году рассмотрено 214 обращений граждан и 34 обращения организаций)</w:t>
      </w:r>
      <w:r w:rsidRPr="005E3BF5">
        <w:rPr>
          <w:rFonts w:ascii="Times New Roman" w:hAnsi="Times New Roman"/>
          <w:b/>
          <w:sz w:val="28"/>
          <w:szCs w:val="28"/>
        </w:rPr>
        <w:t xml:space="preserve">. </w:t>
      </w:r>
    </w:p>
    <w:p w:rsidR="005E3BF5" w:rsidRPr="005E3BF5" w:rsidRDefault="005E3BF5" w:rsidP="005E3BF5">
      <w:pPr>
        <w:tabs>
          <w:tab w:val="center" w:pos="3315"/>
        </w:tabs>
        <w:spacing w:after="0" w:line="360" w:lineRule="auto"/>
        <w:ind w:firstLine="540"/>
        <w:contextualSpacing/>
        <w:jc w:val="both"/>
        <w:rPr>
          <w:rFonts w:ascii="Times New Roman" w:hAnsi="Times New Roman"/>
          <w:sz w:val="28"/>
          <w:szCs w:val="28"/>
        </w:rPr>
      </w:pPr>
      <w:r w:rsidRPr="005E3BF5">
        <w:rPr>
          <w:rFonts w:ascii="Times New Roman" w:hAnsi="Times New Roman"/>
          <w:sz w:val="28"/>
          <w:szCs w:val="28"/>
        </w:rPr>
        <w:lastRenderedPageBreak/>
        <w:t>Все большее значение в деятельности кадровой службы занимают вопросы организации в Росрыболовстве работы по реализации требований Федерального закона от  25.12.2008г. № 273-ФЗ «О противодействии коррупции».</w:t>
      </w:r>
    </w:p>
    <w:p w:rsidR="005E3BF5" w:rsidRPr="005E3BF5" w:rsidRDefault="005E3BF5" w:rsidP="005E3BF5">
      <w:pPr>
        <w:tabs>
          <w:tab w:val="center" w:pos="3315"/>
        </w:tabs>
        <w:spacing w:after="0" w:line="360" w:lineRule="auto"/>
        <w:ind w:firstLine="540"/>
        <w:contextualSpacing/>
        <w:jc w:val="both"/>
        <w:rPr>
          <w:rFonts w:ascii="Times New Roman" w:hAnsi="Times New Roman"/>
          <w:sz w:val="28"/>
          <w:szCs w:val="28"/>
        </w:rPr>
      </w:pPr>
      <w:r w:rsidRPr="005E3BF5">
        <w:rPr>
          <w:rFonts w:ascii="Times New Roman" w:hAnsi="Times New Roman"/>
          <w:sz w:val="28"/>
          <w:szCs w:val="28"/>
        </w:rPr>
        <w:t>Работа осуществляется по следующим направлениям.</w:t>
      </w:r>
    </w:p>
    <w:p w:rsidR="005E3BF5" w:rsidRDefault="005E3BF5" w:rsidP="00C70AB2">
      <w:pPr>
        <w:tabs>
          <w:tab w:val="center" w:pos="3315"/>
        </w:tabs>
        <w:spacing w:after="0" w:line="360" w:lineRule="auto"/>
        <w:ind w:firstLine="540"/>
        <w:contextualSpacing/>
        <w:jc w:val="both"/>
        <w:rPr>
          <w:rFonts w:ascii="Times New Roman" w:hAnsi="Times New Roman"/>
          <w:sz w:val="28"/>
          <w:szCs w:val="28"/>
        </w:rPr>
      </w:pPr>
      <w:r w:rsidRPr="005E3BF5">
        <w:rPr>
          <w:rFonts w:ascii="Times New Roman" w:hAnsi="Times New Roman"/>
          <w:sz w:val="28"/>
          <w:szCs w:val="28"/>
        </w:rPr>
        <w:tab/>
        <w:t>В Росрыболовстве в развитие положений Национального плана противодействия коррупции, утвержденного Указом Президента Российской Федерации 11 апреля 2014 года № 226 «О Национальном плане противодействия коррупции на 2014–2015 годы», разработан План противодействия коррупции Федерального агентства по рыболовству на 2014-2015 годы (далее – План), утвержденный приказом Росрыболовства от 30.05.2014 г. № 41</w:t>
      </w:r>
      <w:r w:rsidR="00C70AB2">
        <w:rPr>
          <w:rFonts w:ascii="Times New Roman" w:hAnsi="Times New Roman"/>
          <w:sz w:val="28"/>
          <w:szCs w:val="28"/>
        </w:rPr>
        <w:t>0</w:t>
      </w:r>
      <w:r w:rsidRPr="005E3BF5">
        <w:rPr>
          <w:rFonts w:ascii="Times New Roman" w:hAnsi="Times New Roman"/>
          <w:sz w:val="28"/>
          <w:szCs w:val="28"/>
        </w:rPr>
        <w:t>.</w:t>
      </w:r>
    </w:p>
    <w:p w:rsidR="00C70AB2" w:rsidRPr="00C70AB2" w:rsidRDefault="00C70AB2" w:rsidP="00C70AB2">
      <w:pPr>
        <w:tabs>
          <w:tab w:val="center" w:pos="3315"/>
        </w:tabs>
        <w:spacing w:after="0" w:line="360" w:lineRule="auto"/>
        <w:ind w:firstLine="540"/>
        <w:contextualSpacing/>
        <w:jc w:val="both"/>
        <w:rPr>
          <w:rFonts w:ascii="Times New Roman" w:hAnsi="Times New Roman"/>
          <w:sz w:val="28"/>
          <w:szCs w:val="28"/>
        </w:rPr>
      </w:pPr>
      <w:r>
        <w:rPr>
          <w:rFonts w:ascii="Times New Roman" w:hAnsi="Times New Roman"/>
          <w:sz w:val="28"/>
          <w:szCs w:val="28"/>
        </w:rPr>
        <w:t xml:space="preserve">  </w:t>
      </w:r>
      <w:r w:rsidRPr="00C70AB2">
        <w:rPr>
          <w:rFonts w:ascii="Times New Roman" w:hAnsi="Times New Roman"/>
          <w:sz w:val="28"/>
          <w:szCs w:val="28"/>
        </w:rPr>
        <w:t>В соответствии с Планом обеспечивалась деятельность комиссии по соблюдению требований к служебному поведению федеральных государственных гражданских служащих и урегулированию конфликта интересов (далее – Комиссия).</w:t>
      </w:r>
    </w:p>
    <w:p w:rsidR="00C70AB2" w:rsidRPr="00C70AB2" w:rsidRDefault="00C70AB2" w:rsidP="00C70AB2">
      <w:pPr>
        <w:autoSpaceDE w:val="0"/>
        <w:autoSpaceDN w:val="0"/>
        <w:adjustRightInd w:val="0"/>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C70AB2">
        <w:rPr>
          <w:rFonts w:ascii="Times New Roman" w:hAnsi="Times New Roman"/>
          <w:sz w:val="28"/>
          <w:szCs w:val="28"/>
        </w:rPr>
        <w:t>В 2014 году в центральном аппарате проведено 6 заседаний Комиссии                         (в 2013 г. – 2), на которых рассмотрен</w:t>
      </w:r>
      <w:r>
        <w:rPr>
          <w:rFonts w:ascii="Times New Roman" w:hAnsi="Times New Roman"/>
          <w:sz w:val="28"/>
          <w:szCs w:val="28"/>
        </w:rPr>
        <w:t>ы вопросы по</w:t>
      </w:r>
      <w:r w:rsidRPr="00C70AB2">
        <w:rPr>
          <w:rFonts w:ascii="Times New Roman" w:hAnsi="Times New Roman"/>
          <w:sz w:val="28"/>
          <w:szCs w:val="28"/>
        </w:rPr>
        <w:t xml:space="preserve"> 9 государственны</w:t>
      </w:r>
      <w:r>
        <w:rPr>
          <w:rFonts w:ascii="Times New Roman" w:hAnsi="Times New Roman"/>
          <w:sz w:val="28"/>
          <w:szCs w:val="28"/>
        </w:rPr>
        <w:t>м</w:t>
      </w:r>
      <w:r w:rsidRPr="00C70AB2">
        <w:rPr>
          <w:rFonts w:ascii="Times New Roman" w:hAnsi="Times New Roman"/>
          <w:sz w:val="28"/>
          <w:szCs w:val="28"/>
        </w:rPr>
        <w:t xml:space="preserve"> граждански</w:t>
      </w:r>
      <w:r>
        <w:rPr>
          <w:rFonts w:ascii="Times New Roman" w:hAnsi="Times New Roman"/>
          <w:sz w:val="28"/>
          <w:szCs w:val="28"/>
        </w:rPr>
        <w:t>м</w:t>
      </w:r>
      <w:r w:rsidRPr="00C70AB2">
        <w:rPr>
          <w:rFonts w:ascii="Times New Roman" w:hAnsi="Times New Roman"/>
          <w:sz w:val="28"/>
          <w:szCs w:val="28"/>
        </w:rPr>
        <w:t xml:space="preserve"> служащи</w:t>
      </w:r>
      <w:r>
        <w:rPr>
          <w:rFonts w:ascii="Times New Roman" w:hAnsi="Times New Roman"/>
          <w:sz w:val="28"/>
          <w:szCs w:val="28"/>
        </w:rPr>
        <w:t>м</w:t>
      </w:r>
      <w:r w:rsidRPr="00C70AB2">
        <w:rPr>
          <w:rFonts w:ascii="Times New Roman" w:hAnsi="Times New Roman"/>
          <w:sz w:val="28"/>
          <w:szCs w:val="28"/>
        </w:rPr>
        <w:t>. По результатам служебных проверок за несоблюдение требований к служебному поведени</w:t>
      </w:r>
      <w:r>
        <w:rPr>
          <w:rFonts w:ascii="Times New Roman" w:hAnsi="Times New Roman"/>
          <w:sz w:val="28"/>
          <w:szCs w:val="28"/>
        </w:rPr>
        <w:t>ю</w:t>
      </w:r>
      <w:r w:rsidRPr="00C70AB2">
        <w:rPr>
          <w:rFonts w:ascii="Times New Roman" w:hAnsi="Times New Roman"/>
          <w:sz w:val="28"/>
          <w:szCs w:val="28"/>
        </w:rPr>
        <w:t xml:space="preserve"> федеральных государственных гражданских служащих и не </w:t>
      </w:r>
      <w:r w:rsidRPr="00C70AB2">
        <w:rPr>
          <w:rFonts w:ascii="Times New Roman" w:hAnsi="Times New Roman"/>
          <w:bCs/>
          <w:sz w:val="28"/>
          <w:szCs w:val="28"/>
        </w:rPr>
        <w:t xml:space="preserve">принятия действенных мер по предотвращению и урегулированию конфликта интересов </w:t>
      </w:r>
      <w:r w:rsidRPr="00C70AB2">
        <w:rPr>
          <w:rFonts w:ascii="Times New Roman" w:hAnsi="Times New Roman"/>
          <w:sz w:val="28"/>
          <w:szCs w:val="28"/>
        </w:rPr>
        <w:t>на государственной гражданской службе привлечены к дисциплинарной ответственности 3 гражданских служащих.</w:t>
      </w:r>
    </w:p>
    <w:p w:rsidR="00C70AB2" w:rsidRPr="00C70AB2" w:rsidRDefault="00C70AB2" w:rsidP="00C70AB2">
      <w:pPr>
        <w:autoSpaceDE w:val="0"/>
        <w:autoSpaceDN w:val="0"/>
        <w:adjustRightInd w:val="0"/>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C70AB2">
        <w:rPr>
          <w:rFonts w:ascii="Times New Roman" w:hAnsi="Times New Roman"/>
          <w:sz w:val="28"/>
          <w:szCs w:val="28"/>
        </w:rPr>
        <w:t>В территориальных органах проведено 72 заседания комиссий (в 2013 году - 68), рассмотрен</w:t>
      </w:r>
      <w:r w:rsidR="00D2442F">
        <w:rPr>
          <w:rFonts w:ascii="Times New Roman" w:hAnsi="Times New Roman"/>
          <w:sz w:val="28"/>
          <w:szCs w:val="28"/>
        </w:rPr>
        <w:t>ы вопросы по</w:t>
      </w:r>
      <w:r w:rsidRPr="00C70AB2">
        <w:rPr>
          <w:rFonts w:ascii="Times New Roman" w:hAnsi="Times New Roman"/>
          <w:sz w:val="28"/>
          <w:szCs w:val="28"/>
        </w:rPr>
        <w:t xml:space="preserve"> 127 граждански</w:t>
      </w:r>
      <w:r w:rsidR="00D2442F">
        <w:rPr>
          <w:rFonts w:ascii="Times New Roman" w:hAnsi="Times New Roman"/>
          <w:sz w:val="28"/>
          <w:szCs w:val="28"/>
        </w:rPr>
        <w:t>м служащи</w:t>
      </w:r>
      <w:r w:rsidR="007A73AD">
        <w:rPr>
          <w:rFonts w:ascii="Times New Roman" w:hAnsi="Times New Roman"/>
          <w:sz w:val="28"/>
          <w:szCs w:val="28"/>
        </w:rPr>
        <w:t>м</w:t>
      </w:r>
      <w:r w:rsidRPr="00C70AB2">
        <w:rPr>
          <w:rFonts w:ascii="Times New Roman" w:hAnsi="Times New Roman"/>
          <w:sz w:val="28"/>
          <w:szCs w:val="28"/>
        </w:rPr>
        <w:t>.  Привлечены к дисциплинарной ответственности 49 гражданских служащих.</w:t>
      </w:r>
    </w:p>
    <w:p w:rsidR="00C70AB2" w:rsidRPr="00C70AB2" w:rsidRDefault="00C70AB2" w:rsidP="00C70AB2">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Pr="00C70AB2">
        <w:rPr>
          <w:rFonts w:ascii="Times New Roman" w:hAnsi="Times New Roman"/>
          <w:sz w:val="28"/>
          <w:szCs w:val="28"/>
        </w:rPr>
        <w:t>Кроме того, в целях учета и контроля</w:t>
      </w:r>
      <w:r w:rsidRPr="00C70AB2">
        <w:rPr>
          <w:rFonts w:ascii="Times New Roman" w:hAnsi="Times New Roman"/>
          <w:sz w:val="28"/>
        </w:rPr>
        <w:t xml:space="preserve"> деятельности </w:t>
      </w:r>
      <w:r w:rsidRPr="00C70AB2">
        <w:rPr>
          <w:rFonts w:ascii="Times New Roman" w:hAnsi="Times New Roman"/>
          <w:sz w:val="28"/>
          <w:szCs w:val="28"/>
        </w:rPr>
        <w:t xml:space="preserve">комиссий территориальных органов Росрыболовства по соблюдению требований к служебному поведению федеральных государственных гражданских служащих и урегулированию конфликта интересов, а также </w:t>
      </w:r>
      <w:r w:rsidRPr="00C70AB2">
        <w:rPr>
          <w:rFonts w:ascii="Times New Roman" w:hAnsi="Times New Roman"/>
          <w:sz w:val="28"/>
        </w:rPr>
        <w:t xml:space="preserve">повышения эффективности их деятельности, </w:t>
      </w:r>
      <w:r w:rsidRPr="00C70AB2">
        <w:rPr>
          <w:rFonts w:ascii="Times New Roman" w:hAnsi="Times New Roman"/>
          <w:sz w:val="28"/>
          <w:szCs w:val="28"/>
        </w:rPr>
        <w:t xml:space="preserve"> в соответствии с приказом Росрыболовства  от 14 апреля 2010 г. </w:t>
      </w:r>
      <w:r w:rsidR="00F33B00">
        <w:rPr>
          <w:rFonts w:ascii="Times New Roman" w:hAnsi="Times New Roman"/>
          <w:sz w:val="28"/>
          <w:szCs w:val="28"/>
        </w:rPr>
        <w:t xml:space="preserve">       </w:t>
      </w:r>
      <w:r w:rsidRPr="00C70AB2">
        <w:rPr>
          <w:rFonts w:ascii="Times New Roman" w:hAnsi="Times New Roman"/>
          <w:sz w:val="28"/>
          <w:szCs w:val="28"/>
        </w:rPr>
        <w:t xml:space="preserve">№ 338 «Об организации в Федеральном агентстве  по рыболовству работы по информированию о событиях и происшествиях, связанных с противодействием коррупции, прохождением федеральной государственной гражданской службы и </w:t>
      </w:r>
      <w:r w:rsidRPr="00C70AB2">
        <w:rPr>
          <w:rFonts w:ascii="Times New Roman" w:hAnsi="Times New Roman"/>
          <w:sz w:val="28"/>
          <w:szCs w:val="28"/>
        </w:rPr>
        <w:lastRenderedPageBreak/>
        <w:t>кадровой работой», территориальными органами в Отдел государственной службы и кадров центрального аппарата Росрыболовства направляется информация обо всех проведенных заседаниях комиссии с приложением соответствующих протоколов.</w:t>
      </w:r>
    </w:p>
    <w:p w:rsidR="00C70AB2" w:rsidRPr="00C70AB2" w:rsidRDefault="00F33B00" w:rsidP="00C70AB2">
      <w:pPr>
        <w:spacing w:after="0" w:line="360" w:lineRule="auto"/>
        <w:ind w:firstLine="540"/>
        <w:jc w:val="both"/>
        <w:rPr>
          <w:rFonts w:ascii="Times New Roman" w:hAnsi="Times New Roman"/>
          <w:sz w:val="28"/>
          <w:szCs w:val="28"/>
        </w:rPr>
      </w:pPr>
      <w:r>
        <w:rPr>
          <w:rFonts w:ascii="Times New Roman" w:hAnsi="Times New Roman"/>
          <w:sz w:val="28"/>
          <w:szCs w:val="28"/>
        </w:rPr>
        <w:t xml:space="preserve">  </w:t>
      </w:r>
      <w:r w:rsidR="00C70AB2" w:rsidRPr="00C70AB2">
        <w:rPr>
          <w:rFonts w:ascii="Times New Roman" w:hAnsi="Times New Roman"/>
          <w:sz w:val="28"/>
          <w:szCs w:val="28"/>
        </w:rPr>
        <w:t>Организована работ</w:t>
      </w:r>
      <w:r>
        <w:rPr>
          <w:rFonts w:ascii="Times New Roman" w:hAnsi="Times New Roman"/>
          <w:sz w:val="28"/>
          <w:szCs w:val="28"/>
        </w:rPr>
        <w:t>а</w:t>
      </w:r>
      <w:r w:rsidR="00C70AB2" w:rsidRPr="00C70AB2">
        <w:rPr>
          <w:rFonts w:ascii="Times New Roman" w:hAnsi="Times New Roman"/>
          <w:sz w:val="28"/>
          <w:szCs w:val="28"/>
        </w:rPr>
        <w:t xml:space="preserve"> по уведомлению работодателя о фактах обращения в целях склонения работников организаций, созданных для выполнения задач, поставленных перед Федеральным агентством по рыболовству, к совершению коррупционных правонарушений (далее Уведомление)</w:t>
      </w:r>
      <w:r>
        <w:rPr>
          <w:rFonts w:ascii="Times New Roman" w:hAnsi="Times New Roman"/>
          <w:sz w:val="28"/>
          <w:szCs w:val="28"/>
        </w:rPr>
        <w:t>,</w:t>
      </w:r>
      <w:r w:rsidR="00C70AB2" w:rsidRPr="00C70AB2">
        <w:rPr>
          <w:rFonts w:ascii="Times New Roman" w:hAnsi="Times New Roman"/>
          <w:sz w:val="28"/>
          <w:szCs w:val="28"/>
        </w:rPr>
        <w:t xml:space="preserve"> разработан и утвержден приказ Росрыболовства от 12 мая 2014 г. № 342 «Об утверждении порядка уведомления работодателя о фактах обращения в целях склонения работников организаций, созданных для выполнения задач, поставленных перед Федеральным агентством по рыболовству, к совершению коррупционных п</w:t>
      </w:r>
      <w:r w:rsidR="007A73AD">
        <w:rPr>
          <w:rFonts w:ascii="Times New Roman" w:hAnsi="Times New Roman"/>
          <w:sz w:val="28"/>
          <w:szCs w:val="28"/>
        </w:rPr>
        <w:t>равонарушений». В 2014 и 2013 г</w:t>
      </w:r>
      <w:r w:rsidR="00C70AB2" w:rsidRPr="00C70AB2">
        <w:rPr>
          <w:rFonts w:ascii="Times New Roman" w:hAnsi="Times New Roman"/>
          <w:sz w:val="28"/>
          <w:szCs w:val="28"/>
        </w:rPr>
        <w:t xml:space="preserve">г. </w:t>
      </w:r>
      <w:r>
        <w:rPr>
          <w:rFonts w:ascii="Times New Roman" w:hAnsi="Times New Roman"/>
          <w:sz w:val="28"/>
          <w:szCs w:val="28"/>
        </w:rPr>
        <w:t>у</w:t>
      </w:r>
      <w:r w:rsidR="00C70AB2" w:rsidRPr="00C70AB2">
        <w:rPr>
          <w:rFonts w:ascii="Times New Roman" w:hAnsi="Times New Roman"/>
          <w:sz w:val="28"/>
          <w:szCs w:val="28"/>
        </w:rPr>
        <w:t>ведомлений руководителю центрального аппарата не поступало. В территориальных органах поступило и рассмотрено 4, в 2013 году – 12. По результатам рассмотрения указанных уведомлений 2 материала направлены в правоохранительные органы.</w:t>
      </w:r>
    </w:p>
    <w:p w:rsidR="005E3BF5" w:rsidRPr="005E3BF5" w:rsidRDefault="00F33B00" w:rsidP="00C70AB2">
      <w:pPr>
        <w:tabs>
          <w:tab w:val="center" w:pos="3315"/>
        </w:tabs>
        <w:spacing w:after="0" w:line="360" w:lineRule="auto"/>
        <w:ind w:firstLine="540"/>
        <w:contextualSpacing/>
        <w:jc w:val="both"/>
        <w:rPr>
          <w:rFonts w:ascii="Times New Roman" w:hAnsi="Times New Roman"/>
          <w:sz w:val="28"/>
          <w:szCs w:val="28"/>
        </w:rPr>
      </w:pPr>
      <w:r>
        <w:rPr>
          <w:rFonts w:ascii="Times New Roman" w:hAnsi="Times New Roman"/>
          <w:sz w:val="28"/>
          <w:szCs w:val="28"/>
        </w:rPr>
        <w:t xml:space="preserve"> </w:t>
      </w:r>
      <w:r w:rsidR="00C70AB2" w:rsidRPr="00C70AB2">
        <w:rPr>
          <w:rFonts w:ascii="Times New Roman" w:hAnsi="Times New Roman"/>
          <w:sz w:val="28"/>
          <w:szCs w:val="28"/>
        </w:rPr>
        <w:t>На постоянной основе осуществляется контроль за соблюдением федеральными государственными гражданскими служащими ограничений, запретов и по исполнению обязанностей, установленных законодательством Российской Федерации в целях противодействия коррупции, в том числе исполнения обязанности по уведомлению представителя нанимателя о выполнении иной оплачиваемой работы. Так, в 2014 году количество государственных служащих, центрального аппарата, которые уведомили руководителя об иной оплачиваемой работе составило 9, в 2013 году – 3, в территориальных органах соответственно – 11 и 20. Количество государственных гражданских служащих, не уведомивших (несвоевременно уведомивших) при фактическом выполнении иной оплачиваемой деятельности в 2014 году в территориальных органах составило 5, по результатам служебных проверок 3 привлечены к дисциплинарной ответственности, 1 гражданский служащий уволен.</w:t>
      </w:r>
      <w:r w:rsidR="005E3BF5" w:rsidRPr="005E3BF5">
        <w:rPr>
          <w:rFonts w:ascii="Times New Roman" w:hAnsi="Times New Roman"/>
          <w:sz w:val="28"/>
          <w:szCs w:val="28"/>
        </w:rPr>
        <w:tab/>
      </w:r>
      <w:r w:rsidR="005E3BF5" w:rsidRPr="005E3BF5">
        <w:rPr>
          <w:rFonts w:ascii="Times New Roman" w:hAnsi="Times New Roman"/>
          <w:sz w:val="28"/>
          <w:szCs w:val="28"/>
        </w:rPr>
        <w:tab/>
      </w:r>
    </w:p>
    <w:p w:rsidR="00174AFC" w:rsidRPr="00174AFC" w:rsidRDefault="00174AFC" w:rsidP="00174AFC">
      <w:pPr>
        <w:tabs>
          <w:tab w:val="center" w:pos="567"/>
        </w:tabs>
        <w:spacing w:line="360" w:lineRule="auto"/>
        <w:contextualSpacing/>
        <w:jc w:val="both"/>
        <w:rPr>
          <w:rFonts w:ascii="Times New Roman" w:hAnsi="Times New Roman"/>
          <w:sz w:val="28"/>
          <w:szCs w:val="28"/>
        </w:rPr>
      </w:pPr>
      <w:r w:rsidRPr="00174AFC">
        <w:rPr>
          <w:rFonts w:ascii="Times New Roman" w:hAnsi="Times New Roman"/>
          <w:sz w:val="28"/>
          <w:szCs w:val="28"/>
        </w:rPr>
        <w:t xml:space="preserve">В  соответствии с Указом Президента Российской Федерации  </w:t>
      </w:r>
      <w:hyperlink r:id="rId33" w:history="1">
        <w:r w:rsidRPr="00174AFC">
          <w:rPr>
            <w:rStyle w:val="af"/>
            <w:rFonts w:ascii="Times New Roman" w:eastAsia="Arial Unicode MS" w:hAnsi="Times New Roman"/>
            <w:sz w:val="28"/>
            <w:szCs w:val="28"/>
            <w:u w:val="none"/>
          </w:rPr>
          <w:t>от 21 сентября 2009 г.</w:t>
        </w:r>
        <w:r w:rsidRPr="00174AFC">
          <w:rPr>
            <w:rStyle w:val="af"/>
            <w:rFonts w:ascii="Times New Roman" w:eastAsia="Arial Unicode MS" w:hAnsi="Times New Roman"/>
            <w:sz w:val="28"/>
            <w:szCs w:val="28"/>
          </w:rPr>
          <w:t xml:space="preserve"> № </w:t>
        </w:r>
      </w:hyperlink>
      <w:r w:rsidRPr="00174AFC">
        <w:rPr>
          <w:rFonts w:ascii="Times New Roman" w:hAnsi="Times New Roman"/>
          <w:sz w:val="28"/>
          <w:szCs w:val="28"/>
        </w:rPr>
        <w:t xml:space="preserve">1065 «О проверке достоверности и полноты сведений, представляемых гражданами, претендующими на замещение должностей федеральной </w:t>
      </w:r>
      <w:r w:rsidRPr="00174AFC">
        <w:rPr>
          <w:rFonts w:ascii="Times New Roman" w:hAnsi="Times New Roman"/>
          <w:sz w:val="28"/>
          <w:szCs w:val="28"/>
        </w:rPr>
        <w:lastRenderedPageBreak/>
        <w:t xml:space="preserve">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проводилась работа по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государственной службы. В центральном аппарате в 2014 году проверено сведений, представленных гражданами – 74 (в 2013 г. - 48). В территориальных управлениях Росрыболовства в 2014 году – 276 (в 2013 г. - 245).   </w:t>
      </w:r>
    </w:p>
    <w:p w:rsidR="00D865AC" w:rsidRPr="00D865AC" w:rsidRDefault="00D865AC" w:rsidP="00D865AC">
      <w:pPr>
        <w:tabs>
          <w:tab w:val="center" w:pos="567"/>
        </w:tabs>
        <w:spacing w:line="360" w:lineRule="auto"/>
        <w:contextualSpacing/>
        <w:jc w:val="both"/>
        <w:rPr>
          <w:rFonts w:ascii="Times New Roman" w:hAnsi="Times New Roman"/>
          <w:sz w:val="28"/>
          <w:szCs w:val="28"/>
        </w:rPr>
      </w:pPr>
      <w:r w:rsidRPr="00D865AC">
        <w:rPr>
          <w:rFonts w:ascii="Times New Roman" w:hAnsi="Times New Roman"/>
          <w:sz w:val="28"/>
          <w:szCs w:val="28"/>
        </w:rPr>
        <w:t xml:space="preserve">В соответствии с приказом Росрыболовства от 12 ноября 2012 г. № 897 «О перечне должностей федеральной государственной гражданской службы в Федеральном агентстве по рыболовству при назначении на которые граждане и при замещении которых федеральные государственные гражданские служащие обязаны предоставлять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проводилась проверка достоверности  и полноты сведений, представленных государственными служащими. </w:t>
      </w:r>
    </w:p>
    <w:p w:rsidR="00D865AC" w:rsidRPr="00D865AC" w:rsidRDefault="00D865AC" w:rsidP="00D865AC">
      <w:pPr>
        <w:tabs>
          <w:tab w:val="center" w:pos="567"/>
        </w:tabs>
        <w:spacing w:line="360" w:lineRule="auto"/>
        <w:contextualSpacing/>
        <w:jc w:val="both"/>
        <w:rPr>
          <w:rFonts w:ascii="Times New Roman" w:hAnsi="Times New Roman"/>
          <w:sz w:val="28"/>
          <w:szCs w:val="28"/>
        </w:rPr>
      </w:pPr>
      <w:r w:rsidRPr="00D865AC">
        <w:rPr>
          <w:rFonts w:ascii="Times New Roman" w:hAnsi="Times New Roman"/>
          <w:sz w:val="28"/>
          <w:szCs w:val="28"/>
        </w:rPr>
        <w:t xml:space="preserve">В центральном аппарате в 2014 году проверено сведений, представленных федеральными государственными гражданскими служащими – 4 (в 2013 г. - 9). В территориальных управлениях Росрыболовства в 2014 году – 693 (в 2013 г. - 143).   </w:t>
      </w:r>
    </w:p>
    <w:p w:rsidR="00D865AC" w:rsidRPr="00D865AC" w:rsidRDefault="00D865AC" w:rsidP="00D865AC">
      <w:pPr>
        <w:tabs>
          <w:tab w:val="center" w:pos="567"/>
        </w:tabs>
        <w:spacing w:line="360" w:lineRule="auto"/>
        <w:contextualSpacing/>
        <w:jc w:val="both"/>
        <w:rPr>
          <w:rFonts w:ascii="Times New Roman" w:hAnsi="Times New Roman"/>
          <w:sz w:val="28"/>
          <w:szCs w:val="28"/>
        </w:rPr>
      </w:pPr>
      <w:r w:rsidRPr="00D865AC">
        <w:rPr>
          <w:rFonts w:ascii="Times New Roman" w:hAnsi="Times New Roman"/>
          <w:sz w:val="28"/>
          <w:szCs w:val="28"/>
        </w:rPr>
        <w:t>В соответствии с Планом повышения квалификации федеральных государственных гражданских служащих федеральных органов исполнительной власти на 2014 год организована работа по прохождению повышения квалификации федеральными государственными гражданскими служащими и работниками подведомственных организаций, в должностные обязанности которых входит участие в противодействии коррупции. В центральном аппарате в 2014 году прошел обучение 1 государственный гражданский служащий, в 2013 году – 1. В территориальных органах  -   10, в 2013 году – 23.</w:t>
      </w:r>
    </w:p>
    <w:p w:rsidR="005E3BF5" w:rsidRPr="005E3BF5" w:rsidRDefault="005E3BF5" w:rsidP="005E3BF5">
      <w:pPr>
        <w:autoSpaceDE w:val="0"/>
        <w:autoSpaceDN w:val="0"/>
        <w:adjustRightInd w:val="0"/>
        <w:spacing w:after="0" w:line="360" w:lineRule="auto"/>
        <w:ind w:firstLine="540"/>
        <w:jc w:val="both"/>
        <w:rPr>
          <w:rFonts w:ascii="Times New Roman" w:hAnsi="Times New Roman"/>
          <w:sz w:val="28"/>
          <w:szCs w:val="28"/>
        </w:rPr>
      </w:pPr>
      <w:r w:rsidRPr="005E3BF5">
        <w:rPr>
          <w:rFonts w:ascii="Times New Roman" w:hAnsi="Times New Roman"/>
          <w:sz w:val="28"/>
          <w:szCs w:val="28"/>
        </w:rPr>
        <w:t xml:space="preserve">Также, Отделом государственной службы и кадров Росрыболовства проводились выборочные проверки граждан, претендующих на замещение </w:t>
      </w:r>
      <w:r w:rsidRPr="005E3BF5">
        <w:rPr>
          <w:rFonts w:ascii="Times New Roman" w:hAnsi="Times New Roman"/>
          <w:sz w:val="28"/>
          <w:szCs w:val="28"/>
        </w:rPr>
        <w:lastRenderedPageBreak/>
        <w:t xml:space="preserve">должностей федеральной государственной службы, и федеральных государственных служащих: </w:t>
      </w:r>
    </w:p>
    <w:p w:rsidR="005E3BF5" w:rsidRPr="005E3BF5" w:rsidRDefault="005E3BF5" w:rsidP="005E3BF5">
      <w:pPr>
        <w:autoSpaceDE w:val="0"/>
        <w:autoSpaceDN w:val="0"/>
        <w:adjustRightInd w:val="0"/>
        <w:spacing w:after="0" w:line="360" w:lineRule="auto"/>
        <w:ind w:firstLine="540"/>
        <w:jc w:val="both"/>
        <w:rPr>
          <w:rFonts w:ascii="Times New Roman" w:hAnsi="Times New Roman"/>
          <w:sz w:val="28"/>
          <w:szCs w:val="28"/>
        </w:rPr>
      </w:pPr>
      <w:r w:rsidRPr="005E3BF5">
        <w:rPr>
          <w:rFonts w:ascii="Times New Roman" w:hAnsi="Times New Roman"/>
          <w:sz w:val="28"/>
          <w:szCs w:val="28"/>
        </w:rPr>
        <w:t xml:space="preserve">- на наличие судимостей, путем направления запросов в ГИАЦ МВД РФ, ИЦ ГУВД по Московской области и ИЦ ГУВД (УВД) других регионов; </w:t>
      </w:r>
    </w:p>
    <w:p w:rsidR="005E3BF5" w:rsidRPr="005E3BF5" w:rsidRDefault="005E3BF5" w:rsidP="005E3BF5">
      <w:pPr>
        <w:autoSpaceDE w:val="0"/>
        <w:autoSpaceDN w:val="0"/>
        <w:adjustRightInd w:val="0"/>
        <w:spacing w:after="0" w:line="360" w:lineRule="auto"/>
        <w:ind w:firstLine="540"/>
        <w:jc w:val="both"/>
        <w:rPr>
          <w:rFonts w:ascii="Times New Roman" w:hAnsi="Times New Roman"/>
          <w:sz w:val="28"/>
          <w:szCs w:val="28"/>
        </w:rPr>
      </w:pPr>
      <w:r w:rsidRPr="005E3BF5">
        <w:rPr>
          <w:rFonts w:ascii="Times New Roman" w:hAnsi="Times New Roman"/>
          <w:sz w:val="28"/>
          <w:szCs w:val="28"/>
        </w:rPr>
        <w:t xml:space="preserve">-на занятие предпринимательской деятельностью (участие в руководстве юридических лиц), путем получения ключа интернет-доступа к базам ЕГРЮЛ и ЕГРИП ФНС России, </w:t>
      </w:r>
    </w:p>
    <w:p w:rsidR="005E3BF5" w:rsidRPr="005E3BF5" w:rsidRDefault="005E3BF5" w:rsidP="005E3BF5">
      <w:pPr>
        <w:spacing w:after="0" w:line="360" w:lineRule="auto"/>
        <w:ind w:firstLine="540"/>
        <w:jc w:val="both"/>
        <w:rPr>
          <w:rFonts w:ascii="Times New Roman" w:hAnsi="Times New Roman"/>
          <w:sz w:val="28"/>
          <w:szCs w:val="28"/>
        </w:rPr>
      </w:pPr>
      <w:r w:rsidRPr="005E3BF5">
        <w:rPr>
          <w:rFonts w:ascii="Times New Roman" w:hAnsi="Times New Roman"/>
          <w:sz w:val="28"/>
          <w:szCs w:val="28"/>
        </w:rPr>
        <w:t>- на подтверждение наличия высшего образования, путем направления запросов непосредственно в высшие учебные заведения и в ФГУП «Гознак».</w:t>
      </w:r>
    </w:p>
    <w:p w:rsidR="005E3BF5" w:rsidRPr="005E3BF5" w:rsidRDefault="005E3BF5" w:rsidP="005E3BF5">
      <w:pPr>
        <w:autoSpaceDE w:val="0"/>
        <w:autoSpaceDN w:val="0"/>
        <w:adjustRightInd w:val="0"/>
        <w:spacing w:after="0" w:line="360" w:lineRule="auto"/>
        <w:ind w:firstLine="540"/>
        <w:jc w:val="both"/>
        <w:rPr>
          <w:rFonts w:ascii="Times New Roman" w:hAnsi="Times New Roman"/>
          <w:sz w:val="28"/>
          <w:szCs w:val="28"/>
        </w:rPr>
      </w:pPr>
      <w:r w:rsidRPr="005E3BF5">
        <w:rPr>
          <w:rFonts w:ascii="Times New Roman" w:hAnsi="Times New Roman"/>
          <w:sz w:val="28"/>
          <w:szCs w:val="28"/>
        </w:rPr>
        <w:t>В результате указанных проверок информации о несоблюдении ограничений  и нарушении запретов получено не было.</w:t>
      </w:r>
    </w:p>
    <w:p w:rsidR="005E3BF5" w:rsidRPr="005E3BF5" w:rsidRDefault="005E3BF5" w:rsidP="005E3BF5">
      <w:pPr>
        <w:tabs>
          <w:tab w:val="left" w:pos="1440"/>
        </w:tabs>
        <w:spacing w:after="0" w:line="360" w:lineRule="auto"/>
        <w:ind w:firstLine="540"/>
        <w:jc w:val="both"/>
        <w:rPr>
          <w:rFonts w:ascii="Times New Roman" w:hAnsi="Times New Roman"/>
          <w:sz w:val="28"/>
          <w:szCs w:val="28"/>
        </w:rPr>
      </w:pPr>
      <w:r w:rsidRPr="005E3BF5">
        <w:rPr>
          <w:rFonts w:ascii="Times New Roman" w:hAnsi="Times New Roman"/>
          <w:sz w:val="28"/>
          <w:szCs w:val="28"/>
        </w:rPr>
        <w:t>С целью активизации деятельности по профилактике коррупционных и иных правонарушений на постоянной основе проводится работа по:</w:t>
      </w:r>
    </w:p>
    <w:p w:rsidR="005E3BF5" w:rsidRPr="005E3BF5" w:rsidRDefault="005E3BF5" w:rsidP="005E3BF5">
      <w:pPr>
        <w:tabs>
          <w:tab w:val="left" w:pos="1080"/>
        </w:tabs>
        <w:autoSpaceDE w:val="0"/>
        <w:autoSpaceDN w:val="0"/>
        <w:adjustRightInd w:val="0"/>
        <w:spacing w:after="0" w:line="360" w:lineRule="auto"/>
        <w:ind w:firstLine="720"/>
        <w:jc w:val="both"/>
        <w:rPr>
          <w:rFonts w:ascii="Times New Roman" w:hAnsi="Times New Roman"/>
          <w:sz w:val="28"/>
          <w:szCs w:val="28"/>
        </w:rPr>
      </w:pPr>
      <w:r w:rsidRPr="005E3BF5">
        <w:rPr>
          <w:rFonts w:ascii="Times New Roman" w:hAnsi="Times New Roman"/>
          <w:sz w:val="28"/>
          <w:szCs w:val="28"/>
        </w:rPr>
        <w:t>- осуществлению контроля за всеми коррупциогенными направлениями деятельности территориальных органов Росрыболовства и подведомственных организациями Росрыболовства со стороны центрального аппарата Росрыболовства, как в рамках утвержденного плана, так и внепланово;</w:t>
      </w:r>
    </w:p>
    <w:p w:rsidR="005E3BF5" w:rsidRPr="005E3BF5" w:rsidRDefault="005E3BF5" w:rsidP="005E3BF5">
      <w:pPr>
        <w:tabs>
          <w:tab w:val="left" w:pos="1080"/>
          <w:tab w:val="left" w:pos="1440"/>
        </w:tabs>
        <w:autoSpaceDE w:val="0"/>
        <w:autoSpaceDN w:val="0"/>
        <w:adjustRightInd w:val="0"/>
        <w:spacing w:after="0" w:line="360" w:lineRule="auto"/>
        <w:ind w:firstLine="720"/>
        <w:jc w:val="both"/>
        <w:rPr>
          <w:rFonts w:ascii="Times New Roman" w:hAnsi="Times New Roman"/>
          <w:sz w:val="28"/>
          <w:szCs w:val="28"/>
        </w:rPr>
      </w:pPr>
      <w:r w:rsidRPr="005E3BF5">
        <w:rPr>
          <w:rFonts w:ascii="Times New Roman" w:hAnsi="Times New Roman"/>
          <w:sz w:val="28"/>
          <w:szCs w:val="28"/>
        </w:rPr>
        <w:t>- установлению контроля за деятельностью подведомственных организаций со стороны территориальных органов Росрыболовства, на территории осуществления полномочий которых находятся подведомственные организации;</w:t>
      </w:r>
    </w:p>
    <w:p w:rsidR="005E3BF5" w:rsidRPr="005E3BF5" w:rsidRDefault="005E3BF5" w:rsidP="005E3BF5">
      <w:pPr>
        <w:tabs>
          <w:tab w:val="left" w:pos="1080"/>
          <w:tab w:val="left" w:pos="1440"/>
        </w:tabs>
        <w:autoSpaceDE w:val="0"/>
        <w:autoSpaceDN w:val="0"/>
        <w:adjustRightInd w:val="0"/>
        <w:spacing w:after="0" w:line="360" w:lineRule="auto"/>
        <w:ind w:firstLine="720"/>
        <w:jc w:val="both"/>
        <w:rPr>
          <w:rFonts w:ascii="Times New Roman" w:hAnsi="Times New Roman"/>
          <w:sz w:val="28"/>
          <w:szCs w:val="28"/>
        </w:rPr>
      </w:pPr>
      <w:r w:rsidRPr="005E3BF5">
        <w:rPr>
          <w:rFonts w:ascii="Times New Roman" w:hAnsi="Times New Roman"/>
          <w:sz w:val="28"/>
          <w:szCs w:val="28"/>
        </w:rPr>
        <w:t>- установлению контроля в центральном аппарате, территориальных органов и подведомственных организациях Росрыболовства за расходованием бюджетных денежных средств, связанным с осуществлением поставок товаров, выполнением работ, оказанием услуг для государственных нужд;</w:t>
      </w:r>
    </w:p>
    <w:p w:rsidR="005E3BF5" w:rsidRPr="005E3BF5" w:rsidRDefault="005E3BF5" w:rsidP="005E3BF5">
      <w:pPr>
        <w:tabs>
          <w:tab w:val="left" w:pos="1080"/>
          <w:tab w:val="left" w:pos="1440"/>
        </w:tabs>
        <w:autoSpaceDE w:val="0"/>
        <w:autoSpaceDN w:val="0"/>
        <w:adjustRightInd w:val="0"/>
        <w:spacing w:after="0" w:line="360" w:lineRule="auto"/>
        <w:ind w:firstLine="720"/>
        <w:jc w:val="both"/>
        <w:rPr>
          <w:rFonts w:ascii="Times New Roman" w:hAnsi="Times New Roman"/>
          <w:sz w:val="28"/>
          <w:szCs w:val="28"/>
        </w:rPr>
      </w:pPr>
      <w:r w:rsidRPr="005E3BF5">
        <w:rPr>
          <w:rFonts w:ascii="Times New Roman" w:hAnsi="Times New Roman"/>
          <w:sz w:val="28"/>
          <w:szCs w:val="28"/>
        </w:rPr>
        <w:t>- ужесточению отбора кандидатов на работу в центральный аппарат,                           на руководящие должности территориальных органов Росрыболовства и подведомственных организаций Росрыболовства;</w:t>
      </w:r>
    </w:p>
    <w:p w:rsidR="005E3BF5" w:rsidRPr="005E3BF5" w:rsidRDefault="005E3BF5" w:rsidP="005E3BF5">
      <w:pPr>
        <w:autoSpaceDE w:val="0"/>
        <w:autoSpaceDN w:val="0"/>
        <w:adjustRightInd w:val="0"/>
        <w:spacing w:after="0" w:line="360" w:lineRule="auto"/>
        <w:ind w:firstLine="540"/>
        <w:jc w:val="both"/>
        <w:rPr>
          <w:rFonts w:ascii="Times New Roman" w:hAnsi="Times New Roman"/>
          <w:sz w:val="28"/>
          <w:szCs w:val="28"/>
        </w:rPr>
      </w:pPr>
      <w:r w:rsidRPr="005E3BF5">
        <w:rPr>
          <w:rFonts w:ascii="Times New Roman" w:hAnsi="Times New Roman"/>
          <w:sz w:val="28"/>
          <w:szCs w:val="28"/>
        </w:rPr>
        <w:t xml:space="preserve">- выявлению фактов коррупционных проявлений, нарушений правил служебного поведения и конфликта интересов, с последующим направлением соответствующих материалов на рассмотрение комиссий </w:t>
      </w:r>
      <w:r w:rsidRPr="005E3BF5">
        <w:rPr>
          <w:rFonts w:ascii="Times New Roman" w:hAnsi="Times New Roman"/>
          <w:bCs/>
          <w:sz w:val="28"/>
          <w:szCs w:val="28"/>
        </w:rPr>
        <w:t xml:space="preserve">по соблюдению требований к служебному поведению федеральных государственных гражданских </w:t>
      </w:r>
      <w:r w:rsidRPr="005E3BF5">
        <w:rPr>
          <w:rFonts w:ascii="Times New Roman" w:hAnsi="Times New Roman"/>
          <w:bCs/>
          <w:sz w:val="28"/>
          <w:szCs w:val="28"/>
        </w:rPr>
        <w:lastRenderedPageBreak/>
        <w:t>служащих и урегулированию конфликта интересов</w:t>
      </w:r>
      <w:r w:rsidRPr="005E3BF5">
        <w:rPr>
          <w:rFonts w:ascii="Times New Roman" w:hAnsi="Times New Roman"/>
          <w:sz w:val="28"/>
          <w:szCs w:val="28"/>
        </w:rPr>
        <w:t xml:space="preserve"> центрального аппарата и территориальных органов Росрыболовства.</w:t>
      </w:r>
    </w:p>
    <w:p w:rsidR="005E3BF5" w:rsidRPr="005E3BF5" w:rsidRDefault="005E3BF5" w:rsidP="005E3BF5">
      <w:pPr>
        <w:tabs>
          <w:tab w:val="left" w:pos="2637"/>
        </w:tabs>
        <w:spacing w:after="0" w:line="360" w:lineRule="auto"/>
        <w:jc w:val="both"/>
        <w:rPr>
          <w:rFonts w:ascii="Times New Roman" w:hAnsi="Times New Roman"/>
          <w:sz w:val="28"/>
          <w:szCs w:val="28"/>
        </w:rPr>
      </w:pPr>
      <w:r w:rsidRPr="005E3BF5">
        <w:rPr>
          <w:rFonts w:ascii="Times New Roman" w:hAnsi="Times New Roman"/>
          <w:sz w:val="28"/>
          <w:szCs w:val="28"/>
        </w:rPr>
        <w:t>Во исполнение требований подпункта «б» пункта 2 Национального плана противодействия коррупции на 2014-2015 годы, утвержденного Указом Президента Российской Федерации от 11 апреля 2014 г. № 226, и в целях установления юридической ответственности за неприятие мер по  недопущению возможности конфликта интересов или урегулирования конфликта интересов в Росрыболовстве изданы следующие приказы:</w:t>
      </w:r>
    </w:p>
    <w:p w:rsidR="005E3BF5" w:rsidRPr="005E3BF5" w:rsidRDefault="003C072D" w:rsidP="005E3BF5">
      <w:pPr>
        <w:tabs>
          <w:tab w:val="left" w:pos="2637"/>
        </w:tabs>
        <w:spacing w:after="0" w:line="360" w:lineRule="auto"/>
        <w:jc w:val="both"/>
        <w:rPr>
          <w:rFonts w:ascii="Times New Roman" w:hAnsi="Times New Roman"/>
          <w:sz w:val="28"/>
          <w:szCs w:val="28"/>
        </w:rPr>
      </w:pPr>
      <w:r>
        <w:rPr>
          <w:rFonts w:ascii="Times New Roman" w:hAnsi="Times New Roman"/>
          <w:sz w:val="28"/>
          <w:szCs w:val="28"/>
        </w:rPr>
        <w:t>-</w:t>
      </w:r>
      <w:r w:rsidR="005E3BF5" w:rsidRPr="005E3BF5">
        <w:rPr>
          <w:rFonts w:ascii="Times New Roman" w:hAnsi="Times New Roman"/>
          <w:sz w:val="28"/>
          <w:szCs w:val="28"/>
        </w:rPr>
        <w:t xml:space="preserve"> от 31 июля 2014 г. № 588 «О распространении на работников, замещающих отдельные должности на основании трудового договора в организациях, созданных для выполнения задач, поставленных перед федеральным государственным органом, ограничений, запретов и обязанностей, установленных для федеральных государственных гражданских служащих» (зарегистрирован в Минюсте России 28 августа 2014 г. № 33892);</w:t>
      </w:r>
    </w:p>
    <w:p w:rsidR="005E3BF5" w:rsidRPr="005E3BF5" w:rsidRDefault="003C072D" w:rsidP="005E3BF5">
      <w:pPr>
        <w:tabs>
          <w:tab w:val="left" w:pos="2637"/>
        </w:tabs>
        <w:spacing w:after="0" w:line="360" w:lineRule="auto"/>
        <w:jc w:val="both"/>
        <w:rPr>
          <w:rFonts w:ascii="Times New Roman" w:hAnsi="Times New Roman"/>
          <w:sz w:val="28"/>
          <w:szCs w:val="28"/>
        </w:rPr>
      </w:pPr>
      <w:r>
        <w:rPr>
          <w:rFonts w:ascii="Times New Roman" w:hAnsi="Times New Roman"/>
          <w:sz w:val="28"/>
          <w:szCs w:val="28"/>
        </w:rPr>
        <w:t>-</w:t>
      </w:r>
      <w:r w:rsidR="005E3BF5" w:rsidRPr="005E3BF5">
        <w:rPr>
          <w:rFonts w:ascii="Times New Roman" w:hAnsi="Times New Roman"/>
          <w:sz w:val="28"/>
          <w:szCs w:val="28"/>
        </w:rPr>
        <w:t xml:space="preserve"> от 12 мая 2014 г. № 342 «Об утверждении порядка уведомления работодателя о фактах обращения в целях склонения работников организаций, созданных для выполнения задач, поставленных перед Федеральным агентством по рыболовству, к совершению коррупционных правонарушений» (зарегистрирован в Минюсте России 18 июня 2014 г.  № 32728);</w:t>
      </w:r>
    </w:p>
    <w:p w:rsidR="005E3BF5" w:rsidRPr="005E3BF5" w:rsidRDefault="003C072D" w:rsidP="005E3BF5">
      <w:pPr>
        <w:tabs>
          <w:tab w:val="left" w:pos="2637"/>
        </w:tabs>
        <w:spacing w:after="0" w:line="360" w:lineRule="auto"/>
        <w:jc w:val="both"/>
        <w:rPr>
          <w:rFonts w:ascii="Times New Roman" w:hAnsi="Times New Roman"/>
          <w:sz w:val="28"/>
          <w:szCs w:val="28"/>
        </w:rPr>
      </w:pPr>
      <w:r>
        <w:rPr>
          <w:rFonts w:ascii="Times New Roman" w:hAnsi="Times New Roman"/>
          <w:sz w:val="28"/>
          <w:szCs w:val="28"/>
        </w:rPr>
        <w:t>-</w:t>
      </w:r>
      <w:r w:rsidR="005E3BF5" w:rsidRPr="005E3BF5">
        <w:rPr>
          <w:rFonts w:ascii="Times New Roman" w:hAnsi="Times New Roman"/>
          <w:sz w:val="28"/>
          <w:szCs w:val="28"/>
        </w:rPr>
        <w:t xml:space="preserve"> от 25 марта 2014 г. № 159 «Об утверждении Положения об осуществлении проверки в отношении лиц, замещающих должности или претендующих на замещение должностей, включенных в Перечень должностей, замещаемых на основании трудового договора в организациях, созданных для  выполнения задач, поставленных перед федеральным государственным органом, и находящихся в его ведении, при  назначении на которые и при замещении которых граждане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(зарегистрирован в Минюсте России 16 апреля 2014 г. № 31994).</w:t>
      </w:r>
    </w:p>
    <w:p w:rsidR="005E3BF5" w:rsidRPr="005E3BF5" w:rsidRDefault="005E3BF5" w:rsidP="005E3BF5">
      <w:pPr>
        <w:autoSpaceDE w:val="0"/>
        <w:autoSpaceDN w:val="0"/>
        <w:adjustRightInd w:val="0"/>
        <w:spacing w:after="0" w:line="360" w:lineRule="auto"/>
        <w:ind w:firstLine="851"/>
        <w:jc w:val="both"/>
        <w:rPr>
          <w:rFonts w:ascii="Times New Roman" w:hAnsi="Times New Roman"/>
          <w:sz w:val="28"/>
          <w:szCs w:val="28"/>
        </w:rPr>
      </w:pPr>
      <w:r w:rsidRPr="005E3BF5">
        <w:rPr>
          <w:rFonts w:ascii="Times New Roman" w:hAnsi="Times New Roman"/>
          <w:sz w:val="28"/>
          <w:szCs w:val="28"/>
        </w:rPr>
        <w:lastRenderedPageBreak/>
        <w:t xml:space="preserve">Росрыболовством в 2014 году в рамках федеральной целевой программы «Жилище» на 2011-2015 годы  осуществлялись мероприятия по обеспечению жильем федеральных государственных гражданских служащих как  центрального аппарата, так и  территориальных управлений Росрыболовства. </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По состоянию на 1 января 2015 года число сотрудников, нуждающихся в улучшении жилищных условий, составляет 54 человека, из них:</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 центральный аппарат – 31 сотрудник;</w:t>
      </w:r>
    </w:p>
    <w:p w:rsidR="005E3BF5" w:rsidRPr="005E3BF5" w:rsidRDefault="005E3BF5" w:rsidP="005E3BF5">
      <w:pPr>
        <w:spacing w:after="0" w:line="360" w:lineRule="auto"/>
        <w:rPr>
          <w:rFonts w:ascii="Times New Roman" w:hAnsi="Times New Roman"/>
          <w:sz w:val="28"/>
          <w:szCs w:val="28"/>
        </w:rPr>
      </w:pPr>
      <w:r w:rsidRPr="005E3BF5">
        <w:rPr>
          <w:rFonts w:ascii="Times New Roman" w:hAnsi="Times New Roman"/>
          <w:sz w:val="28"/>
          <w:szCs w:val="28"/>
        </w:rPr>
        <w:t>- территориальные управления – 23 сотрудника.</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При этом в 2014 году, в условиях уменьшения объема финансирования, приказами Росрыболовства 4 государственным гражданским служащим предоставлены единовременные субсидии на приобретение жилых помещений в объеме 17 912,9 тыс. рублей, в том числе 2 из центрального аппарата и 2 из тер</w:t>
      </w:r>
      <w:r w:rsidR="007A73AD">
        <w:rPr>
          <w:rFonts w:ascii="Times New Roman" w:hAnsi="Times New Roman"/>
          <w:sz w:val="28"/>
          <w:szCs w:val="28"/>
        </w:rPr>
        <w:t xml:space="preserve">риториальных </w:t>
      </w:r>
      <w:r w:rsidRPr="005E3BF5">
        <w:rPr>
          <w:rFonts w:ascii="Times New Roman" w:hAnsi="Times New Roman"/>
          <w:sz w:val="28"/>
          <w:szCs w:val="28"/>
        </w:rPr>
        <w:t>органов.</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В соответствии с требованиями  приказа Минтруда России от 31 марта 2009 г. № 143н,  Комиссией по рассмотрению вопросов предоставления федеральным государственным гражданским служащим Федерального агентства по рыболовству единовременной субсидии на приобретение жилого помещения (далее – Комиссия) пересмотрены учетные дела  18 гражданских служащих, состоящих на учете. В результате проведенной работы по подтверждению обоснованности постановки их на учет по разным основаниям, в течение года с учета сняты 13 человек.</w:t>
      </w:r>
    </w:p>
    <w:p w:rsidR="002165DE" w:rsidRPr="002165DE" w:rsidRDefault="005E3BF5" w:rsidP="002165DE">
      <w:pPr>
        <w:spacing w:line="360" w:lineRule="auto"/>
        <w:jc w:val="both"/>
        <w:rPr>
          <w:rFonts w:ascii="Times New Roman" w:hAnsi="Times New Roman"/>
          <w:sz w:val="28"/>
          <w:szCs w:val="28"/>
        </w:rPr>
      </w:pPr>
      <w:r w:rsidRPr="005E3BF5">
        <w:rPr>
          <w:rFonts w:ascii="Times New Roman" w:hAnsi="Times New Roman"/>
          <w:sz w:val="28"/>
          <w:szCs w:val="28"/>
        </w:rPr>
        <w:t xml:space="preserve">В соответствии с Федеральным законом от 24 июля 2008 г. № 161-ФЗ «О содействии развитию жилищного строительства» и во исполнение поручения Правительства Российской Федерации от 22 октября 2014 г. проведена работа по разработке Правил формирования списков граждан,  замещающих должности федеральной государственной гражданской службы (далее – Правила) в Росрыболовстве и его территориальных управлениях, и граждан, работающих в организациях, находящихся в ведении Росрыболовства, имеющих право быть принятыми в члены жилищно-строительного кооператива. </w:t>
      </w:r>
      <w:r w:rsidR="002165DE" w:rsidRPr="002165DE">
        <w:rPr>
          <w:rFonts w:ascii="Times New Roman" w:hAnsi="Times New Roman"/>
          <w:sz w:val="28"/>
          <w:szCs w:val="28"/>
        </w:rPr>
        <w:t>Проект приказа проходит процедуру согласования.</w:t>
      </w:r>
    </w:p>
    <w:p w:rsidR="005E3BF5" w:rsidRPr="005E3BF5" w:rsidRDefault="005E3BF5" w:rsidP="005E3BF5">
      <w:pPr>
        <w:tabs>
          <w:tab w:val="center" w:pos="851"/>
          <w:tab w:val="left" w:pos="1134"/>
        </w:tabs>
        <w:autoSpaceDE w:val="0"/>
        <w:autoSpaceDN w:val="0"/>
        <w:adjustRightInd w:val="0"/>
        <w:spacing w:after="0" w:line="360" w:lineRule="auto"/>
        <w:ind w:firstLine="851"/>
        <w:jc w:val="both"/>
        <w:rPr>
          <w:rFonts w:ascii="Times New Roman" w:hAnsi="Times New Roman"/>
          <w:b/>
          <w:i/>
          <w:sz w:val="28"/>
          <w:szCs w:val="28"/>
        </w:rPr>
      </w:pPr>
      <w:r w:rsidRPr="005E3BF5">
        <w:rPr>
          <w:rFonts w:ascii="Times New Roman" w:hAnsi="Times New Roman"/>
          <w:sz w:val="28"/>
          <w:szCs w:val="28"/>
        </w:rPr>
        <w:lastRenderedPageBreak/>
        <w:t xml:space="preserve">В 2014 году </w:t>
      </w:r>
      <w:r w:rsidRPr="002165DE">
        <w:rPr>
          <w:rFonts w:ascii="Times New Roman" w:hAnsi="Times New Roman"/>
          <w:sz w:val="28"/>
          <w:szCs w:val="28"/>
        </w:rPr>
        <w:t>в рамках</w:t>
      </w:r>
      <w:r w:rsidRPr="005E3BF5">
        <w:rPr>
          <w:rFonts w:ascii="Times New Roman" w:hAnsi="Times New Roman"/>
          <w:sz w:val="28"/>
          <w:szCs w:val="28"/>
        </w:rPr>
        <w:t xml:space="preserve"> исполнения государственной услуги по выдаче заключений о привлечении и об использовании иностранных работников, разрешений на привлечение и использование иностранных работников, а также разрешений на работу иностранным гражданам и лицам без гражданства, в соответствии с совместным приказом ФМС России № 1, Минздравсоцразвития России № 4, Минтранса России № 1, Госкомрыболовства России № 2 от 11 января 2008 года «Об утверждении Административного регламента предоставления Федеральной миграционной службой, органами исполнительной власти субъектов Российской Федерации, осуществляющими переданные полномочия Российской Федерации в области содействия занятости населения, Федеральным агентством морского  и речного транспорта и Федеральным агентством по рыболовству государственной услуги по выдаче заключений о привлечении и об использовании иностранных работников, разрешений на привлечение и использование иностранных работников, а также разрешений на работу иностранным гражданам  и лицам без гражданства», в 2014 году выдано 7 заключений о привлечении и об использовании иностранных работников (в 2013 – 21 заключение).</w:t>
      </w:r>
    </w:p>
    <w:p w:rsidR="005E3BF5" w:rsidRPr="005E3BF5" w:rsidRDefault="005E3BF5" w:rsidP="005E3BF5">
      <w:pPr>
        <w:spacing w:after="0" w:line="360" w:lineRule="auto"/>
        <w:ind w:firstLine="708"/>
        <w:jc w:val="both"/>
        <w:rPr>
          <w:rFonts w:ascii="Times New Roman" w:hAnsi="Times New Roman"/>
          <w:sz w:val="28"/>
          <w:szCs w:val="28"/>
        </w:rPr>
      </w:pPr>
      <w:r w:rsidRPr="005E3BF5">
        <w:rPr>
          <w:rFonts w:ascii="Times New Roman" w:hAnsi="Times New Roman"/>
          <w:sz w:val="28"/>
          <w:szCs w:val="28"/>
        </w:rPr>
        <w:t xml:space="preserve">В соответствии с Положением о порядке получения дополнительного профессионального образования государственными гражданскими служащими Российской Федерации, утвержденным Указом Президента Российской Федерации от 28 декабря 2006 года № 1474 «О дополнительном профессиональном образовании государственных гражданских служащих Российской Федерации», и в связи с исполнением государственного заказа на профессиональную переподготовку, повышение квалификации и стажировку федеральных государственных гражданских служащих центрального аппарата Росрыболовства, в 2014 году прошли обучение 48  государственных гражданских служащих, в том числе гражданские служащие, исполнение должностных обязанностей которых связано с оказанием государственных услуг </w:t>
      </w:r>
      <w:r w:rsidRPr="00A4002F">
        <w:rPr>
          <w:rFonts w:ascii="Times New Roman" w:hAnsi="Times New Roman"/>
          <w:sz w:val="28"/>
          <w:szCs w:val="28"/>
        </w:rPr>
        <w:t>(в 2013 году – 29).</w:t>
      </w:r>
      <w:r w:rsidRPr="005E3BF5">
        <w:rPr>
          <w:rFonts w:ascii="Times New Roman" w:hAnsi="Times New Roman"/>
          <w:sz w:val="28"/>
          <w:szCs w:val="28"/>
        </w:rPr>
        <w:t xml:space="preserve">  </w:t>
      </w:r>
    </w:p>
    <w:p w:rsidR="00A4002F" w:rsidRPr="00A4002F" w:rsidRDefault="00A4002F" w:rsidP="00A4002F">
      <w:pPr>
        <w:spacing w:after="0" w:line="360" w:lineRule="auto"/>
        <w:jc w:val="both"/>
        <w:rPr>
          <w:rFonts w:ascii="Times New Roman" w:hAnsi="Times New Roman"/>
          <w:sz w:val="28"/>
          <w:szCs w:val="28"/>
        </w:rPr>
      </w:pPr>
      <w:r w:rsidRPr="00A4002F">
        <w:rPr>
          <w:rFonts w:ascii="Times New Roman" w:hAnsi="Times New Roman"/>
          <w:sz w:val="28"/>
          <w:szCs w:val="28"/>
        </w:rPr>
        <w:t xml:space="preserve">В 2014 году прошли переподготовку государственные гражданские служащие из центрального аппарата – 1 чел., из территориальных органов – 3 чел., </w:t>
      </w:r>
      <w:r>
        <w:rPr>
          <w:rFonts w:ascii="Times New Roman" w:hAnsi="Times New Roman"/>
          <w:sz w:val="28"/>
          <w:szCs w:val="28"/>
        </w:rPr>
        <w:t>(</w:t>
      </w:r>
      <w:r w:rsidRPr="00A4002F">
        <w:rPr>
          <w:rFonts w:ascii="Times New Roman" w:hAnsi="Times New Roman"/>
          <w:sz w:val="28"/>
          <w:szCs w:val="28"/>
        </w:rPr>
        <w:t>в 2013 году в центральном аппарате – 2 чел., ТУ – 4 чел.); повышение квалификации – 341 чел., из них: 47 чел. – ЦА, 294 – ТУ, в 2013 году ЦА – 68 чел., ТУ – 420 чел.)</w:t>
      </w:r>
    </w:p>
    <w:p w:rsidR="005E3BF5" w:rsidRPr="005E3BF5" w:rsidRDefault="005E3BF5" w:rsidP="00A4002F">
      <w:pPr>
        <w:spacing w:after="0" w:line="360" w:lineRule="auto"/>
        <w:jc w:val="both"/>
        <w:rPr>
          <w:rFonts w:ascii="Times New Roman" w:hAnsi="Times New Roman"/>
          <w:sz w:val="28"/>
          <w:szCs w:val="28"/>
        </w:rPr>
      </w:pPr>
      <w:r w:rsidRPr="00A4002F">
        <w:rPr>
          <w:rFonts w:ascii="Times New Roman" w:hAnsi="Times New Roman"/>
          <w:sz w:val="28"/>
          <w:szCs w:val="28"/>
        </w:rPr>
        <w:lastRenderedPageBreak/>
        <w:t>Во исполнение положений абзаца 5 подпункта «р» пункта 2 Указа Президента</w:t>
      </w:r>
      <w:r w:rsidRPr="005E3BF5">
        <w:rPr>
          <w:rFonts w:ascii="Times New Roman" w:hAnsi="Times New Roman"/>
          <w:sz w:val="28"/>
          <w:szCs w:val="28"/>
        </w:rPr>
        <w:t xml:space="preserve"> Российской Федерации от 7 мая 2012 г. «Об основных направлениях совершенствования системы государственного управления» </w:t>
      </w:r>
      <w:r w:rsidRPr="000E513C">
        <w:rPr>
          <w:rFonts w:ascii="Times New Roman" w:hAnsi="Times New Roman"/>
          <w:sz w:val="28"/>
          <w:szCs w:val="28"/>
        </w:rPr>
        <w:t>Росрыболовством проведена работа и направлены предложения для включения в Справочник квалификационных требований к претендентам на замещение должностей государственной гражданской службы и государственным гражданским служащим</w:t>
      </w:r>
      <w:r w:rsidRPr="005E3BF5">
        <w:rPr>
          <w:rFonts w:ascii="Times New Roman" w:hAnsi="Times New Roman"/>
          <w:color w:val="FF0000"/>
          <w:sz w:val="28"/>
          <w:szCs w:val="28"/>
        </w:rPr>
        <w:t xml:space="preserve"> </w:t>
      </w:r>
      <w:r w:rsidRPr="005E3BF5">
        <w:rPr>
          <w:rFonts w:ascii="Times New Roman" w:hAnsi="Times New Roman"/>
          <w:sz w:val="28"/>
          <w:szCs w:val="28"/>
        </w:rPr>
        <w:t>по направлениям профессиональной служебной деятельности, в соответствии с которыми государственные гражданские служащие Росрыболовства исполняют должностные обязанности.</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 xml:space="preserve">В  целях стимулирования работников рыбохозяйственного комплекса России в Росрыболовстве проводится работа по поощрению и награждению государственных гражданских служащих центрального аппарата, территориальных управлений, подведомственных организаций Росрыболовства, а также работников рыбной отрасли.  </w:t>
      </w:r>
    </w:p>
    <w:p w:rsidR="005E3BF5" w:rsidRPr="005E3BF5" w:rsidRDefault="005E3BF5" w:rsidP="005E3BF5">
      <w:pPr>
        <w:spacing w:after="0" w:line="360" w:lineRule="auto"/>
        <w:ind w:firstLine="708"/>
        <w:jc w:val="both"/>
        <w:rPr>
          <w:rFonts w:ascii="Times New Roman" w:hAnsi="Times New Roman"/>
          <w:sz w:val="28"/>
          <w:szCs w:val="28"/>
        </w:rPr>
      </w:pPr>
      <w:r w:rsidRPr="005E3BF5">
        <w:rPr>
          <w:rFonts w:ascii="Times New Roman" w:hAnsi="Times New Roman"/>
          <w:sz w:val="28"/>
          <w:szCs w:val="28"/>
        </w:rPr>
        <w:t>В течение 2014 года рассмотрено 1748 обращений на награждение ведомственными наградами Росрыболовства, из которых 1296 реализовано, 452 отклонено.</w:t>
      </w:r>
    </w:p>
    <w:p w:rsidR="00AF47A6" w:rsidRPr="005E3BF5" w:rsidRDefault="005E3BF5" w:rsidP="005E3BF5">
      <w:pPr>
        <w:spacing w:after="0" w:line="360" w:lineRule="auto"/>
        <w:ind w:firstLine="708"/>
        <w:jc w:val="both"/>
        <w:rPr>
          <w:rFonts w:ascii="Times New Roman" w:hAnsi="Times New Roman"/>
          <w:sz w:val="28"/>
          <w:szCs w:val="28"/>
        </w:rPr>
      </w:pPr>
      <w:r w:rsidRPr="005E3BF5">
        <w:rPr>
          <w:rFonts w:ascii="Times New Roman" w:hAnsi="Times New Roman"/>
          <w:sz w:val="28"/>
          <w:szCs w:val="28"/>
        </w:rPr>
        <w:t>За безупречную и эффективную гражданскую службу в 2014 году                         ведомственными наградами Росрыболовства награждено 255 государственных гражданских служащих с выплатой единовременного поощрения, в соответствии  с положениями о наградах, из них:</w:t>
      </w:r>
    </w:p>
    <w:p w:rsidR="005E3BF5" w:rsidRPr="005E3BF5" w:rsidRDefault="005E3BF5" w:rsidP="005E3BF5">
      <w:pPr>
        <w:spacing w:after="0" w:line="360" w:lineRule="auto"/>
        <w:ind w:left="709"/>
        <w:jc w:val="both"/>
        <w:rPr>
          <w:rFonts w:ascii="Times New Roman" w:hAnsi="Times New Roman"/>
          <w:sz w:val="28"/>
          <w:szCs w:val="28"/>
        </w:rPr>
      </w:pPr>
      <w:r w:rsidRPr="005E3BF5">
        <w:rPr>
          <w:rFonts w:ascii="Times New Roman" w:hAnsi="Times New Roman"/>
          <w:sz w:val="28"/>
          <w:szCs w:val="28"/>
        </w:rPr>
        <w:t xml:space="preserve">благодарность - 146, </w:t>
      </w:r>
    </w:p>
    <w:p w:rsidR="005E3BF5" w:rsidRPr="005E3BF5" w:rsidRDefault="00491A55" w:rsidP="005E3BF5">
      <w:pPr>
        <w:spacing w:after="0" w:line="360" w:lineRule="auto"/>
        <w:ind w:left="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4144" behindDoc="0" locked="0" layoutInCell="1" allowOverlap="1">
            <wp:simplePos x="0" y="0"/>
            <wp:positionH relativeFrom="column">
              <wp:posOffset>-396240</wp:posOffset>
            </wp:positionH>
            <wp:positionV relativeFrom="paragraph">
              <wp:posOffset>86360</wp:posOffset>
            </wp:positionV>
            <wp:extent cx="6687185" cy="4367530"/>
            <wp:effectExtent l="3810" t="635" r="0" b="3810"/>
            <wp:wrapTight wrapText="bothSides">
              <wp:wrapPolygon edited="0">
                <wp:start x="2738" y="7107"/>
                <wp:lineTo x="2738" y="14493"/>
                <wp:lineTo x="14801" y="14493"/>
                <wp:lineTo x="14801" y="13130"/>
                <wp:lineTo x="21200" y="13130"/>
                <wp:lineTo x="21477" y="13083"/>
                <wp:lineTo x="21477" y="8376"/>
                <wp:lineTo x="14801" y="7861"/>
                <wp:lineTo x="14770" y="7107"/>
                <wp:lineTo x="2738" y="7107"/>
              </wp:wrapPolygon>
            </wp:wrapTight>
            <wp:docPr id="14"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5E3BF5" w:rsidRPr="005E3BF5">
        <w:rPr>
          <w:rFonts w:ascii="Times New Roman" w:hAnsi="Times New Roman"/>
          <w:sz w:val="28"/>
          <w:szCs w:val="28"/>
        </w:rPr>
        <w:t xml:space="preserve">почетная грамота – 65, </w:t>
      </w:r>
    </w:p>
    <w:p w:rsidR="005E3BF5" w:rsidRPr="005E3BF5" w:rsidRDefault="005E3BF5" w:rsidP="005E3BF5">
      <w:pPr>
        <w:spacing w:after="0" w:line="360" w:lineRule="auto"/>
        <w:ind w:left="709"/>
        <w:jc w:val="both"/>
        <w:rPr>
          <w:rFonts w:ascii="Times New Roman" w:hAnsi="Times New Roman"/>
          <w:sz w:val="28"/>
          <w:szCs w:val="28"/>
        </w:rPr>
      </w:pPr>
      <w:r w:rsidRPr="005E3BF5">
        <w:rPr>
          <w:rFonts w:ascii="Times New Roman" w:hAnsi="Times New Roman"/>
          <w:sz w:val="28"/>
          <w:szCs w:val="28"/>
        </w:rPr>
        <w:t xml:space="preserve">почетное звание – 18, </w:t>
      </w:r>
    </w:p>
    <w:p w:rsidR="005E3BF5" w:rsidRPr="005E3BF5" w:rsidRDefault="005E3BF5" w:rsidP="005E3BF5">
      <w:pPr>
        <w:spacing w:after="0" w:line="360" w:lineRule="auto"/>
        <w:ind w:left="709"/>
        <w:jc w:val="both"/>
        <w:rPr>
          <w:rFonts w:ascii="Times New Roman" w:hAnsi="Times New Roman"/>
          <w:sz w:val="28"/>
          <w:szCs w:val="28"/>
        </w:rPr>
      </w:pPr>
      <w:r w:rsidRPr="005E3BF5">
        <w:rPr>
          <w:rFonts w:ascii="Times New Roman" w:hAnsi="Times New Roman"/>
          <w:sz w:val="28"/>
          <w:szCs w:val="28"/>
        </w:rPr>
        <w:t xml:space="preserve">медаль  - 26.   </w:t>
      </w:r>
    </w:p>
    <w:p w:rsidR="005E3BF5" w:rsidRPr="005E3BF5" w:rsidRDefault="005E3BF5" w:rsidP="005E3BF5">
      <w:pPr>
        <w:spacing w:after="0" w:line="360" w:lineRule="auto"/>
        <w:jc w:val="both"/>
        <w:rPr>
          <w:rFonts w:ascii="Times New Roman" w:hAnsi="Times New Roman"/>
          <w:sz w:val="28"/>
          <w:szCs w:val="28"/>
        </w:rPr>
        <w:sectPr w:rsidR="005E3BF5" w:rsidRPr="005E3BF5" w:rsidSect="003B573A">
          <w:headerReference w:type="default" r:id="rId35"/>
          <w:headerReference w:type="first" r:id="rId36"/>
          <w:pgSz w:w="11906" w:h="16838"/>
          <w:pgMar w:top="851" w:right="567" w:bottom="1134" w:left="1134" w:header="113" w:footer="709" w:gutter="0"/>
          <w:cols w:space="3"/>
          <w:titlePg/>
          <w:docGrid w:linePitch="360"/>
        </w:sectPr>
      </w:pP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lastRenderedPageBreak/>
        <w:t>В  соответствии с действующим в настоящее время приказом Росрыболовства о ведомственных наградах, по отрасли, в том числе к профессиональному празднику «День рыбака», награжден 1041 работник , из них:</w:t>
      </w:r>
    </w:p>
    <w:tbl>
      <w:tblPr>
        <w:tblW w:w="0" w:type="auto"/>
        <w:tblInd w:w="709" w:type="dxa"/>
        <w:tblLook w:val="04A0" w:firstRow="1" w:lastRow="0" w:firstColumn="1" w:lastColumn="0" w:noHBand="0" w:noVBand="1"/>
      </w:tblPr>
      <w:tblGrid>
        <w:gridCol w:w="4484"/>
        <w:gridCol w:w="4660"/>
      </w:tblGrid>
      <w:tr w:rsidR="005E3BF5" w:rsidRPr="005E3BF5" w:rsidTr="003B573A">
        <w:tc>
          <w:tcPr>
            <w:tcW w:w="5210" w:type="dxa"/>
          </w:tcPr>
          <w:p w:rsidR="005E3BF5" w:rsidRPr="005E3BF5" w:rsidRDefault="005E3BF5" w:rsidP="005E3BF5">
            <w:pPr>
              <w:spacing w:after="0" w:line="360" w:lineRule="auto"/>
              <w:ind w:left="709"/>
              <w:jc w:val="both"/>
              <w:rPr>
                <w:rFonts w:ascii="Times New Roman" w:hAnsi="Times New Roman"/>
                <w:sz w:val="28"/>
                <w:szCs w:val="28"/>
              </w:rPr>
            </w:pPr>
            <w:r w:rsidRPr="005E3BF5">
              <w:rPr>
                <w:rFonts w:ascii="Times New Roman" w:hAnsi="Times New Roman"/>
                <w:sz w:val="28"/>
                <w:szCs w:val="28"/>
              </w:rPr>
              <w:t>почетным званием -  30</w:t>
            </w:r>
          </w:p>
          <w:p w:rsidR="005E3BF5" w:rsidRPr="005E3BF5" w:rsidRDefault="005E3BF5" w:rsidP="005E3BF5">
            <w:pPr>
              <w:spacing w:after="0" w:line="360" w:lineRule="auto"/>
              <w:ind w:left="709"/>
              <w:jc w:val="both"/>
              <w:rPr>
                <w:rFonts w:ascii="Times New Roman" w:hAnsi="Times New Roman"/>
                <w:sz w:val="28"/>
                <w:szCs w:val="28"/>
              </w:rPr>
            </w:pPr>
            <w:r w:rsidRPr="005E3BF5">
              <w:rPr>
                <w:rFonts w:ascii="Times New Roman" w:hAnsi="Times New Roman"/>
                <w:sz w:val="28"/>
                <w:szCs w:val="28"/>
              </w:rPr>
              <w:t>медалью – 97</w:t>
            </w:r>
          </w:p>
        </w:tc>
        <w:tc>
          <w:tcPr>
            <w:tcW w:w="5211" w:type="dxa"/>
          </w:tcPr>
          <w:p w:rsidR="005E3BF5" w:rsidRPr="005E3BF5" w:rsidRDefault="005E3BF5" w:rsidP="005E3BF5">
            <w:pPr>
              <w:spacing w:after="0" w:line="360" w:lineRule="auto"/>
              <w:ind w:left="709"/>
              <w:jc w:val="both"/>
              <w:rPr>
                <w:rFonts w:ascii="Times New Roman" w:hAnsi="Times New Roman"/>
                <w:sz w:val="28"/>
                <w:szCs w:val="28"/>
              </w:rPr>
            </w:pPr>
            <w:r w:rsidRPr="005E3BF5">
              <w:rPr>
                <w:rFonts w:ascii="Times New Roman" w:hAnsi="Times New Roman"/>
                <w:sz w:val="28"/>
                <w:szCs w:val="28"/>
              </w:rPr>
              <w:t>грамотой – 113</w:t>
            </w:r>
          </w:p>
          <w:p w:rsidR="005E3BF5" w:rsidRPr="005E3BF5" w:rsidRDefault="005E3BF5" w:rsidP="005E3BF5">
            <w:pPr>
              <w:spacing w:after="0" w:line="360" w:lineRule="auto"/>
              <w:ind w:left="709"/>
              <w:jc w:val="both"/>
              <w:rPr>
                <w:rFonts w:ascii="Times New Roman" w:hAnsi="Times New Roman"/>
                <w:sz w:val="28"/>
                <w:szCs w:val="28"/>
              </w:rPr>
            </w:pPr>
            <w:r w:rsidRPr="005E3BF5">
              <w:rPr>
                <w:rFonts w:ascii="Times New Roman" w:hAnsi="Times New Roman"/>
                <w:sz w:val="28"/>
                <w:szCs w:val="28"/>
              </w:rPr>
              <w:t>благодарностью – 801</w:t>
            </w:r>
          </w:p>
        </w:tc>
      </w:tr>
    </w:tbl>
    <w:p w:rsidR="005E3BF5" w:rsidRPr="005E3BF5" w:rsidRDefault="00491A55" w:rsidP="005E3BF5">
      <w:pPr>
        <w:spacing w:after="0" w:line="360" w:lineRule="auto"/>
        <w:ind w:left="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5168" behindDoc="0" locked="0" layoutInCell="1" allowOverlap="1">
            <wp:simplePos x="0" y="0"/>
            <wp:positionH relativeFrom="column">
              <wp:posOffset>-453390</wp:posOffset>
            </wp:positionH>
            <wp:positionV relativeFrom="paragraph">
              <wp:posOffset>241300</wp:posOffset>
            </wp:positionV>
            <wp:extent cx="7012305" cy="3844290"/>
            <wp:effectExtent l="0" t="3175" r="3810" b="635"/>
            <wp:wrapSquare wrapText="bothSides"/>
            <wp:docPr id="10"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 xml:space="preserve">Кроме того, 36 работников отрасли награждены также: </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 xml:space="preserve">Почетной грамотой Правительства Российской Федерации  - 2  </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 xml:space="preserve">Благодарностью Президента Российской Федерации - 1  </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 xml:space="preserve">Государственными наградами  - 15  </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Ведомственными наградами других ведомств - 18, в частности:</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Министерством образован</w:t>
      </w:r>
      <w:r w:rsidR="00541DCD">
        <w:rPr>
          <w:rFonts w:ascii="Times New Roman" w:hAnsi="Times New Roman"/>
          <w:sz w:val="28"/>
          <w:szCs w:val="28"/>
        </w:rPr>
        <w:t>ия и науки Российской Федерации</w:t>
      </w:r>
      <w:r w:rsidRPr="005E3BF5">
        <w:rPr>
          <w:rFonts w:ascii="Times New Roman" w:hAnsi="Times New Roman"/>
          <w:sz w:val="28"/>
          <w:szCs w:val="28"/>
        </w:rPr>
        <w:t xml:space="preserve"> отмечено 11 сотрудников подведомственных Росрыболовству образовательных учреждений: </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Звание Почетный работник среднего профессионального образования – 1</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t>Почетная грамота – 7</w:t>
      </w:r>
      <w:r w:rsidR="00541DCD">
        <w:rPr>
          <w:rFonts w:ascii="Times New Roman" w:hAnsi="Times New Roman"/>
          <w:sz w:val="28"/>
          <w:szCs w:val="28"/>
        </w:rPr>
        <w:t>, б</w:t>
      </w:r>
      <w:r w:rsidRPr="005E3BF5">
        <w:rPr>
          <w:rFonts w:ascii="Times New Roman" w:hAnsi="Times New Roman"/>
          <w:sz w:val="28"/>
          <w:szCs w:val="28"/>
        </w:rPr>
        <w:t>лагодарность – 3;</w:t>
      </w:r>
    </w:p>
    <w:p w:rsidR="005E3BF5" w:rsidRPr="005E3BF5" w:rsidRDefault="005E3BF5" w:rsidP="00541DCD">
      <w:pPr>
        <w:spacing w:after="0" w:line="360" w:lineRule="auto"/>
        <w:jc w:val="both"/>
        <w:rPr>
          <w:rFonts w:ascii="Times New Roman" w:hAnsi="Times New Roman"/>
          <w:sz w:val="28"/>
          <w:szCs w:val="28"/>
        </w:rPr>
      </w:pPr>
      <w:r w:rsidRPr="005E3BF5">
        <w:rPr>
          <w:rFonts w:ascii="Times New Roman" w:hAnsi="Times New Roman"/>
          <w:sz w:val="28"/>
          <w:szCs w:val="28"/>
        </w:rPr>
        <w:t>Министерством юстиции Российской Федерации – 1</w:t>
      </w:r>
      <w:r w:rsidR="00541DCD">
        <w:rPr>
          <w:rFonts w:ascii="Times New Roman" w:hAnsi="Times New Roman"/>
          <w:sz w:val="28"/>
          <w:szCs w:val="28"/>
        </w:rPr>
        <w:t xml:space="preserve"> (п</w:t>
      </w:r>
      <w:r w:rsidRPr="005E3BF5">
        <w:rPr>
          <w:rFonts w:ascii="Times New Roman" w:hAnsi="Times New Roman"/>
          <w:sz w:val="28"/>
          <w:szCs w:val="28"/>
        </w:rPr>
        <w:t>очетн</w:t>
      </w:r>
      <w:r w:rsidR="00541DCD">
        <w:rPr>
          <w:rFonts w:ascii="Times New Roman" w:hAnsi="Times New Roman"/>
          <w:sz w:val="28"/>
          <w:szCs w:val="28"/>
        </w:rPr>
        <w:t>ая</w:t>
      </w:r>
      <w:r w:rsidRPr="005E3BF5">
        <w:rPr>
          <w:rFonts w:ascii="Times New Roman" w:hAnsi="Times New Roman"/>
          <w:sz w:val="28"/>
          <w:szCs w:val="28"/>
        </w:rPr>
        <w:t xml:space="preserve"> грамота</w:t>
      </w:r>
      <w:r w:rsidR="00541DCD">
        <w:rPr>
          <w:rFonts w:ascii="Times New Roman" w:hAnsi="Times New Roman"/>
          <w:sz w:val="28"/>
          <w:szCs w:val="28"/>
        </w:rPr>
        <w:t>)</w:t>
      </w:r>
      <w:r w:rsidRPr="005E3BF5">
        <w:rPr>
          <w:rFonts w:ascii="Times New Roman" w:hAnsi="Times New Roman"/>
          <w:sz w:val="28"/>
          <w:szCs w:val="28"/>
        </w:rPr>
        <w:t>;</w:t>
      </w:r>
    </w:p>
    <w:p w:rsidR="005E3BF5" w:rsidRPr="005E3BF5" w:rsidRDefault="005E3BF5" w:rsidP="005E3BF5">
      <w:pPr>
        <w:spacing w:after="0" w:line="360" w:lineRule="auto"/>
        <w:jc w:val="both"/>
        <w:rPr>
          <w:rFonts w:ascii="Times New Roman" w:hAnsi="Times New Roman"/>
          <w:sz w:val="28"/>
          <w:szCs w:val="28"/>
        </w:rPr>
      </w:pPr>
      <w:r w:rsidRPr="005E3BF5">
        <w:rPr>
          <w:rFonts w:ascii="Times New Roman" w:hAnsi="Times New Roman"/>
          <w:sz w:val="28"/>
          <w:szCs w:val="28"/>
        </w:rPr>
        <w:lastRenderedPageBreak/>
        <w:t>Министерством сельского хозяйства Российской Федерации – 6</w:t>
      </w:r>
      <w:r w:rsidR="00541DCD">
        <w:rPr>
          <w:rFonts w:ascii="Times New Roman" w:hAnsi="Times New Roman"/>
          <w:sz w:val="28"/>
          <w:szCs w:val="28"/>
        </w:rPr>
        <w:t xml:space="preserve"> (п</w:t>
      </w:r>
      <w:r w:rsidRPr="005E3BF5">
        <w:rPr>
          <w:rFonts w:ascii="Times New Roman" w:hAnsi="Times New Roman"/>
          <w:sz w:val="28"/>
          <w:szCs w:val="28"/>
        </w:rPr>
        <w:t>очетная грамота – 1</w:t>
      </w:r>
      <w:r w:rsidR="00541DCD">
        <w:rPr>
          <w:rFonts w:ascii="Times New Roman" w:hAnsi="Times New Roman"/>
          <w:sz w:val="28"/>
          <w:szCs w:val="28"/>
        </w:rPr>
        <w:t>, б</w:t>
      </w:r>
      <w:r w:rsidRPr="005E3BF5">
        <w:rPr>
          <w:rFonts w:ascii="Times New Roman" w:hAnsi="Times New Roman"/>
          <w:sz w:val="28"/>
          <w:szCs w:val="28"/>
        </w:rPr>
        <w:t>лагодарность – 5</w:t>
      </w:r>
      <w:r w:rsidR="00541DCD">
        <w:rPr>
          <w:rFonts w:ascii="Times New Roman" w:hAnsi="Times New Roman"/>
          <w:sz w:val="28"/>
          <w:szCs w:val="28"/>
        </w:rPr>
        <w:t>)</w:t>
      </w:r>
      <w:r w:rsidRPr="005E3BF5">
        <w:rPr>
          <w:rFonts w:ascii="Times New Roman" w:hAnsi="Times New Roman"/>
          <w:sz w:val="28"/>
          <w:szCs w:val="28"/>
        </w:rPr>
        <w:t>.</w:t>
      </w:r>
    </w:p>
    <w:p w:rsidR="005E3BF5" w:rsidRPr="005E3BF5" w:rsidRDefault="005E3BF5" w:rsidP="005E3BF5">
      <w:pPr>
        <w:spacing w:after="0" w:line="360" w:lineRule="auto"/>
        <w:ind w:firstLine="708"/>
        <w:jc w:val="both"/>
        <w:rPr>
          <w:rFonts w:ascii="Times New Roman" w:hAnsi="Times New Roman"/>
          <w:sz w:val="28"/>
          <w:szCs w:val="28"/>
        </w:rPr>
      </w:pPr>
      <w:r w:rsidRPr="005E3BF5">
        <w:rPr>
          <w:rFonts w:ascii="Times New Roman" w:hAnsi="Times New Roman"/>
          <w:sz w:val="28"/>
          <w:szCs w:val="28"/>
        </w:rPr>
        <w:t xml:space="preserve">В соответствии с п/п 11 п. 1 ст. 52 </w:t>
      </w:r>
      <w:r w:rsidR="00541DCD" w:rsidRPr="005E3BF5">
        <w:rPr>
          <w:rFonts w:ascii="Times New Roman" w:hAnsi="Times New Roman"/>
          <w:sz w:val="28"/>
          <w:szCs w:val="28"/>
        </w:rPr>
        <w:t xml:space="preserve">главы 11 № 79-ФЗ </w:t>
      </w:r>
      <w:r w:rsidRPr="005E3BF5">
        <w:rPr>
          <w:rFonts w:ascii="Times New Roman" w:hAnsi="Times New Roman"/>
          <w:sz w:val="28"/>
          <w:szCs w:val="28"/>
        </w:rPr>
        <w:t xml:space="preserve">«Основные государственные гарантии гражданских служащих», Отдел государственной службы и кадров </w:t>
      </w:r>
      <w:r w:rsidR="00541DCD">
        <w:rPr>
          <w:rFonts w:ascii="Times New Roman" w:hAnsi="Times New Roman"/>
          <w:sz w:val="28"/>
          <w:szCs w:val="28"/>
        </w:rPr>
        <w:t>Рос</w:t>
      </w:r>
      <w:r w:rsidRPr="005E3BF5">
        <w:rPr>
          <w:rFonts w:ascii="Times New Roman" w:hAnsi="Times New Roman"/>
          <w:sz w:val="28"/>
          <w:szCs w:val="28"/>
        </w:rPr>
        <w:t>рыболовств</w:t>
      </w:r>
      <w:r w:rsidR="00541DCD">
        <w:rPr>
          <w:rFonts w:ascii="Times New Roman" w:hAnsi="Times New Roman"/>
          <w:sz w:val="28"/>
          <w:szCs w:val="28"/>
        </w:rPr>
        <w:t>а</w:t>
      </w:r>
      <w:r w:rsidRPr="005E3BF5">
        <w:rPr>
          <w:rFonts w:ascii="Times New Roman" w:hAnsi="Times New Roman"/>
          <w:sz w:val="28"/>
          <w:szCs w:val="28"/>
        </w:rPr>
        <w:t xml:space="preserve">  реализует работу по подготовке     и оформлению документов для назначения пенсии за выслугу лет государственным гражданским служащим центрального аппарата и территориальных управлений.</w:t>
      </w:r>
    </w:p>
    <w:p w:rsidR="005E3BF5" w:rsidRPr="005E3BF5" w:rsidRDefault="005E3BF5" w:rsidP="005E3BF5">
      <w:pPr>
        <w:spacing w:after="0" w:line="360" w:lineRule="auto"/>
        <w:ind w:firstLine="708"/>
        <w:jc w:val="both"/>
        <w:rPr>
          <w:rFonts w:ascii="Times New Roman" w:hAnsi="Times New Roman"/>
          <w:sz w:val="28"/>
          <w:szCs w:val="28"/>
        </w:rPr>
      </w:pPr>
      <w:r w:rsidRPr="005E3BF5">
        <w:rPr>
          <w:rFonts w:ascii="Times New Roman" w:hAnsi="Times New Roman"/>
          <w:sz w:val="28"/>
          <w:szCs w:val="28"/>
        </w:rPr>
        <w:t xml:space="preserve">Для оформления пенсий по старости и за выслугу лет государственных гражданских служащих в Пенсионный фонд Российской Федерации представлено 12 дел, из них предварительно направлено обращений в Минтруд России </w:t>
      </w:r>
      <w:r w:rsidR="00C41A4A">
        <w:rPr>
          <w:rFonts w:ascii="Times New Roman" w:hAnsi="Times New Roman"/>
          <w:sz w:val="28"/>
          <w:szCs w:val="28"/>
        </w:rPr>
        <w:t>по</w:t>
      </w:r>
      <w:r w:rsidRPr="005E3BF5">
        <w:rPr>
          <w:rFonts w:ascii="Times New Roman" w:hAnsi="Times New Roman"/>
          <w:sz w:val="28"/>
          <w:szCs w:val="28"/>
        </w:rPr>
        <w:t xml:space="preserve"> зачет</w:t>
      </w:r>
      <w:r w:rsidR="00C41A4A">
        <w:rPr>
          <w:rFonts w:ascii="Times New Roman" w:hAnsi="Times New Roman"/>
          <w:sz w:val="28"/>
          <w:szCs w:val="28"/>
        </w:rPr>
        <w:t>у соответствующих</w:t>
      </w:r>
      <w:r w:rsidRPr="005E3BF5">
        <w:rPr>
          <w:rFonts w:ascii="Times New Roman" w:hAnsi="Times New Roman"/>
          <w:sz w:val="28"/>
          <w:szCs w:val="28"/>
        </w:rPr>
        <w:t xml:space="preserve"> период</w:t>
      </w:r>
      <w:r w:rsidR="00C41A4A">
        <w:rPr>
          <w:rFonts w:ascii="Times New Roman" w:hAnsi="Times New Roman"/>
          <w:sz w:val="28"/>
          <w:szCs w:val="28"/>
        </w:rPr>
        <w:t>ов</w:t>
      </w:r>
      <w:r w:rsidRPr="005E3BF5">
        <w:rPr>
          <w:rFonts w:ascii="Times New Roman" w:hAnsi="Times New Roman"/>
          <w:sz w:val="28"/>
          <w:szCs w:val="28"/>
        </w:rPr>
        <w:t xml:space="preserve"> работы в стаж государственной службы - 5. </w:t>
      </w:r>
    </w:p>
    <w:p w:rsidR="008043FB" w:rsidRPr="005D155B" w:rsidRDefault="008043FB" w:rsidP="008043FB">
      <w:pPr>
        <w:spacing w:after="0" w:line="240" w:lineRule="auto"/>
        <w:ind w:firstLine="0"/>
        <w:jc w:val="center"/>
        <w:rPr>
          <w:rFonts w:ascii="Times New Roman" w:hAnsi="Times New Roman"/>
          <w:b/>
          <w:sz w:val="28"/>
        </w:rPr>
      </w:pPr>
    </w:p>
    <w:sectPr w:rsidR="008043FB" w:rsidRPr="005D155B" w:rsidSect="008A74B6">
      <w:headerReference w:type="default" r:id="rId38"/>
      <w:pgSz w:w="11906" w:h="16838"/>
      <w:pgMar w:top="1134"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B7C" w:rsidRDefault="000A2B7C" w:rsidP="00DE0E40">
      <w:pPr>
        <w:spacing w:after="0" w:line="240" w:lineRule="auto"/>
      </w:pPr>
      <w:r>
        <w:separator/>
      </w:r>
    </w:p>
  </w:endnote>
  <w:endnote w:type="continuationSeparator" w:id="0">
    <w:p w:rsidR="000A2B7C" w:rsidRDefault="000A2B7C" w:rsidP="00DE0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B7C" w:rsidRDefault="000A2B7C" w:rsidP="00DE0E40">
      <w:pPr>
        <w:spacing w:after="0" w:line="240" w:lineRule="auto"/>
      </w:pPr>
      <w:r>
        <w:separator/>
      </w:r>
    </w:p>
  </w:footnote>
  <w:footnote w:type="continuationSeparator" w:id="0">
    <w:p w:rsidR="000A2B7C" w:rsidRDefault="000A2B7C" w:rsidP="00DE0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F5" w:rsidRDefault="005E3BF5">
    <w:pPr>
      <w:pStyle w:val="a7"/>
      <w:jc w:val="center"/>
    </w:pPr>
    <w:r>
      <w:fldChar w:fldCharType="begin"/>
    </w:r>
    <w:r>
      <w:instrText xml:space="preserve"> PAGE   \* MERGEFORMAT </w:instrText>
    </w:r>
    <w:r>
      <w:fldChar w:fldCharType="separate"/>
    </w:r>
    <w:r w:rsidR="00491A55">
      <w:rPr>
        <w:noProof/>
      </w:rPr>
      <w:t>131</w:t>
    </w:r>
    <w:r>
      <w:fldChar w:fldCharType="end"/>
    </w:r>
  </w:p>
  <w:p w:rsidR="005E3BF5" w:rsidRDefault="005E3BF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F5" w:rsidRDefault="005E3BF5">
    <w:pPr>
      <w:pStyle w:val="a7"/>
      <w:jc w:val="center"/>
    </w:pPr>
    <w:r>
      <w:fldChar w:fldCharType="begin"/>
    </w:r>
    <w:r>
      <w:instrText xml:space="preserve"> PAGE   \* MERGEFORMAT </w:instrText>
    </w:r>
    <w:r>
      <w:fldChar w:fldCharType="separate"/>
    </w:r>
    <w:r w:rsidR="00491A55">
      <w:rPr>
        <w:noProof/>
      </w:rPr>
      <w:t>1</w:t>
    </w:r>
    <w:r>
      <w:fldChar w:fldCharType="end"/>
    </w:r>
  </w:p>
  <w:p w:rsidR="005E3BF5" w:rsidRDefault="005E3BF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954" w:rsidRDefault="00157954">
    <w:pPr>
      <w:pStyle w:val="a7"/>
      <w:jc w:val="center"/>
    </w:pPr>
    <w:r>
      <w:fldChar w:fldCharType="begin"/>
    </w:r>
    <w:r>
      <w:instrText xml:space="preserve"> PAGE   \* MERGEFORMAT </w:instrText>
    </w:r>
    <w:r>
      <w:fldChar w:fldCharType="separate"/>
    </w:r>
    <w:r w:rsidR="00491A55">
      <w:rPr>
        <w:noProof/>
      </w:rPr>
      <w:t>133</w:t>
    </w:r>
    <w:r>
      <w:fldChar w:fldCharType="end"/>
    </w:r>
  </w:p>
  <w:p w:rsidR="00157954" w:rsidRDefault="0015795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69C"/>
    <w:multiLevelType w:val="singleLevel"/>
    <w:tmpl w:val="244A9840"/>
    <w:lvl w:ilvl="0">
      <w:start w:val="3"/>
      <w:numFmt w:val="decimal"/>
      <w:lvlText w:val="%1."/>
      <w:legacy w:legacy="1" w:legacySpace="0" w:legacyIndent="720"/>
      <w:lvlJc w:val="left"/>
      <w:rPr>
        <w:rFonts w:ascii="Times New Roman" w:hAnsi="Times New Roman" w:cs="Times New Roman" w:hint="default"/>
      </w:rPr>
    </w:lvl>
  </w:abstractNum>
  <w:abstractNum w:abstractNumId="1">
    <w:nsid w:val="022B49E8"/>
    <w:multiLevelType w:val="hybridMultilevel"/>
    <w:tmpl w:val="D2DAAD5C"/>
    <w:lvl w:ilvl="0" w:tplc="02EC88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772177B"/>
    <w:multiLevelType w:val="hybridMultilevel"/>
    <w:tmpl w:val="D3C25A16"/>
    <w:lvl w:ilvl="0" w:tplc="17D2401C">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3">
    <w:nsid w:val="193942DC"/>
    <w:multiLevelType w:val="hybridMultilevel"/>
    <w:tmpl w:val="480EB9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D82B2B"/>
    <w:multiLevelType w:val="hybridMultilevel"/>
    <w:tmpl w:val="88326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FA31EC"/>
    <w:multiLevelType w:val="hybridMultilevel"/>
    <w:tmpl w:val="7E2CDA90"/>
    <w:lvl w:ilvl="0" w:tplc="1CE018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71621B9"/>
    <w:multiLevelType w:val="singleLevel"/>
    <w:tmpl w:val="FB1E4B86"/>
    <w:lvl w:ilvl="0">
      <w:start w:val="1"/>
      <w:numFmt w:val="decimal"/>
      <w:lvlText w:val="%1."/>
      <w:legacy w:legacy="1" w:legacySpace="0" w:legacyIndent="249"/>
      <w:lvlJc w:val="left"/>
      <w:rPr>
        <w:rFonts w:ascii="Times New Roman" w:hAnsi="Times New Roman" w:cs="Times New Roman" w:hint="default"/>
      </w:rPr>
    </w:lvl>
  </w:abstractNum>
  <w:abstractNum w:abstractNumId="7">
    <w:nsid w:val="2DE73F0E"/>
    <w:multiLevelType w:val="hybridMultilevel"/>
    <w:tmpl w:val="9F4CB0AE"/>
    <w:lvl w:ilvl="0" w:tplc="9E74551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nsid w:val="30A44B03"/>
    <w:multiLevelType w:val="hybridMultilevel"/>
    <w:tmpl w:val="EA348D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7781BDA"/>
    <w:multiLevelType w:val="hybridMultilevel"/>
    <w:tmpl w:val="93C80B70"/>
    <w:lvl w:ilvl="0" w:tplc="3E84A3D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79551CF"/>
    <w:multiLevelType w:val="hybridMultilevel"/>
    <w:tmpl w:val="9FA64280"/>
    <w:lvl w:ilvl="0" w:tplc="A3824634">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8005B4C"/>
    <w:multiLevelType w:val="singleLevel"/>
    <w:tmpl w:val="1E5C33FC"/>
    <w:lvl w:ilvl="0">
      <w:start w:val="4"/>
      <w:numFmt w:val="decimal"/>
      <w:lvlText w:val="%1)"/>
      <w:legacy w:legacy="1" w:legacySpace="0" w:legacyIndent="710"/>
      <w:lvlJc w:val="left"/>
      <w:rPr>
        <w:rFonts w:ascii="Times New Roman" w:hAnsi="Times New Roman" w:cs="Times New Roman" w:hint="default"/>
      </w:rPr>
    </w:lvl>
  </w:abstractNum>
  <w:abstractNum w:abstractNumId="12">
    <w:nsid w:val="49D07E41"/>
    <w:multiLevelType w:val="singleLevel"/>
    <w:tmpl w:val="9B58F3F0"/>
    <w:lvl w:ilvl="0">
      <w:start w:val="1"/>
      <w:numFmt w:val="decimal"/>
      <w:lvlText w:val="%1."/>
      <w:legacy w:legacy="1" w:legacySpace="0" w:legacyIndent="307"/>
      <w:lvlJc w:val="left"/>
      <w:rPr>
        <w:rFonts w:ascii="Times New Roman" w:hAnsi="Times New Roman" w:cs="Times New Roman" w:hint="default"/>
      </w:rPr>
    </w:lvl>
  </w:abstractNum>
  <w:abstractNum w:abstractNumId="13">
    <w:nsid w:val="4AE33002"/>
    <w:multiLevelType w:val="hybridMultilevel"/>
    <w:tmpl w:val="FA10E22A"/>
    <w:lvl w:ilvl="0" w:tplc="B052B0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6320082"/>
    <w:multiLevelType w:val="hybridMultilevel"/>
    <w:tmpl w:val="F9164C12"/>
    <w:lvl w:ilvl="0" w:tplc="88966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9B71C01"/>
    <w:multiLevelType w:val="hybridMultilevel"/>
    <w:tmpl w:val="B4A48B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ABF0953"/>
    <w:multiLevelType w:val="singleLevel"/>
    <w:tmpl w:val="DE38C5B0"/>
    <w:lvl w:ilvl="0">
      <w:start w:val="3"/>
      <w:numFmt w:val="decimal"/>
      <w:lvlText w:val="%1)"/>
      <w:legacy w:legacy="1" w:legacySpace="0" w:legacyIndent="816"/>
      <w:lvlJc w:val="left"/>
      <w:rPr>
        <w:rFonts w:ascii="Times New Roman" w:hAnsi="Times New Roman" w:cs="Times New Roman" w:hint="default"/>
      </w:rPr>
    </w:lvl>
  </w:abstractNum>
  <w:abstractNum w:abstractNumId="17">
    <w:nsid w:val="70596779"/>
    <w:multiLevelType w:val="hybridMultilevel"/>
    <w:tmpl w:val="95AEDE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6DD41A2"/>
    <w:multiLevelType w:val="multilevel"/>
    <w:tmpl w:val="7D0CACDE"/>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9">
    <w:nsid w:val="77513E91"/>
    <w:multiLevelType w:val="hybridMultilevel"/>
    <w:tmpl w:val="A88A503C"/>
    <w:lvl w:ilvl="0" w:tplc="82766906">
      <w:start w:val="1"/>
      <w:numFmt w:val="decimal"/>
      <w:pStyle w:val="helen"/>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7DC00BBB"/>
    <w:multiLevelType w:val="hybridMultilevel"/>
    <w:tmpl w:val="61A0B0DE"/>
    <w:lvl w:ilvl="0" w:tplc="3D72C162">
      <w:start w:val="1"/>
      <w:numFmt w:val="bullet"/>
      <w:lvlText w:val=""/>
      <w:lvlJc w:val="left"/>
      <w:pPr>
        <w:ind w:left="21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9"/>
  </w:num>
  <w:num w:numId="2">
    <w:abstractNumId w:val="5"/>
  </w:num>
  <w:num w:numId="3">
    <w:abstractNumId w:val="10"/>
  </w:num>
  <w:num w:numId="4">
    <w:abstractNumId w:val="19"/>
  </w:num>
  <w:num w:numId="5">
    <w:abstractNumId w:val="11"/>
  </w:num>
  <w:num w:numId="6">
    <w:abstractNumId w:val="11"/>
    <w:lvlOverride w:ilvl="0">
      <w:lvl w:ilvl="0">
        <w:start w:val="8"/>
        <w:numFmt w:val="decimal"/>
        <w:lvlText w:val="%1)"/>
        <w:legacy w:legacy="1" w:legacySpace="0" w:legacyIndent="710"/>
        <w:lvlJc w:val="left"/>
        <w:rPr>
          <w:rFonts w:ascii="Times New Roman" w:hAnsi="Times New Roman" w:cs="Times New Roman" w:hint="default"/>
        </w:rPr>
      </w:lvl>
    </w:lvlOverride>
  </w:num>
  <w:num w:numId="7">
    <w:abstractNumId w:val="16"/>
  </w:num>
  <w:num w:numId="8">
    <w:abstractNumId w:val="12"/>
  </w:num>
  <w:num w:numId="9">
    <w:abstractNumId w:val="12"/>
    <w:lvlOverride w:ilvl="0">
      <w:lvl w:ilvl="0">
        <w:start w:val="1"/>
        <w:numFmt w:val="decimal"/>
        <w:lvlText w:val="%1."/>
        <w:legacy w:legacy="1" w:legacySpace="0" w:legacyIndent="432"/>
        <w:lvlJc w:val="left"/>
        <w:rPr>
          <w:rFonts w:ascii="Times New Roman" w:hAnsi="Times New Roman" w:cs="Times New Roman" w:hint="default"/>
        </w:rPr>
      </w:lvl>
    </w:lvlOverride>
  </w:num>
  <w:num w:numId="10">
    <w:abstractNumId w:val="0"/>
  </w:num>
  <w:num w:numId="11">
    <w:abstractNumId w:val="6"/>
  </w:num>
  <w:num w:numId="12">
    <w:abstractNumId w:val="6"/>
    <w:lvlOverride w:ilvl="0">
      <w:lvl w:ilvl="0">
        <w:start w:val="1"/>
        <w:numFmt w:val="decimal"/>
        <w:lvlText w:val="%1."/>
        <w:legacy w:legacy="1" w:legacySpace="0" w:legacyIndent="374"/>
        <w:lvlJc w:val="left"/>
        <w:rPr>
          <w:rFonts w:ascii="Times New Roman" w:hAnsi="Times New Roman" w:cs="Times New Roman" w:hint="default"/>
        </w:rPr>
      </w:lvl>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8"/>
  </w:num>
  <w:num w:numId="16">
    <w:abstractNumId w:val="3"/>
  </w:num>
  <w:num w:numId="17">
    <w:abstractNumId w:val="15"/>
  </w:num>
  <w:num w:numId="18">
    <w:abstractNumId w:val="1"/>
  </w:num>
  <w:num w:numId="19">
    <w:abstractNumId w:val="13"/>
  </w:num>
  <w:num w:numId="20">
    <w:abstractNumId w:val="7"/>
  </w:num>
  <w:num w:numId="21">
    <w:abstractNumId w:val="14"/>
  </w:num>
  <w:num w:numId="22">
    <w:abstractNumId w:val="8"/>
  </w:num>
  <w:num w:numId="23">
    <w:abstractNumId w:val="17"/>
  </w:num>
  <w:num w:numId="24">
    <w:abstractNumId w:val="4"/>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72A"/>
    <w:rsid w:val="0000075C"/>
    <w:rsid w:val="00000A97"/>
    <w:rsid w:val="00001D6D"/>
    <w:rsid w:val="0000464B"/>
    <w:rsid w:val="000057E9"/>
    <w:rsid w:val="00006167"/>
    <w:rsid w:val="00006377"/>
    <w:rsid w:val="000077F3"/>
    <w:rsid w:val="00007810"/>
    <w:rsid w:val="00007B9F"/>
    <w:rsid w:val="00012215"/>
    <w:rsid w:val="000134B0"/>
    <w:rsid w:val="00013C9D"/>
    <w:rsid w:val="00015418"/>
    <w:rsid w:val="000162B7"/>
    <w:rsid w:val="000213D3"/>
    <w:rsid w:val="00021449"/>
    <w:rsid w:val="0002155F"/>
    <w:rsid w:val="00021EF6"/>
    <w:rsid w:val="000220DD"/>
    <w:rsid w:val="00022CAD"/>
    <w:rsid w:val="000249CC"/>
    <w:rsid w:val="000250A2"/>
    <w:rsid w:val="000306CD"/>
    <w:rsid w:val="0003148A"/>
    <w:rsid w:val="0003466A"/>
    <w:rsid w:val="00034D6D"/>
    <w:rsid w:val="00036478"/>
    <w:rsid w:val="000369E1"/>
    <w:rsid w:val="0004169B"/>
    <w:rsid w:val="00041F1F"/>
    <w:rsid w:val="00042132"/>
    <w:rsid w:val="00050C6E"/>
    <w:rsid w:val="00056199"/>
    <w:rsid w:val="00061804"/>
    <w:rsid w:val="00062DE9"/>
    <w:rsid w:val="0006523E"/>
    <w:rsid w:val="000653E8"/>
    <w:rsid w:val="0007042D"/>
    <w:rsid w:val="00074DA6"/>
    <w:rsid w:val="000762C3"/>
    <w:rsid w:val="0008108A"/>
    <w:rsid w:val="0008256D"/>
    <w:rsid w:val="00082B96"/>
    <w:rsid w:val="00084652"/>
    <w:rsid w:val="000853C1"/>
    <w:rsid w:val="000856BB"/>
    <w:rsid w:val="000877F2"/>
    <w:rsid w:val="00087CE4"/>
    <w:rsid w:val="00095F00"/>
    <w:rsid w:val="0009739F"/>
    <w:rsid w:val="00097BBC"/>
    <w:rsid w:val="000A1744"/>
    <w:rsid w:val="000A2101"/>
    <w:rsid w:val="000A2186"/>
    <w:rsid w:val="000A2778"/>
    <w:rsid w:val="000A2B7C"/>
    <w:rsid w:val="000A4A24"/>
    <w:rsid w:val="000A55AE"/>
    <w:rsid w:val="000A7F7D"/>
    <w:rsid w:val="000B0364"/>
    <w:rsid w:val="000B2B2E"/>
    <w:rsid w:val="000B3557"/>
    <w:rsid w:val="000B7899"/>
    <w:rsid w:val="000B7ECC"/>
    <w:rsid w:val="000C0C3B"/>
    <w:rsid w:val="000C104B"/>
    <w:rsid w:val="000C1A11"/>
    <w:rsid w:val="000C318E"/>
    <w:rsid w:val="000C707A"/>
    <w:rsid w:val="000D27A1"/>
    <w:rsid w:val="000D2890"/>
    <w:rsid w:val="000D313F"/>
    <w:rsid w:val="000D4012"/>
    <w:rsid w:val="000D4960"/>
    <w:rsid w:val="000D5687"/>
    <w:rsid w:val="000D5997"/>
    <w:rsid w:val="000D73A6"/>
    <w:rsid w:val="000E0610"/>
    <w:rsid w:val="000E1263"/>
    <w:rsid w:val="000E1C29"/>
    <w:rsid w:val="000E2997"/>
    <w:rsid w:val="000E2CBE"/>
    <w:rsid w:val="000E35B6"/>
    <w:rsid w:val="000E513C"/>
    <w:rsid w:val="000E55DE"/>
    <w:rsid w:val="000F173A"/>
    <w:rsid w:val="000F1F3D"/>
    <w:rsid w:val="000F637E"/>
    <w:rsid w:val="000F70D8"/>
    <w:rsid w:val="000F7683"/>
    <w:rsid w:val="00101E93"/>
    <w:rsid w:val="001022D1"/>
    <w:rsid w:val="00106286"/>
    <w:rsid w:val="00106A45"/>
    <w:rsid w:val="001109B6"/>
    <w:rsid w:val="001145F7"/>
    <w:rsid w:val="00114FCC"/>
    <w:rsid w:val="00115CCA"/>
    <w:rsid w:val="00117285"/>
    <w:rsid w:val="00122065"/>
    <w:rsid w:val="00130DB0"/>
    <w:rsid w:val="001327E4"/>
    <w:rsid w:val="001340A6"/>
    <w:rsid w:val="00134B4F"/>
    <w:rsid w:val="001358B7"/>
    <w:rsid w:val="00135F5A"/>
    <w:rsid w:val="00136C34"/>
    <w:rsid w:val="00136C39"/>
    <w:rsid w:val="00142143"/>
    <w:rsid w:val="001423CB"/>
    <w:rsid w:val="00144487"/>
    <w:rsid w:val="001449A5"/>
    <w:rsid w:val="00145B07"/>
    <w:rsid w:val="00146113"/>
    <w:rsid w:val="001476B3"/>
    <w:rsid w:val="0015000D"/>
    <w:rsid w:val="0015051F"/>
    <w:rsid w:val="00151FD9"/>
    <w:rsid w:val="00153745"/>
    <w:rsid w:val="00154C9E"/>
    <w:rsid w:val="0015748E"/>
    <w:rsid w:val="00157954"/>
    <w:rsid w:val="00161D44"/>
    <w:rsid w:val="00161F61"/>
    <w:rsid w:val="00162100"/>
    <w:rsid w:val="0016300D"/>
    <w:rsid w:val="001651E5"/>
    <w:rsid w:val="001738B3"/>
    <w:rsid w:val="00173AC5"/>
    <w:rsid w:val="00174562"/>
    <w:rsid w:val="00174A7F"/>
    <w:rsid w:val="00174AFC"/>
    <w:rsid w:val="0017611A"/>
    <w:rsid w:val="00176A3D"/>
    <w:rsid w:val="00176C37"/>
    <w:rsid w:val="00177426"/>
    <w:rsid w:val="00177B4B"/>
    <w:rsid w:val="00180A03"/>
    <w:rsid w:val="00181935"/>
    <w:rsid w:val="0018301A"/>
    <w:rsid w:val="00184524"/>
    <w:rsid w:val="001865E8"/>
    <w:rsid w:val="00186817"/>
    <w:rsid w:val="001910C1"/>
    <w:rsid w:val="00191138"/>
    <w:rsid w:val="0019172B"/>
    <w:rsid w:val="00193353"/>
    <w:rsid w:val="001972FE"/>
    <w:rsid w:val="00197CC7"/>
    <w:rsid w:val="001A1272"/>
    <w:rsid w:val="001A1EEE"/>
    <w:rsid w:val="001A311D"/>
    <w:rsid w:val="001A4E1D"/>
    <w:rsid w:val="001A5548"/>
    <w:rsid w:val="001B3EC5"/>
    <w:rsid w:val="001C1EB6"/>
    <w:rsid w:val="001C4020"/>
    <w:rsid w:val="001C6CEA"/>
    <w:rsid w:val="001D0523"/>
    <w:rsid w:val="001D2E38"/>
    <w:rsid w:val="001D3E0F"/>
    <w:rsid w:val="001D45A5"/>
    <w:rsid w:val="001D79EF"/>
    <w:rsid w:val="001E0B97"/>
    <w:rsid w:val="001E2E3A"/>
    <w:rsid w:val="001E3207"/>
    <w:rsid w:val="001E504E"/>
    <w:rsid w:val="001E7018"/>
    <w:rsid w:val="001E7654"/>
    <w:rsid w:val="001E7C74"/>
    <w:rsid w:val="001F00BC"/>
    <w:rsid w:val="001F0CA9"/>
    <w:rsid w:val="001F2FB6"/>
    <w:rsid w:val="001F4FEC"/>
    <w:rsid w:val="001F5D8C"/>
    <w:rsid w:val="001F6F97"/>
    <w:rsid w:val="001F70DB"/>
    <w:rsid w:val="002013ED"/>
    <w:rsid w:val="00203A72"/>
    <w:rsid w:val="002132E1"/>
    <w:rsid w:val="00214AF1"/>
    <w:rsid w:val="00215156"/>
    <w:rsid w:val="0021599C"/>
    <w:rsid w:val="002165DE"/>
    <w:rsid w:val="00217535"/>
    <w:rsid w:val="00223575"/>
    <w:rsid w:val="00224114"/>
    <w:rsid w:val="002258E8"/>
    <w:rsid w:val="002303F6"/>
    <w:rsid w:val="002308C2"/>
    <w:rsid w:val="0023226B"/>
    <w:rsid w:val="00235A94"/>
    <w:rsid w:val="00236F52"/>
    <w:rsid w:val="00243BB0"/>
    <w:rsid w:val="00243EE0"/>
    <w:rsid w:val="002442F3"/>
    <w:rsid w:val="00244FB0"/>
    <w:rsid w:val="00245368"/>
    <w:rsid w:val="002572C2"/>
    <w:rsid w:val="00272DA8"/>
    <w:rsid w:val="00273E0B"/>
    <w:rsid w:val="0027582B"/>
    <w:rsid w:val="00276596"/>
    <w:rsid w:val="00285608"/>
    <w:rsid w:val="00287220"/>
    <w:rsid w:val="00293F15"/>
    <w:rsid w:val="00295D94"/>
    <w:rsid w:val="00297E7E"/>
    <w:rsid w:val="002A6DC8"/>
    <w:rsid w:val="002A7FA5"/>
    <w:rsid w:val="002B0060"/>
    <w:rsid w:val="002B42EF"/>
    <w:rsid w:val="002B487B"/>
    <w:rsid w:val="002B4C66"/>
    <w:rsid w:val="002B79AC"/>
    <w:rsid w:val="002B7E8F"/>
    <w:rsid w:val="002C17C1"/>
    <w:rsid w:val="002C1A8B"/>
    <w:rsid w:val="002C25FE"/>
    <w:rsid w:val="002C32A5"/>
    <w:rsid w:val="002C4147"/>
    <w:rsid w:val="002C79FF"/>
    <w:rsid w:val="002C7E90"/>
    <w:rsid w:val="002D091A"/>
    <w:rsid w:val="002D1010"/>
    <w:rsid w:val="002D11C2"/>
    <w:rsid w:val="002D2397"/>
    <w:rsid w:val="002D3A47"/>
    <w:rsid w:val="002D3DD9"/>
    <w:rsid w:val="002D71D2"/>
    <w:rsid w:val="002E205C"/>
    <w:rsid w:val="002E231E"/>
    <w:rsid w:val="002E62EC"/>
    <w:rsid w:val="002E7B11"/>
    <w:rsid w:val="002F2140"/>
    <w:rsid w:val="002F2ABC"/>
    <w:rsid w:val="002F4478"/>
    <w:rsid w:val="002F4779"/>
    <w:rsid w:val="002F55F4"/>
    <w:rsid w:val="00304DD4"/>
    <w:rsid w:val="0030547F"/>
    <w:rsid w:val="003056BB"/>
    <w:rsid w:val="00305768"/>
    <w:rsid w:val="00306AF3"/>
    <w:rsid w:val="00307C88"/>
    <w:rsid w:val="003146CF"/>
    <w:rsid w:val="00315223"/>
    <w:rsid w:val="00316EB6"/>
    <w:rsid w:val="00317815"/>
    <w:rsid w:val="003178FA"/>
    <w:rsid w:val="0032240C"/>
    <w:rsid w:val="00323F40"/>
    <w:rsid w:val="00324467"/>
    <w:rsid w:val="00327CA9"/>
    <w:rsid w:val="003313DE"/>
    <w:rsid w:val="00336DCE"/>
    <w:rsid w:val="00341063"/>
    <w:rsid w:val="003421CC"/>
    <w:rsid w:val="00342D79"/>
    <w:rsid w:val="00344D5E"/>
    <w:rsid w:val="0034534A"/>
    <w:rsid w:val="0034616B"/>
    <w:rsid w:val="0035021D"/>
    <w:rsid w:val="003502EA"/>
    <w:rsid w:val="003512C0"/>
    <w:rsid w:val="003528E2"/>
    <w:rsid w:val="00354BFA"/>
    <w:rsid w:val="00354D1C"/>
    <w:rsid w:val="0035550C"/>
    <w:rsid w:val="00355F38"/>
    <w:rsid w:val="00357EC9"/>
    <w:rsid w:val="003617F9"/>
    <w:rsid w:val="00362D74"/>
    <w:rsid w:val="003630EB"/>
    <w:rsid w:val="00363C0E"/>
    <w:rsid w:val="0036429A"/>
    <w:rsid w:val="00364CC2"/>
    <w:rsid w:val="00370473"/>
    <w:rsid w:val="00373319"/>
    <w:rsid w:val="00380398"/>
    <w:rsid w:val="00381CA8"/>
    <w:rsid w:val="003870D2"/>
    <w:rsid w:val="00387A94"/>
    <w:rsid w:val="0039233B"/>
    <w:rsid w:val="003967F3"/>
    <w:rsid w:val="00397215"/>
    <w:rsid w:val="003973D8"/>
    <w:rsid w:val="003A04ED"/>
    <w:rsid w:val="003A6175"/>
    <w:rsid w:val="003A6A03"/>
    <w:rsid w:val="003B1D05"/>
    <w:rsid w:val="003B2D2D"/>
    <w:rsid w:val="003B3A14"/>
    <w:rsid w:val="003B4814"/>
    <w:rsid w:val="003B573A"/>
    <w:rsid w:val="003B5966"/>
    <w:rsid w:val="003B636B"/>
    <w:rsid w:val="003B7428"/>
    <w:rsid w:val="003C05DA"/>
    <w:rsid w:val="003C072D"/>
    <w:rsid w:val="003C0846"/>
    <w:rsid w:val="003C185F"/>
    <w:rsid w:val="003C22A6"/>
    <w:rsid w:val="003C2543"/>
    <w:rsid w:val="003C370F"/>
    <w:rsid w:val="003C3AF8"/>
    <w:rsid w:val="003C3D44"/>
    <w:rsid w:val="003C407D"/>
    <w:rsid w:val="003C5045"/>
    <w:rsid w:val="003C6B50"/>
    <w:rsid w:val="003C766A"/>
    <w:rsid w:val="003D044C"/>
    <w:rsid w:val="003D0F2E"/>
    <w:rsid w:val="003D1954"/>
    <w:rsid w:val="003D305C"/>
    <w:rsid w:val="003D4E70"/>
    <w:rsid w:val="003D61FE"/>
    <w:rsid w:val="003E1687"/>
    <w:rsid w:val="003E1BC9"/>
    <w:rsid w:val="003E5AC5"/>
    <w:rsid w:val="003E5AEF"/>
    <w:rsid w:val="003E752E"/>
    <w:rsid w:val="003E783D"/>
    <w:rsid w:val="003F0B62"/>
    <w:rsid w:val="003F19A4"/>
    <w:rsid w:val="003F2D9C"/>
    <w:rsid w:val="003F770D"/>
    <w:rsid w:val="003F7C92"/>
    <w:rsid w:val="00400065"/>
    <w:rsid w:val="0040265D"/>
    <w:rsid w:val="0040466C"/>
    <w:rsid w:val="00405C2D"/>
    <w:rsid w:val="00407AF4"/>
    <w:rsid w:val="00411D54"/>
    <w:rsid w:val="00413E2B"/>
    <w:rsid w:val="0041444F"/>
    <w:rsid w:val="004146BC"/>
    <w:rsid w:val="00415888"/>
    <w:rsid w:val="00416445"/>
    <w:rsid w:val="00420F46"/>
    <w:rsid w:val="004222B5"/>
    <w:rsid w:val="004232BB"/>
    <w:rsid w:val="00424E4E"/>
    <w:rsid w:val="0043356C"/>
    <w:rsid w:val="0043501F"/>
    <w:rsid w:val="0043626C"/>
    <w:rsid w:val="004404CC"/>
    <w:rsid w:val="00441E03"/>
    <w:rsid w:val="00442A0B"/>
    <w:rsid w:val="00445053"/>
    <w:rsid w:val="00450CE7"/>
    <w:rsid w:val="00450EE7"/>
    <w:rsid w:val="00452593"/>
    <w:rsid w:val="004527E8"/>
    <w:rsid w:val="004532F5"/>
    <w:rsid w:val="004544A8"/>
    <w:rsid w:val="0045541B"/>
    <w:rsid w:val="00456B95"/>
    <w:rsid w:val="00461091"/>
    <w:rsid w:val="004646BA"/>
    <w:rsid w:val="00464B01"/>
    <w:rsid w:val="004679BC"/>
    <w:rsid w:val="004707E5"/>
    <w:rsid w:val="004724E1"/>
    <w:rsid w:val="00476499"/>
    <w:rsid w:val="004844F3"/>
    <w:rsid w:val="004855AC"/>
    <w:rsid w:val="00485704"/>
    <w:rsid w:val="0048731C"/>
    <w:rsid w:val="00487F96"/>
    <w:rsid w:val="00491A55"/>
    <w:rsid w:val="0049223D"/>
    <w:rsid w:val="004946E9"/>
    <w:rsid w:val="00494C86"/>
    <w:rsid w:val="00496711"/>
    <w:rsid w:val="00496B3B"/>
    <w:rsid w:val="00496CB8"/>
    <w:rsid w:val="00496E85"/>
    <w:rsid w:val="004A39FF"/>
    <w:rsid w:val="004A4195"/>
    <w:rsid w:val="004A4BA0"/>
    <w:rsid w:val="004A5386"/>
    <w:rsid w:val="004A7772"/>
    <w:rsid w:val="004B0601"/>
    <w:rsid w:val="004B37A0"/>
    <w:rsid w:val="004C2CCD"/>
    <w:rsid w:val="004C3016"/>
    <w:rsid w:val="004C61AD"/>
    <w:rsid w:val="004C742A"/>
    <w:rsid w:val="004D0D9A"/>
    <w:rsid w:val="004D135C"/>
    <w:rsid w:val="004D28D3"/>
    <w:rsid w:val="004D4AE0"/>
    <w:rsid w:val="004D7CC6"/>
    <w:rsid w:val="004E0248"/>
    <w:rsid w:val="004E5C3B"/>
    <w:rsid w:val="004E77FD"/>
    <w:rsid w:val="004E788E"/>
    <w:rsid w:val="004F2695"/>
    <w:rsid w:val="004F30A8"/>
    <w:rsid w:val="004F3EC7"/>
    <w:rsid w:val="004F44AF"/>
    <w:rsid w:val="004F4EB3"/>
    <w:rsid w:val="004F519C"/>
    <w:rsid w:val="004F519D"/>
    <w:rsid w:val="004F56AC"/>
    <w:rsid w:val="004F7E3E"/>
    <w:rsid w:val="004F7EA1"/>
    <w:rsid w:val="00500F3A"/>
    <w:rsid w:val="0050220D"/>
    <w:rsid w:val="0050222F"/>
    <w:rsid w:val="00504448"/>
    <w:rsid w:val="00504569"/>
    <w:rsid w:val="00506988"/>
    <w:rsid w:val="0051091B"/>
    <w:rsid w:val="00513097"/>
    <w:rsid w:val="005136C8"/>
    <w:rsid w:val="0051681E"/>
    <w:rsid w:val="0052078A"/>
    <w:rsid w:val="00520C55"/>
    <w:rsid w:val="00520FBE"/>
    <w:rsid w:val="0052182B"/>
    <w:rsid w:val="005218AE"/>
    <w:rsid w:val="00522ABD"/>
    <w:rsid w:val="00523C75"/>
    <w:rsid w:val="00525B12"/>
    <w:rsid w:val="00531A53"/>
    <w:rsid w:val="00532241"/>
    <w:rsid w:val="0053261C"/>
    <w:rsid w:val="00533FCA"/>
    <w:rsid w:val="00541DCD"/>
    <w:rsid w:val="005434B1"/>
    <w:rsid w:val="00543B67"/>
    <w:rsid w:val="005446DA"/>
    <w:rsid w:val="00551F01"/>
    <w:rsid w:val="005527ED"/>
    <w:rsid w:val="00552AC2"/>
    <w:rsid w:val="00553F28"/>
    <w:rsid w:val="0055433B"/>
    <w:rsid w:val="00554558"/>
    <w:rsid w:val="00557F85"/>
    <w:rsid w:val="005653E3"/>
    <w:rsid w:val="0056607C"/>
    <w:rsid w:val="005670EE"/>
    <w:rsid w:val="005706F4"/>
    <w:rsid w:val="00571A9A"/>
    <w:rsid w:val="005725A4"/>
    <w:rsid w:val="00573CCC"/>
    <w:rsid w:val="00574F57"/>
    <w:rsid w:val="005754AC"/>
    <w:rsid w:val="00576075"/>
    <w:rsid w:val="005765D2"/>
    <w:rsid w:val="005772C7"/>
    <w:rsid w:val="00577700"/>
    <w:rsid w:val="00577A2C"/>
    <w:rsid w:val="0058264A"/>
    <w:rsid w:val="00583399"/>
    <w:rsid w:val="00587667"/>
    <w:rsid w:val="00587C1B"/>
    <w:rsid w:val="00595518"/>
    <w:rsid w:val="00596446"/>
    <w:rsid w:val="00596BBF"/>
    <w:rsid w:val="00597689"/>
    <w:rsid w:val="00597D46"/>
    <w:rsid w:val="005A0301"/>
    <w:rsid w:val="005A090E"/>
    <w:rsid w:val="005A0BAA"/>
    <w:rsid w:val="005A4346"/>
    <w:rsid w:val="005A4DC3"/>
    <w:rsid w:val="005A71CF"/>
    <w:rsid w:val="005A754B"/>
    <w:rsid w:val="005B061E"/>
    <w:rsid w:val="005B0A47"/>
    <w:rsid w:val="005B540F"/>
    <w:rsid w:val="005B5640"/>
    <w:rsid w:val="005B6CB9"/>
    <w:rsid w:val="005C223D"/>
    <w:rsid w:val="005C26CB"/>
    <w:rsid w:val="005C4074"/>
    <w:rsid w:val="005C45F9"/>
    <w:rsid w:val="005C4901"/>
    <w:rsid w:val="005C5ECB"/>
    <w:rsid w:val="005C6526"/>
    <w:rsid w:val="005D0EC0"/>
    <w:rsid w:val="005D1465"/>
    <w:rsid w:val="005D256A"/>
    <w:rsid w:val="005D4AE4"/>
    <w:rsid w:val="005D5880"/>
    <w:rsid w:val="005D72EA"/>
    <w:rsid w:val="005D76DD"/>
    <w:rsid w:val="005E18B1"/>
    <w:rsid w:val="005E3BC3"/>
    <w:rsid w:val="005E3BF5"/>
    <w:rsid w:val="005E4AC1"/>
    <w:rsid w:val="005E5B61"/>
    <w:rsid w:val="005F3C28"/>
    <w:rsid w:val="005F55EE"/>
    <w:rsid w:val="005F665F"/>
    <w:rsid w:val="005F6B22"/>
    <w:rsid w:val="005F7AD1"/>
    <w:rsid w:val="006063BA"/>
    <w:rsid w:val="006108FA"/>
    <w:rsid w:val="00612278"/>
    <w:rsid w:val="006128DB"/>
    <w:rsid w:val="00614C14"/>
    <w:rsid w:val="00615359"/>
    <w:rsid w:val="006163E3"/>
    <w:rsid w:val="00617FEE"/>
    <w:rsid w:val="006229B6"/>
    <w:rsid w:val="00622EB3"/>
    <w:rsid w:val="006249D5"/>
    <w:rsid w:val="00625C78"/>
    <w:rsid w:val="00627580"/>
    <w:rsid w:val="00627584"/>
    <w:rsid w:val="00631C61"/>
    <w:rsid w:val="00632214"/>
    <w:rsid w:val="00634B70"/>
    <w:rsid w:val="0063564C"/>
    <w:rsid w:val="006433EF"/>
    <w:rsid w:val="006460A0"/>
    <w:rsid w:val="006516DC"/>
    <w:rsid w:val="0065411E"/>
    <w:rsid w:val="006557FF"/>
    <w:rsid w:val="006561AD"/>
    <w:rsid w:val="00656693"/>
    <w:rsid w:val="00660443"/>
    <w:rsid w:val="006611BA"/>
    <w:rsid w:val="00662878"/>
    <w:rsid w:val="006638E3"/>
    <w:rsid w:val="0066492F"/>
    <w:rsid w:val="006668A4"/>
    <w:rsid w:val="006671E0"/>
    <w:rsid w:val="00670F61"/>
    <w:rsid w:val="00672192"/>
    <w:rsid w:val="0067282A"/>
    <w:rsid w:val="006732FC"/>
    <w:rsid w:val="00677959"/>
    <w:rsid w:val="0068540E"/>
    <w:rsid w:val="006855C2"/>
    <w:rsid w:val="00687EC4"/>
    <w:rsid w:val="006906C2"/>
    <w:rsid w:val="00690D8F"/>
    <w:rsid w:val="006917B7"/>
    <w:rsid w:val="006923C2"/>
    <w:rsid w:val="006926E4"/>
    <w:rsid w:val="00692EB8"/>
    <w:rsid w:val="0069339D"/>
    <w:rsid w:val="00695057"/>
    <w:rsid w:val="0069610B"/>
    <w:rsid w:val="006A0210"/>
    <w:rsid w:val="006A0342"/>
    <w:rsid w:val="006A3CD1"/>
    <w:rsid w:val="006A426F"/>
    <w:rsid w:val="006A796A"/>
    <w:rsid w:val="006B035A"/>
    <w:rsid w:val="006B3735"/>
    <w:rsid w:val="006C1E27"/>
    <w:rsid w:val="006C321E"/>
    <w:rsid w:val="006C3234"/>
    <w:rsid w:val="006C6C74"/>
    <w:rsid w:val="006C6EF3"/>
    <w:rsid w:val="006C6EFB"/>
    <w:rsid w:val="006D0A80"/>
    <w:rsid w:val="006D1663"/>
    <w:rsid w:val="006D3BE3"/>
    <w:rsid w:val="006D4EF4"/>
    <w:rsid w:val="006D7878"/>
    <w:rsid w:val="006E2A72"/>
    <w:rsid w:val="006E2AB8"/>
    <w:rsid w:val="006E4150"/>
    <w:rsid w:val="006E4B2B"/>
    <w:rsid w:val="006E5EFB"/>
    <w:rsid w:val="006E6733"/>
    <w:rsid w:val="006E6F2C"/>
    <w:rsid w:val="006E72C8"/>
    <w:rsid w:val="006F26E5"/>
    <w:rsid w:val="006F2C9A"/>
    <w:rsid w:val="006F4AFF"/>
    <w:rsid w:val="006F4E0F"/>
    <w:rsid w:val="00701294"/>
    <w:rsid w:val="007024DA"/>
    <w:rsid w:val="007052B3"/>
    <w:rsid w:val="00707C8E"/>
    <w:rsid w:val="0071044C"/>
    <w:rsid w:val="00714E8E"/>
    <w:rsid w:val="007160E3"/>
    <w:rsid w:val="00717948"/>
    <w:rsid w:val="00717F5A"/>
    <w:rsid w:val="00720E5E"/>
    <w:rsid w:val="0072153F"/>
    <w:rsid w:val="00722447"/>
    <w:rsid w:val="007248D3"/>
    <w:rsid w:val="007249EA"/>
    <w:rsid w:val="0072572A"/>
    <w:rsid w:val="00726BDD"/>
    <w:rsid w:val="00726E73"/>
    <w:rsid w:val="007304DE"/>
    <w:rsid w:val="00731A85"/>
    <w:rsid w:val="00732BC8"/>
    <w:rsid w:val="00735284"/>
    <w:rsid w:val="00735AEF"/>
    <w:rsid w:val="007428D3"/>
    <w:rsid w:val="007436B1"/>
    <w:rsid w:val="00743F7C"/>
    <w:rsid w:val="007443BD"/>
    <w:rsid w:val="00747C5A"/>
    <w:rsid w:val="007508FD"/>
    <w:rsid w:val="00750B3C"/>
    <w:rsid w:val="007512B8"/>
    <w:rsid w:val="00751DDD"/>
    <w:rsid w:val="00755738"/>
    <w:rsid w:val="00755910"/>
    <w:rsid w:val="00761035"/>
    <w:rsid w:val="007614CB"/>
    <w:rsid w:val="007615D6"/>
    <w:rsid w:val="007615F7"/>
    <w:rsid w:val="00762165"/>
    <w:rsid w:val="00762360"/>
    <w:rsid w:val="0076282C"/>
    <w:rsid w:val="00767E55"/>
    <w:rsid w:val="007706F5"/>
    <w:rsid w:val="007727FC"/>
    <w:rsid w:val="00772AFF"/>
    <w:rsid w:val="007735B1"/>
    <w:rsid w:val="0077436F"/>
    <w:rsid w:val="00775C35"/>
    <w:rsid w:val="00776EF9"/>
    <w:rsid w:val="00780D7F"/>
    <w:rsid w:val="0078171B"/>
    <w:rsid w:val="007818F7"/>
    <w:rsid w:val="00781CA0"/>
    <w:rsid w:val="00782153"/>
    <w:rsid w:val="0078295E"/>
    <w:rsid w:val="007849FD"/>
    <w:rsid w:val="00791FD1"/>
    <w:rsid w:val="00792607"/>
    <w:rsid w:val="00792D8D"/>
    <w:rsid w:val="007A1536"/>
    <w:rsid w:val="007A20BD"/>
    <w:rsid w:val="007A65D1"/>
    <w:rsid w:val="007A6AD0"/>
    <w:rsid w:val="007A73AD"/>
    <w:rsid w:val="007B22DF"/>
    <w:rsid w:val="007B2928"/>
    <w:rsid w:val="007B3669"/>
    <w:rsid w:val="007B463E"/>
    <w:rsid w:val="007B6A80"/>
    <w:rsid w:val="007B6BE7"/>
    <w:rsid w:val="007C0072"/>
    <w:rsid w:val="007C02BB"/>
    <w:rsid w:val="007C1367"/>
    <w:rsid w:val="007C3B1B"/>
    <w:rsid w:val="007C70D8"/>
    <w:rsid w:val="007D2156"/>
    <w:rsid w:val="007E0851"/>
    <w:rsid w:val="007E1090"/>
    <w:rsid w:val="007E1691"/>
    <w:rsid w:val="007E1F70"/>
    <w:rsid w:val="007E35A0"/>
    <w:rsid w:val="007E3CEA"/>
    <w:rsid w:val="007E4182"/>
    <w:rsid w:val="007E4912"/>
    <w:rsid w:val="007E7AFA"/>
    <w:rsid w:val="007E7FA6"/>
    <w:rsid w:val="007F1692"/>
    <w:rsid w:val="007F210F"/>
    <w:rsid w:val="007F4DE5"/>
    <w:rsid w:val="007F5E7C"/>
    <w:rsid w:val="008015C0"/>
    <w:rsid w:val="008016FD"/>
    <w:rsid w:val="008043FB"/>
    <w:rsid w:val="00806B0E"/>
    <w:rsid w:val="00807CCC"/>
    <w:rsid w:val="00810FC3"/>
    <w:rsid w:val="0081263D"/>
    <w:rsid w:val="00812655"/>
    <w:rsid w:val="00814EA7"/>
    <w:rsid w:val="008153D3"/>
    <w:rsid w:val="00820674"/>
    <w:rsid w:val="00821616"/>
    <w:rsid w:val="00822983"/>
    <w:rsid w:val="00824B75"/>
    <w:rsid w:val="0082671C"/>
    <w:rsid w:val="00827471"/>
    <w:rsid w:val="00827C50"/>
    <w:rsid w:val="008307B6"/>
    <w:rsid w:val="008330C8"/>
    <w:rsid w:val="008336B3"/>
    <w:rsid w:val="008360DF"/>
    <w:rsid w:val="00836E06"/>
    <w:rsid w:val="00837954"/>
    <w:rsid w:val="00837D35"/>
    <w:rsid w:val="0084161C"/>
    <w:rsid w:val="00841AC9"/>
    <w:rsid w:val="00841F50"/>
    <w:rsid w:val="00843096"/>
    <w:rsid w:val="0084316D"/>
    <w:rsid w:val="00845B7B"/>
    <w:rsid w:val="00846A07"/>
    <w:rsid w:val="008470DB"/>
    <w:rsid w:val="00847798"/>
    <w:rsid w:val="00851AA8"/>
    <w:rsid w:val="0086026A"/>
    <w:rsid w:val="0086323B"/>
    <w:rsid w:val="00863A07"/>
    <w:rsid w:val="00863C0D"/>
    <w:rsid w:val="00863E2B"/>
    <w:rsid w:val="00864486"/>
    <w:rsid w:val="008656CC"/>
    <w:rsid w:val="00865D76"/>
    <w:rsid w:val="00866ABF"/>
    <w:rsid w:val="008708FD"/>
    <w:rsid w:val="00875C72"/>
    <w:rsid w:val="008761C3"/>
    <w:rsid w:val="0087768D"/>
    <w:rsid w:val="0088018B"/>
    <w:rsid w:val="00880764"/>
    <w:rsid w:val="0088154A"/>
    <w:rsid w:val="00882474"/>
    <w:rsid w:val="00882822"/>
    <w:rsid w:val="00883266"/>
    <w:rsid w:val="00883ECD"/>
    <w:rsid w:val="00884B86"/>
    <w:rsid w:val="00885227"/>
    <w:rsid w:val="008864A8"/>
    <w:rsid w:val="00886616"/>
    <w:rsid w:val="00891151"/>
    <w:rsid w:val="0089170D"/>
    <w:rsid w:val="008919A8"/>
    <w:rsid w:val="00891BBA"/>
    <w:rsid w:val="008928F3"/>
    <w:rsid w:val="00892956"/>
    <w:rsid w:val="00894549"/>
    <w:rsid w:val="00894AC4"/>
    <w:rsid w:val="00894DE0"/>
    <w:rsid w:val="008969E2"/>
    <w:rsid w:val="00896E2F"/>
    <w:rsid w:val="0089728C"/>
    <w:rsid w:val="008972D6"/>
    <w:rsid w:val="008A6AEB"/>
    <w:rsid w:val="008A74B6"/>
    <w:rsid w:val="008A78EF"/>
    <w:rsid w:val="008B11A2"/>
    <w:rsid w:val="008B159E"/>
    <w:rsid w:val="008B1B3F"/>
    <w:rsid w:val="008B36D7"/>
    <w:rsid w:val="008B3958"/>
    <w:rsid w:val="008B5585"/>
    <w:rsid w:val="008C497F"/>
    <w:rsid w:val="008C53C5"/>
    <w:rsid w:val="008C60AC"/>
    <w:rsid w:val="008D025A"/>
    <w:rsid w:val="008D43FC"/>
    <w:rsid w:val="008D689C"/>
    <w:rsid w:val="008E095D"/>
    <w:rsid w:val="008E0F1B"/>
    <w:rsid w:val="008E16CA"/>
    <w:rsid w:val="008E2F29"/>
    <w:rsid w:val="008E4011"/>
    <w:rsid w:val="008E4506"/>
    <w:rsid w:val="008E7B8B"/>
    <w:rsid w:val="008E7ECC"/>
    <w:rsid w:val="008F004E"/>
    <w:rsid w:val="008F0375"/>
    <w:rsid w:val="008F08BC"/>
    <w:rsid w:val="008F36AF"/>
    <w:rsid w:val="008F5729"/>
    <w:rsid w:val="0090288B"/>
    <w:rsid w:val="0090303D"/>
    <w:rsid w:val="00906EC8"/>
    <w:rsid w:val="00911B24"/>
    <w:rsid w:val="00913820"/>
    <w:rsid w:val="0091476B"/>
    <w:rsid w:val="0091599D"/>
    <w:rsid w:val="00915B02"/>
    <w:rsid w:val="00917CEA"/>
    <w:rsid w:val="00922839"/>
    <w:rsid w:val="00923735"/>
    <w:rsid w:val="00923A47"/>
    <w:rsid w:val="00923E4A"/>
    <w:rsid w:val="00924121"/>
    <w:rsid w:val="0092503C"/>
    <w:rsid w:val="0092594D"/>
    <w:rsid w:val="00926D11"/>
    <w:rsid w:val="0093137E"/>
    <w:rsid w:val="00931A51"/>
    <w:rsid w:val="009324AC"/>
    <w:rsid w:val="00932FBF"/>
    <w:rsid w:val="00934F49"/>
    <w:rsid w:val="00936738"/>
    <w:rsid w:val="00937877"/>
    <w:rsid w:val="00941BFF"/>
    <w:rsid w:val="00942722"/>
    <w:rsid w:val="00942A58"/>
    <w:rsid w:val="009449A9"/>
    <w:rsid w:val="009507EB"/>
    <w:rsid w:val="00951829"/>
    <w:rsid w:val="0095291C"/>
    <w:rsid w:val="00955421"/>
    <w:rsid w:val="0095587F"/>
    <w:rsid w:val="00955DF3"/>
    <w:rsid w:val="0095705A"/>
    <w:rsid w:val="00963289"/>
    <w:rsid w:val="00963AAE"/>
    <w:rsid w:val="009662F5"/>
    <w:rsid w:val="00972EBF"/>
    <w:rsid w:val="00973552"/>
    <w:rsid w:val="00973F57"/>
    <w:rsid w:val="009764BA"/>
    <w:rsid w:val="00976918"/>
    <w:rsid w:val="00976BC8"/>
    <w:rsid w:val="00980327"/>
    <w:rsid w:val="00980A1A"/>
    <w:rsid w:val="00982B40"/>
    <w:rsid w:val="0098349E"/>
    <w:rsid w:val="009834A6"/>
    <w:rsid w:val="0098516E"/>
    <w:rsid w:val="00995545"/>
    <w:rsid w:val="009959CF"/>
    <w:rsid w:val="009A51AC"/>
    <w:rsid w:val="009A62F9"/>
    <w:rsid w:val="009A78E4"/>
    <w:rsid w:val="009B1E66"/>
    <w:rsid w:val="009C19C5"/>
    <w:rsid w:val="009C59C6"/>
    <w:rsid w:val="009C6102"/>
    <w:rsid w:val="009C6CF5"/>
    <w:rsid w:val="009C7914"/>
    <w:rsid w:val="009D1A47"/>
    <w:rsid w:val="009D2645"/>
    <w:rsid w:val="009D2D47"/>
    <w:rsid w:val="009E4686"/>
    <w:rsid w:val="009E4C1D"/>
    <w:rsid w:val="009E551F"/>
    <w:rsid w:val="009E7A4F"/>
    <w:rsid w:val="009F6FCF"/>
    <w:rsid w:val="009F7A81"/>
    <w:rsid w:val="00A00177"/>
    <w:rsid w:val="00A00835"/>
    <w:rsid w:val="00A03DA5"/>
    <w:rsid w:val="00A0529B"/>
    <w:rsid w:val="00A05449"/>
    <w:rsid w:val="00A06567"/>
    <w:rsid w:val="00A110AA"/>
    <w:rsid w:val="00A11534"/>
    <w:rsid w:val="00A12CCC"/>
    <w:rsid w:val="00A14B98"/>
    <w:rsid w:val="00A16C12"/>
    <w:rsid w:val="00A258D4"/>
    <w:rsid w:val="00A2635F"/>
    <w:rsid w:val="00A30266"/>
    <w:rsid w:val="00A30652"/>
    <w:rsid w:val="00A33ED0"/>
    <w:rsid w:val="00A3604A"/>
    <w:rsid w:val="00A36752"/>
    <w:rsid w:val="00A37467"/>
    <w:rsid w:val="00A4002F"/>
    <w:rsid w:val="00A42508"/>
    <w:rsid w:val="00A4491B"/>
    <w:rsid w:val="00A50891"/>
    <w:rsid w:val="00A51D5B"/>
    <w:rsid w:val="00A52CC5"/>
    <w:rsid w:val="00A57FFD"/>
    <w:rsid w:val="00A64512"/>
    <w:rsid w:val="00A6695B"/>
    <w:rsid w:val="00A66CCB"/>
    <w:rsid w:val="00A66EF3"/>
    <w:rsid w:val="00A67BA0"/>
    <w:rsid w:val="00A703EA"/>
    <w:rsid w:val="00A704EF"/>
    <w:rsid w:val="00A70C04"/>
    <w:rsid w:val="00A74E51"/>
    <w:rsid w:val="00A75642"/>
    <w:rsid w:val="00A75DED"/>
    <w:rsid w:val="00A76A29"/>
    <w:rsid w:val="00A77078"/>
    <w:rsid w:val="00A8046D"/>
    <w:rsid w:val="00A80690"/>
    <w:rsid w:val="00A8225B"/>
    <w:rsid w:val="00A82345"/>
    <w:rsid w:val="00A826D9"/>
    <w:rsid w:val="00A83C6E"/>
    <w:rsid w:val="00A85328"/>
    <w:rsid w:val="00A85A72"/>
    <w:rsid w:val="00A87F0C"/>
    <w:rsid w:val="00A902A7"/>
    <w:rsid w:val="00A942C2"/>
    <w:rsid w:val="00A944ED"/>
    <w:rsid w:val="00A96B50"/>
    <w:rsid w:val="00A9711F"/>
    <w:rsid w:val="00A97436"/>
    <w:rsid w:val="00A97985"/>
    <w:rsid w:val="00AA0A82"/>
    <w:rsid w:val="00AA2D06"/>
    <w:rsid w:val="00AA30C1"/>
    <w:rsid w:val="00AA4E3B"/>
    <w:rsid w:val="00AA4F33"/>
    <w:rsid w:val="00AA6248"/>
    <w:rsid w:val="00AA6C20"/>
    <w:rsid w:val="00AA703F"/>
    <w:rsid w:val="00AA7FBD"/>
    <w:rsid w:val="00AB12EB"/>
    <w:rsid w:val="00AB14F3"/>
    <w:rsid w:val="00AB2A50"/>
    <w:rsid w:val="00AB2FB3"/>
    <w:rsid w:val="00AB324B"/>
    <w:rsid w:val="00AB38AB"/>
    <w:rsid w:val="00AB4B1B"/>
    <w:rsid w:val="00AB6337"/>
    <w:rsid w:val="00AC16CB"/>
    <w:rsid w:val="00AC2581"/>
    <w:rsid w:val="00AC30A9"/>
    <w:rsid w:val="00AC3ABE"/>
    <w:rsid w:val="00AC3B59"/>
    <w:rsid w:val="00AC7DD5"/>
    <w:rsid w:val="00AD21F2"/>
    <w:rsid w:val="00AD2624"/>
    <w:rsid w:val="00AD3FAB"/>
    <w:rsid w:val="00AD52F3"/>
    <w:rsid w:val="00AE18C1"/>
    <w:rsid w:val="00AE1E43"/>
    <w:rsid w:val="00AE25F3"/>
    <w:rsid w:val="00AE4E8C"/>
    <w:rsid w:val="00AE7711"/>
    <w:rsid w:val="00AE7E80"/>
    <w:rsid w:val="00AF0E31"/>
    <w:rsid w:val="00AF47A6"/>
    <w:rsid w:val="00AF4ADA"/>
    <w:rsid w:val="00B00398"/>
    <w:rsid w:val="00B007C8"/>
    <w:rsid w:val="00B01C6D"/>
    <w:rsid w:val="00B02C5E"/>
    <w:rsid w:val="00B04281"/>
    <w:rsid w:val="00B045B9"/>
    <w:rsid w:val="00B04CF6"/>
    <w:rsid w:val="00B0537F"/>
    <w:rsid w:val="00B07D32"/>
    <w:rsid w:val="00B11964"/>
    <w:rsid w:val="00B119AA"/>
    <w:rsid w:val="00B11EB2"/>
    <w:rsid w:val="00B12B58"/>
    <w:rsid w:val="00B155A7"/>
    <w:rsid w:val="00B21CE5"/>
    <w:rsid w:val="00B22B9F"/>
    <w:rsid w:val="00B246CD"/>
    <w:rsid w:val="00B274BF"/>
    <w:rsid w:val="00B2756D"/>
    <w:rsid w:val="00B3003B"/>
    <w:rsid w:val="00B3009F"/>
    <w:rsid w:val="00B352BE"/>
    <w:rsid w:val="00B37445"/>
    <w:rsid w:val="00B40F81"/>
    <w:rsid w:val="00B4373E"/>
    <w:rsid w:val="00B44B6A"/>
    <w:rsid w:val="00B45886"/>
    <w:rsid w:val="00B46FCC"/>
    <w:rsid w:val="00B4733E"/>
    <w:rsid w:val="00B47A69"/>
    <w:rsid w:val="00B5034D"/>
    <w:rsid w:val="00B52C99"/>
    <w:rsid w:val="00B538CC"/>
    <w:rsid w:val="00B55332"/>
    <w:rsid w:val="00B554FF"/>
    <w:rsid w:val="00B5649B"/>
    <w:rsid w:val="00B56D03"/>
    <w:rsid w:val="00B57441"/>
    <w:rsid w:val="00B61DC7"/>
    <w:rsid w:val="00B71425"/>
    <w:rsid w:val="00B732D6"/>
    <w:rsid w:val="00B738C7"/>
    <w:rsid w:val="00B74D18"/>
    <w:rsid w:val="00B76564"/>
    <w:rsid w:val="00B770EE"/>
    <w:rsid w:val="00B7718A"/>
    <w:rsid w:val="00B809DE"/>
    <w:rsid w:val="00B839E7"/>
    <w:rsid w:val="00B83EE6"/>
    <w:rsid w:val="00B85480"/>
    <w:rsid w:val="00B85546"/>
    <w:rsid w:val="00B86122"/>
    <w:rsid w:val="00B86978"/>
    <w:rsid w:val="00B87AB1"/>
    <w:rsid w:val="00B93612"/>
    <w:rsid w:val="00B95FC3"/>
    <w:rsid w:val="00BA19CF"/>
    <w:rsid w:val="00BA3165"/>
    <w:rsid w:val="00BA36EF"/>
    <w:rsid w:val="00BA3E0F"/>
    <w:rsid w:val="00BA58A7"/>
    <w:rsid w:val="00BA5C15"/>
    <w:rsid w:val="00BB0296"/>
    <w:rsid w:val="00BB3AD2"/>
    <w:rsid w:val="00BB3D6C"/>
    <w:rsid w:val="00BB3FBA"/>
    <w:rsid w:val="00BB4082"/>
    <w:rsid w:val="00BB4FB6"/>
    <w:rsid w:val="00BB5588"/>
    <w:rsid w:val="00BB582F"/>
    <w:rsid w:val="00BC0559"/>
    <w:rsid w:val="00BC475E"/>
    <w:rsid w:val="00BC58F5"/>
    <w:rsid w:val="00BC5B1C"/>
    <w:rsid w:val="00BC7543"/>
    <w:rsid w:val="00BD2CDF"/>
    <w:rsid w:val="00BD35EC"/>
    <w:rsid w:val="00BD55BC"/>
    <w:rsid w:val="00BD7050"/>
    <w:rsid w:val="00BD7939"/>
    <w:rsid w:val="00BD7ED2"/>
    <w:rsid w:val="00BE086F"/>
    <w:rsid w:val="00BE172A"/>
    <w:rsid w:val="00BE2126"/>
    <w:rsid w:val="00BE24DF"/>
    <w:rsid w:val="00BE2A7F"/>
    <w:rsid w:val="00BE431A"/>
    <w:rsid w:val="00BE74CF"/>
    <w:rsid w:val="00BF21F6"/>
    <w:rsid w:val="00BF276E"/>
    <w:rsid w:val="00BF336B"/>
    <w:rsid w:val="00BF566E"/>
    <w:rsid w:val="00BF57AD"/>
    <w:rsid w:val="00BF5F5D"/>
    <w:rsid w:val="00BF5F84"/>
    <w:rsid w:val="00BF63BF"/>
    <w:rsid w:val="00BF64B4"/>
    <w:rsid w:val="00C007C1"/>
    <w:rsid w:val="00C01417"/>
    <w:rsid w:val="00C02089"/>
    <w:rsid w:val="00C02644"/>
    <w:rsid w:val="00C04E8E"/>
    <w:rsid w:val="00C05111"/>
    <w:rsid w:val="00C05551"/>
    <w:rsid w:val="00C07C85"/>
    <w:rsid w:val="00C105AD"/>
    <w:rsid w:val="00C14F4C"/>
    <w:rsid w:val="00C15012"/>
    <w:rsid w:val="00C15958"/>
    <w:rsid w:val="00C21ACC"/>
    <w:rsid w:val="00C22879"/>
    <w:rsid w:val="00C232A7"/>
    <w:rsid w:val="00C256E7"/>
    <w:rsid w:val="00C26C8D"/>
    <w:rsid w:val="00C27694"/>
    <w:rsid w:val="00C27DDB"/>
    <w:rsid w:val="00C3719C"/>
    <w:rsid w:val="00C37679"/>
    <w:rsid w:val="00C37BC1"/>
    <w:rsid w:val="00C41A4A"/>
    <w:rsid w:val="00C41B0F"/>
    <w:rsid w:val="00C434A3"/>
    <w:rsid w:val="00C45B2A"/>
    <w:rsid w:val="00C470B1"/>
    <w:rsid w:val="00C52007"/>
    <w:rsid w:val="00C522A6"/>
    <w:rsid w:val="00C56A0A"/>
    <w:rsid w:val="00C57938"/>
    <w:rsid w:val="00C601F8"/>
    <w:rsid w:val="00C66431"/>
    <w:rsid w:val="00C664FC"/>
    <w:rsid w:val="00C70214"/>
    <w:rsid w:val="00C70776"/>
    <w:rsid w:val="00C70AB2"/>
    <w:rsid w:val="00C71872"/>
    <w:rsid w:val="00C75A4B"/>
    <w:rsid w:val="00C76CDA"/>
    <w:rsid w:val="00C8009F"/>
    <w:rsid w:val="00C8236A"/>
    <w:rsid w:val="00C853F3"/>
    <w:rsid w:val="00C8773E"/>
    <w:rsid w:val="00C91A86"/>
    <w:rsid w:val="00C91EBD"/>
    <w:rsid w:val="00C921AE"/>
    <w:rsid w:val="00C9240A"/>
    <w:rsid w:val="00C932B3"/>
    <w:rsid w:val="00C96A58"/>
    <w:rsid w:val="00C97FD3"/>
    <w:rsid w:val="00CA0323"/>
    <w:rsid w:val="00CA03C1"/>
    <w:rsid w:val="00CA25D5"/>
    <w:rsid w:val="00CB0AC2"/>
    <w:rsid w:val="00CB2EFB"/>
    <w:rsid w:val="00CB5E98"/>
    <w:rsid w:val="00CC0167"/>
    <w:rsid w:val="00CC158F"/>
    <w:rsid w:val="00CC3CCC"/>
    <w:rsid w:val="00CC3D09"/>
    <w:rsid w:val="00CC64A3"/>
    <w:rsid w:val="00CD1476"/>
    <w:rsid w:val="00CD3C0F"/>
    <w:rsid w:val="00CE0119"/>
    <w:rsid w:val="00CE0871"/>
    <w:rsid w:val="00CE2F9A"/>
    <w:rsid w:val="00CE32A6"/>
    <w:rsid w:val="00CE4C59"/>
    <w:rsid w:val="00CE6496"/>
    <w:rsid w:val="00CE69DE"/>
    <w:rsid w:val="00CE7BC5"/>
    <w:rsid w:val="00CE7CCD"/>
    <w:rsid w:val="00CF0C17"/>
    <w:rsid w:val="00CF5C7B"/>
    <w:rsid w:val="00CF7557"/>
    <w:rsid w:val="00D034CE"/>
    <w:rsid w:val="00D03F15"/>
    <w:rsid w:val="00D04813"/>
    <w:rsid w:val="00D0639C"/>
    <w:rsid w:val="00D0661E"/>
    <w:rsid w:val="00D10D1A"/>
    <w:rsid w:val="00D138F6"/>
    <w:rsid w:val="00D13D35"/>
    <w:rsid w:val="00D213FA"/>
    <w:rsid w:val="00D23F33"/>
    <w:rsid w:val="00D2442F"/>
    <w:rsid w:val="00D24E26"/>
    <w:rsid w:val="00D25172"/>
    <w:rsid w:val="00D2615F"/>
    <w:rsid w:val="00D312C6"/>
    <w:rsid w:val="00D321B7"/>
    <w:rsid w:val="00D37A5C"/>
    <w:rsid w:val="00D43488"/>
    <w:rsid w:val="00D43585"/>
    <w:rsid w:val="00D43806"/>
    <w:rsid w:val="00D46069"/>
    <w:rsid w:val="00D46E9D"/>
    <w:rsid w:val="00D473F2"/>
    <w:rsid w:val="00D50417"/>
    <w:rsid w:val="00D511CF"/>
    <w:rsid w:val="00D5289C"/>
    <w:rsid w:val="00D54F4A"/>
    <w:rsid w:val="00D55D15"/>
    <w:rsid w:val="00D56171"/>
    <w:rsid w:val="00D56BFF"/>
    <w:rsid w:val="00D57A18"/>
    <w:rsid w:val="00D57D75"/>
    <w:rsid w:val="00D64688"/>
    <w:rsid w:val="00D669BE"/>
    <w:rsid w:val="00D67F98"/>
    <w:rsid w:val="00D70505"/>
    <w:rsid w:val="00D70666"/>
    <w:rsid w:val="00D71E59"/>
    <w:rsid w:val="00D725C1"/>
    <w:rsid w:val="00D747E8"/>
    <w:rsid w:val="00D74B1C"/>
    <w:rsid w:val="00D766A7"/>
    <w:rsid w:val="00D76BDB"/>
    <w:rsid w:val="00D8163B"/>
    <w:rsid w:val="00D82F85"/>
    <w:rsid w:val="00D83333"/>
    <w:rsid w:val="00D83991"/>
    <w:rsid w:val="00D83CCA"/>
    <w:rsid w:val="00D865AC"/>
    <w:rsid w:val="00D90AB0"/>
    <w:rsid w:val="00D91B66"/>
    <w:rsid w:val="00D931A7"/>
    <w:rsid w:val="00D9359A"/>
    <w:rsid w:val="00D93CE0"/>
    <w:rsid w:val="00D96547"/>
    <w:rsid w:val="00DA01FE"/>
    <w:rsid w:val="00DA1FA2"/>
    <w:rsid w:val="00DA3E76"/>
    <w:rsid w:val="00DA3ED6"/>
    <w:rsid w:val="00DA4EA2"/>
    <w:rsid w:val="00DA5F16"/>
    <w:rsid w:val="00DA6DCA"/>
    <w:rsid w:val="00DA6FB0"/>
    <w:rsid w:val="00DB046D"/>
    <w:rsid w:val="00DB161F"/>
    <w:rsid w:val="00DB1646"/>
    <w:rsid w:val="00DB1D6A"/>
    <w:rsid w:val="00DB225B"/>
    <w:rsid w:val="00DB320E"/>
    <w:rsid w:val="00DB4383"/>
    <w:rsid w:val="00DB79AC"/>
    <w:rsid w:val="00DC21D7"/>
    <w:rsid w:val="00DC2D41"/>
    <w:rsid w:val="00DC4838"/>
    <w:rsid w:val="00DC4908"/>
    <w:rsid w:val="00DC5B6D"/>
    <w:rsid w:val="00DC60A8"/>
    <w:rsid w:val="00DC755E"/>
    <w:rsid w:val="00DD0D0B"/>
    <w:rsid w:val="00DD169A"/>
    <w:rsid w:val="00DD50D8"/>
    <w:rsid w:val="00DD52CB"/>
    <w:rsid w:val="00DD7A99"/>
    <w:rsid w:val="00DD7BA5"/>
    <w:rsid w:val="00DE0497"/>
    <w:rsid w:val="00DE0E40"/>
    <w:rsid w:val="00DE0EF3"/>
    <w:rsid w:val="00DE2AAA"/>
    <w:rsid w:val="00DE40C1"/>
    <w:rsid w:val="00DE5592"/>
    <w:rsid w:val="00DE5BC2"/>
    <w:rsid w:val="00DF1153"/>
    <w:rsid w:val="00DF39A1"/>
    <w:rsid w:val="00DF4699"/>
    <w:rsid w:val="00DF46DC"/>
    <w:rsid w:val="00DF5AA2"/>
    <w:rsid w:val="00E0156E"/>
    <w:rsid w:val="00E0330B"/>
    <w:rsid w:val="00E1367F"/>
    <w:rsid w:val="00E15285"/>
    <w:rsid w:val="00E17A92"/>
    <w:rsid w:val="00E2240B"/>
    <w:rsid w:val="00E22F27"/>
    <w:rsid w:val="00E2418F"/>
    <w:rsid w:val="00E24652"/>
    <w:rsid w:val="00E249C5"/>
    <w:rsid w:val="00E24A68"/>
    <w:rsid w:val="00E25103"/>
    <w:rsid w:val="00E2661B"/>
    <w:rsid w:val="00E267AD"/>
    <w:rsid w:val="00E26BFC"/>
    <w:rsid w:val="00E30947"/>
    <w:rsid w:val="00E34311"/>
    <w:rsid w:val="00E34C36"/>
    <w:rsid w:val="00E524CB"/>
    <w:rsid w:val="00E53D9B"/>
    <w:rsid w:val="00E5536F"/>
    <w:rsid w:val="00E56DF7"/>
    <w:rsid w:val="00E56F6C"/>
    <w:rsid w:val="00E61FE0"/>
    <w:rsid w:val="00E64851"/>
    <w:rsid w:val="00E660E7"/>
    <w:rsid w:val="00E676F3"/>
    <w:rsid w:val="00E706F6"/>
    <w:rsid w:val="00E724CF"/>
    <w:rsid w:val="00E76561"/>
    <w:rsid w:val="00E76589"/>
    <w:rsid w:val="00E81586"/>
    <w:rsid w:val="00E81F70"/>
    <w:rsid w:val="00E824FC"/>
    <w:rsid w:val="00E8269A"/>
    <w:rsid w:val="00E826CE"/>
    <w:rsid w:val="00E836C0"/>
    <w:rsid w:val="00E84ED7"/>
    <w:rsid w:val="00E85459"/>
    <w:rsid w:val="00E8568C"/>
    <w:rsid w:val="00E90B12"/>
    <w:rsid w:val="00E90FA8"/>
    <w:rsid w:val="00E93CCE"/>
    <w:rsid w:val="00E9659A"/>
    <w:rsid w:val="00EA3A69"/>
    <w:rsid w:val="00EA4C8B"/>
    <w:rsid w:val="00EA515E"/>
    <w:rsid w:val="00EA5D30"/>
    <w:rsid w:val="00EA7378"/>
    <w:rsid w:val="00EA762E"/>
    <w:rsid w:val="00EB6386"/>
    <w:rsid w:val="00EC3C5E"/>
    <w:rsid w:val="00EC43E0"/>
    <w:rsid w:val="00EC4482"/>
    <w:rsid w:val="00EC53FE"/>
    <w:rsid w:val="00EC57F5"/>
    <w:rsid w:val="00ED238E"/>
    <w:rsid w:val="00ED289F"/>
    <w:rsid w:val="00ED4E9B"/>
    <w:rsid w:val="00ED50E8"/>
    <w:rsid w:val="00ED665D"/>
    <w:rsid w:val="00EE071B"/>
    <w:rsid w:val="00EE3B36"/>
    <w:rsid w:val="00EE461F"/>
    <w:rsid w:val="00EE46FE"/>
    <w:rsid w:val="00EE66F4"/>
    <w:rsid w:val="00EE728D"/>
    <w:rsid w:val="00EF2A41"/>
    <w:rsid w:val="00EF4B28"/>
    <w:rsid w:val="00EF53C1"/>
    <w:rsid w:val="00EF7DE5"/>
    <w:rsid w:val="00F02CB5"/>
    <w:rsid w:val="00F05A88"/>
    <w:rsid w:val="00F1010E"/>
    <w:rsid w:val="00F10BD7"/>
    <w:rsid w:val="00F122FD"/>
    <w:rsid w:val="00F1339E"/>
    <w:rsid w:val="00F17D81"/>
    <w:rsid w:val="00F216DF"/>
    <w:rsid w:val="00F22B1A"/>
    <w:rsid w:val="00F258D2"/>
    <w:rsid w:val="00F25A2D"/>
    <w:rsid w:val="00F30DB4"/>
    <w:rsid w:val="00F314B4"/>
    <w:rsid w:val="00F33B00"/>
    <w:rsid w:val="00F36C01"/>
    <w:rsid w:val="00F36FA7"/>
    <w:rsid w:val="00F419F1"/>
    <w:rsid w:val="00F429F5"/>
    <w:rsid w:val="00F443AC"/>
    <w:rsid w:val="00F448E3"/>
    <w:rsid w:val="00F46168"/>
    <w:rsid w:val="00F47B82"/>
    <w:rsid w:val="00F50798"/>
    <w:rsid w:val="00F52FDF"/>
    <w:rsid w:val="00F5333E"/>
    <w:rsid w:val="00F543ED"/>
    <w:rsid w:val="00F548A5"/>
    <w:rsid w:val="00F554E4"/>
    <w:rsid w:val="00F5572A"/>
    <w:rsid w:val="00F55EFB"/>
    <w:rsid w:val="00F575A5"/>
    <w:rsid w:val="00F633E2"/>
    <w:rsid w:val="00F6405D"/>
    <w:rsid w:val="00F64469"/>
    <w:rsid w:val="00F64E21"/>
    <w:rsid w:val="00F6570E"/>
    <w:rsid w:val="00F706E2"/>
    <w:rsid w:val="00F73EC4"/>
    <w:rsid w:val="00F741E0"/>
    <w:rsid w:val="00F74946"/>
    <w:rsid w:val="00F74CC4"/>
    <w:rsid w:val="00F7529A"/>
    <w:rsid w:val="00F75CFC"/>
    <w:rsid w:val="00F8032E"/>
    <w:rsid w:val="00F818AC"/>
    <w:rsid w:val="00F82A12"/>
    <w:rsid w:val="00F83358"/>
    <w:rsid w:val="00F9089B"/>
    <w:rsid w:val="00F945CE"/>
    <w:rsid w:val="00F957D4"/>
    <w:rsid w:val="00F9602C"/>
    <w:rsid w:val="00FA662F"/>
    <w:rsid w:val="00FA7052"/>
    <w:rsid w:val="00FA72C2"/>
    <w:rsid w:val="00FB0588"/>
    <w:rsid w:val="00FB2E46"/>
    <w:rsid w:val="00FB3496"/>
    <w:rsid w:val="00FB4188"/>
    <w:rsid w:val="00FB4995"/>
    <w:rsid w:val="00FC0E9A"/>
    <w:rsid w:val="00FC0FB1"/>
    <w:rsid w:val="00FC2BE2"/>
    <w:rsid w:val="00FC515A"/>
    <w:rsid w:val="00FC6713"/>
    <w:rsid w:val="00FC7740"/>
    <w:rsid w:val="00FD0618"/>
    <w:rsid w:val="00FD291F"/>
    <w:rsid w:val="00FE2C6A"/>
    <w:rsid w:val="00FE2E68"/>
    <w:rsid w:val="00FE5822"/>
    <w:rsid w:val="00FF081F"/>
    <w:rsid w:val="00FF22BD"/>
    <w:rsid w:val="00FF593F"/>
    <w:rsid w:val="00FF6E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09F"/>
    <w:pPr>
      <w:spacing w:after="200" w:line="276" w:lineRule="auto"/>
      <w:ind w:firstLine="709"/>
    </w:pPr>
    <w:rPr>
      <w:sz w:val="22"/>
      <w:szCs w:val="22"/>
      <w:lang w:eastAsia="en-US"/>
    </w:rPr>
  </w:style>
  <w:style w:type="paragraph" w:styleId="1">
    <w:name w:val="heading 1"/>
    <w:basedOn w:val="a"/>
    <w:next w:val="a"/>
    <w:link w:val="10"/>
    <w:qFormat/>
    <w:rsid w:val="00B274BF"/>
    <w:pPr>
      <w:keepNext/>
      <w:spacing w:before="240" w:after="60" w:line="240" w:lineRule="auto"/>
      <w:outlineLvl w:val="0"/>
    </w:pPr>
    <w:rPr>
      <w:rFonts w:ascii="Arial" w:eastAsia="Times New Roman" w:hAnsi="Arial"/>
      <w:b/>
      <w:bCs/>
      <w:kern w:val="32"/>
      <w:sz w:val="32"/>
      <w:szCs w:val="32"/>
      <w:lang w:val="x-none" w:eastAsia="x-none"/>
    </w:rPr>
  </w:style>
  <w:style w:type="paragraph" w:styleId="2">
    <w:name w:val="heading 2"/>
    <w:basedOn w:val="a"/>
    <w:next w:val="a"/>
    <w:link w:val="20"/>
    <w:qFormat/>
    <w:rsid w:val="00B274BF"/>
    <w:pPr>
      <w:keepNext/>
      <w:spacing w:after="0" w:line="240" w:lineRule="auto"/>
      <w:jc w:val="center"/>
      <w:outlineLvl w:val="1"/>
    </w:pPr>
    <w:rPr>
      <w:rFonts w:ascii="Times New Roman" w:eastAsia="Times New Roman" w:hAnsi="Times New Roman"/>
      <w:sz w:val="28"/>
      <w:szCs w:val="24"/>
      <w:lang w:val="x-none" w:eastAsia="x-none"/>
    </w:rPr>
  </w:style>
  <w:style w:type="paragraph" w:styleId="3">
    <w:name w:val="heading 3"/>
    <w:basedOn w:val="a"/>
    <w:next w:val="a"/>
    <w:link w:val="30"/>
    <w:qFormat/>
    <w:rsid w:val="00B274BF"/>
    <w:pPr>
      <w:keepNext/>
      <w:spacing w:before="240" w:after="60" w:line="240" w:lineRule="auto"/>
      <w:outlineLvl w:val="2"/>
    </w:pPr>
    <w:rPr>
      <w:rFonts w:ascii="Arial" w:eastAsia="Times New Roman" w:hAnsi="Arial"/>
      <w:b/>
      <w:bCs/>
      <w:sz w:val="26"/>
      <w:szCs w:val="26"/>
      <w:lang w:val="x-none" w:eastAsia="x-none"/>
    </w:rPr>
  </w:style>
  <w:style w:type="paragraph" w:styleId="4">
    <w:name w:val="heading 4"/>
    <w:basedOn w:val="a"/>
    <w:next w:val="a"/>
    <w:link w:val="40"/>
    <w:qFormat/>
    <w:rsid w:val="00B274BF"/>
    <w:pPr>
      <w:keepNext/>
      <w:spacing w:before="240" w:after="60" w:line="240" w:lineRule="auto"/>
      <w:outlineLvl w:val="3"/>
    </w:pPr>
    <w:rPr>
      <w:rFonts w:ascii="Times New Roman" w:eastAsia="Times New Roman" w:hAnsi="Times New Roman"/>
      <w:b/>
      <w:bCs/>
      <w:sz w:val="28"/>
      <w:szCs w:val="28"/>
      <w:lang w:val="x-none" w:eastAsia="x-none"/>
    </w:rPr>
  </w:style>
  <w:style w:type="paragraph" w:styleId="5">
    <w:name w:val="heading 5"/>
    <w:basedOn w:val="a"/>
    <w:next w:val="a"/>
    <w:link w:val="50"/>
    <w:qFormat/>
    <w:rsid w:val="00B274BF"/>
    <w:pPr>
      <w:spacing w:before="240" w:after="60" w:line="240" w:lineRule="auto"/>
      <w:outlineLvl w:val="4"/>
    </w:pPr>
    <w:rPr>
      <w:rFonts w:ascii="Times New Roman" w:eastAsia="Times New Roman" w:hAnsi="Times New Roman"/>
      <w:b/>
      <w:bCs/>
      <w:i/>
      <w:iCs/>
      <w:sz w:val="26"/>
      <w:szCs w:val="26"/>
      <w:lang w:val="x-none" w:eastAsia="x-none"/>
    </w:rPr>
  </w:style>
  <w:style w:type="paragraph" w:styleId="6">
    <w:name w:val="heading 6"/>
    <w:basedOn w:val="a"/>
    <w:next w:val="a"/>
    <w:link w:val="60"/>
    <w:qFormat/>
    <w:rsid w:val="00B274BF"/>
    <w:pPr>
      <w:spacing w:before="240" w:after="60" w:line="240" w:lineRule="auto"/>
      <w:outlineLvl w:val="5"/>
    </w:pPr>
    <w:rPr>
      <w:rFonts w:ascii="Times New Roman" w:eastAsia="Times New Roman" w:hAnsi="Times New Roman"/>
      <w:b/>
      <w:bCs/>
      <w:lang w:val="x-none" w:eastAsia="x-none"/>
    </w:rPr>
  </w:style>
  <w:style w:type="paragraph" w:styleId="7">
    <w:name w:val="heading 7"/>
    <w:basedOn w:val="a"/>
    <w:next w:val="a"/>
    <w:link w:val="70"/>
    <w:qFormat/>
    <w:rsid w:val="00B274BF"/>
    <w:pPr>
      <w:spacing w:before="240" w:after="60" w:line="240" w:lineRule="auto"/>
      <w:outlineLvl w:val="6"/>
    </w:pPr>
    <w:rPr>
      <w:rFonts w:eastAsia="Times New Roman"/>
      <w:sz w:val="24"/>
      <w:szCs w:val="24"/>
      <w:lang w:val="x-none" w:eastAsia="x-none"/>
    </w:rPr>
  </w:style>
  <w:style w:type="paragraph" w:styleId="8">
    <w:name w:val="heading 8"/>
    <w:basedOn w:val="a"/>
    <w:next w:val="a"/>
    <w:link w:val="80"/>
    <w:uiPriority w:val="9"/>
    <w:qFormat/>
    <w:rsid w:val="00B274BF"/>
    <w:pPr>
      <w:spacing w:before="240" w:after="60" w:line="240" w:lineRule="auto"/>
      <w:outlineLvl w:val="7"/>
    </w:pPr>
    <w:rPr>
      <w:rFonts w:eastAsia="Times New Roman"/>
      <w:i/>
      <w:iCs/>
      <w:sz w:val="24"/>
      <w:szCs w:val="24"/>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274BF"/>
    <w:rPr>
      <w:rFonts w:ascii="Arial" w:eastAsia="Times New Roman" w:hAnsi="Arial"/>
      <w:b/>
      <w:bCs/>
      <w:kern w:val="32"/>
      <w:sz w:val="32"/>
      <w:szCs w:val="32"/>
      <w:lang w:val="x-none" w:eastAsia="x-none"/>
    </w:rPr>
  </w:style>
  <w:style w:type="character" w:customStyle="1" w:styleId="20">
    <w:name w:val="Заголовок 2 Знак"/>
    <w:link w:val="2"/>
    <w:rsid w:val="00B274BF"/>
    <w:rPr>
      <w:rFonts w:ascii="Times New Roman" w:eastAsia="Times New Roman" w:hAnsi="Times New Roman"/>
      <w:sz w:val="28"/>
      <w:szCs w:val="24"/>
    </w:rPr>
  </w:style>
  <w:style w:type="character" w:customStyle="1" w:styleId="30">
    <w:name w:val="Заголовок 3 Знак"/>
    <w:link w:val="3"/>
    <w:rsid w:val="00B274BF"/>
    <w:rPr>
      <w:rFonts w:ascii="Arial" w:eastAsia="Times New Roman" w:hAnsi="Arial"/>
      <w:b/>
      <w:bCs/>
      <w:sz w:val="26"/>
      <w:szCs w:val="26"/>
      <w:lang w:val="x-none" w:eastAsia="x-none"/>
    </w:rPr>
  </w:style>
  <w:style w:type="character" w:customStyle="1" w:styleId="40">
    <w:name w:val="Заголовок 4 Знак"/>
    <w:link w:val="4"/>
    <w:rsid w:val="00B274BF"/>
    <w:rPr>
      <w:rFonts w:ascii="Times New Roman" w:eastAsia="Times New Roman" w:hAnsi="Times New Roman"/>
      <w:b/>
      <w:bCs/>
      <w:sz w:val="28"/>
      <w:szCs w:val="28"/>
      <w:lang w:val="x-none" w:eastAsia="x-none"/>
    </w:rPr>
  </w:style>
  <w:style w:type="character" w:customStyle="1" w:styleId="50">
    <w:name w:val="Заголовок 5 Знак"/>
    <w:link w:val="5"/>
    <w:rsid w:val="00B274BF"/>
    <w:rPr>
      <w:rFonts w:ascii="Times New Roman" w:eastAsia="Times New Roman" w:hAnsi="Times New Roman"/>
      <w:b/>
      <w:bCs/>
      <w:i/>
      <w:iCs/>
      <w:sz w:val="26"/>
      <w:szCs w:val="26"/>
      <w:lang w:val="x-none" w:eastAsia="x-none"/>
    </w:rPr>
  </w:style>
  <w:style w:type="character" w:customStyle="1" w:styleId="60">
    <w:name w:val="Заголовок 6 Знак"/>
    <w:link w:val="6"/>
    <w:rsid w:val="00B274BF"/>
    <w:rPr>
      <w:rFonts w:ascii="Times New Roman" w:eastAsia="Times New Roman" w:hAnsi="Times New Roman"/>
      <w:b/>
      <w:bCs/>
      <w:sz w:val="22"/>
      <w:szCs w:val="22"/>
      <w:lang w:val="x-none" w:eastAsia="x-none"/>
    </w:rPr>
  </w:style>
  <w:style w:type="character" w:customStyle="1" w:styleId="70">
    <w:name w:val="Заголовок 7 Знак"/>
    <w:link w:val="7"/>
    <w:rsid w:val="00B274BF"/>
    <w:rPr>
      <w:rFonts w:eastAsia="Times New Roman"/>
      <w:sz w:val="24"/>
      <w:szCs w:val="24"/>
      <w:lang w:val="x-none" w:eastAsia="x-none"/>
    </w:rPr>
  </w:style>
  <w:style w:type="character" w:customStyle="1" w:styleId="80">
    <w:name w:val="Заголовок 8 Знак"/>
    <w:link w:val="8"/>
    <w:uiPriority w:val="9"/>
    <w:rsid w:val="00B274BF"/>
    <w:rPr>
      <w:rFonts w:eastAsia="Times New Roman"/>
      <w:i/>
      <w:iCs/>
      <w:sz w:val="24"/>
      <w:szCs w:val="24"/>
      <w:lang w:val="x-none" w:eastAsia="x-none"/>
    </w:rPr>
  </w:style>
  <w:style w:type="numbering" w:customStyle="1" w:styleId="11">
    <w:name w:val="Нет списка1"/>
    <w:next w:val="a2"/>
    <w:uiPriority w:val="99"/>
    <w:semiHidden/>
    <w:unhideWhenUsed/>
    <w:rsid w:val="00B274BF"/>
  </w:style>
  <w:style w:type="paragraph" w:customStyle="1" w:styleId="21">
    <w:name w:val="Знак2"/>
    <w:basedOn w:val="a"/>
    <w:rsid w:val="00B274BF"/>
    <w:pPr>
      <w:spacing w:after="160" w:line="240" w:lineRule="exact"/>
    </w:pPr>
    <w:rPr>
      <w:rFonts w:ascii="Verdana" w:eastAsia="Times New Roman" w:hAnsi="Verdana"/>
      <w:sz w:val="20"/>
      <w:szCs w:val="20"/>
      <w:lang w:val="en-US"/>
    </w:rPr>
  </w:style>
  <w:style w:type="paragraph" w:styleId="a3">
    <w:name w:val="Body Text"/>
    <w:basedOn w:val="a"/>
    <w:link w:val="a4"/>
    <w:uiPriority w:val="99"/>
    <w:rsid w:val="00B274BF"/>
    <w:pPr>
      <w:spacing w:after="0" w:line="240" w:lineRule="auto"/>
      <w:jc w:val="center"/>
    </w:pPr>
    <w:rPr>
      <w:rFonts w:ascii="Times New Roman" w:eastAsia="Times New Roman" w:hAnsi="Times New Roman"/>
      <w:sz w:val="28"/>
      <w:szCs w:val="24"/>
      <w:lang w:val="x-none" w:eastAsia="x-none"/>
    </w:rPr>
  </w:style>
  <w:style w:type="character" w:customStyle="1" w:styleId="a4">
    <w:name w:val="Основной текст Знак"/>
    <w:link w:val="a3"/>
    <w:uiPriority w:val="99"/>
    <w:rsid w:val="00B274BF"/>
    <w:rPr>
      <w:rFonts w:ascii="Times New Roman" w:eastAsia="Times New Roman" w:hAnsi="Times New Roman"/>
      <w:sz w:val="28"/>
      <w:szCs w:val="24"/>
      <w:lang w:val="x-none" w:eastAsia="x-none"/>
    </w:rPr>
  </w:style>
  <w:style w:type="paragraph" w:styleId="22">
    <w:name w:val="Body Text 2"/>
    <w:basedOn w:val="a"/>
    <w:link w:val="23"/>
    <w:rsid w:val="00B274BF"/>
    <w:pPr>
      <w:spacing w:after="120" w:line="480" w:lineRule="auto"/>
    </w:pPr>
    <w:rPr>
      <w:rFonts w:ascii="Times New Roman" w:eastAsia="Times New Roman" w:hAnsi="Times New Roman"/>
      <w:sz w:val="24"/>
      <w:szCs w:val="24"/>
      <w:lang w:val="x-none" w:eastAsia="x-none"/>
    </w:rPr>
  </w:style>
  <w:style w:type="character" w:customStyle="1" w:styleId="23">
    <w:name w:val="Основной текст 2 Знак"/>
    <w:link w:val="22"/>
    <w:rsid w:val="00B274BF"/>
    <w:rPr>
      <w:rFonts w:ascii="Times New Roman" w:eastAsia="Times New Roman" w:hAnsi="Times New Roman"/>
      <w:sz w:val="24"/>
      <w:szCs w:val="24"/>
    </w:rPr>
  </w:style>
  <w:style w:type="paragraph" w:styleId="a5">
    <w:name w:val="Body Text Indent"/>
    <w:aliases w:val="Основной текст 1,Нумерованный список !!,Надин стиль,Знак Знак Знак,Знак Знак Знак Знак, Знак Знак Знак Знак"/>
    <w:basedOn w:val="a"/>
    <w:link w:val="a6"/>
    <w:uiPriority w:val="99"/>
    <w:rsid w:val="00B274BF"/>
    <w:pPr>
      <w:spacing w:after="120" w:line="240" w:lineRule="auto"/>
      <w:ind w:left="283"/>
    </w:pPr>
    <w:rPr>
      <w:rFonts w:ascii="Times New Roman" w:eastAsia="Times New Roman" w:hAnsi="Times New Roman"/>
      <w:sz w:val="24"/>
      <w:szCs w:val="24"/>
      <w:lang w:val="x-none" w:eastAsia="x-none"/>
    </w:rPr>
  </w:style>
  <w:style w:type="character" w:customStyle="1" w:styleId="a6">
    <w:name w:val="Основной текст с отступом Знак"/>
    <w:aliases w:val="Основной текст 1 Знак,Нумерованный список !! Знак,Надин стиль Знак,Знак Знак Знак Знак1,Знак Знак Знак Знак Знак, Знак Знак Знак Знак Знак"/>
    <w:link w:val="a5"/>
    <w:uiPriority w:val="99"/>
    <w:rsid w:val="00B274BF"/>
    <w:rPr>
      <w:rFonts w:ascii="Times New Roman" w:eastAsia="Times New Roman" w:hAnsi="Times New Roman"/>
      <w:sz w:val="24"/>
      <w:szCs w:val="24"/>
    </w:rPr>
  </w:style>
  <w:style w:type="paragraph" w:styleId="a7">
    <w:name w:val="header"/>
    <w:basedOn w:val="a"/>
    <w:link w:val="a8"/>
    <w:uiPriority w:val="99"/>
    <w:rsid w:val="00B274BF"/>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8">
    <w:name w:val="Верхний колонтитул Знак"/>
    <w:link w:val="a7"/>
    <w:uiPriority w:val="99"/>
    <w:rsid w:val="00B274BF"/>
    <w:rPr>
      <w:rFonts w:ascii="Times New Roman" w:eastAsia="Times New Roman" w:hAnsi="Times New Roman"/>
      <w:sz w:val="24"/>
      <w:szCs w:val="24"/>
    </w:rPr>
  </w:style>
  <w:style w:type="character" w:styleId="a9">
    <w:name w:val="page number"/>
    <w:basedOn w:val="a0"/>
    <w:rsid w:val="00B274BF"/>
  </w:style>
  <w:style w:type="paragraph" w:styleId="31">
    <w:name w:val="Body Text 3"/>
    <w:basedOn w:val="a"/>
    <w:link w:val="32"/>
    <w:rsid w:val="00B274BF"/>
    <w:pPr>
      <w:spacing w:after="120" w:line="240" w:lineRule="auto"/>
    </w:pPr>
    <w:rPr>
      <w:rFonts w:ascii="Times New Roman" w:eastAsia="Times New Roman" w:hAnsi="Times New Roman"/>
      <w:sz w:val="16"/>
      <w:szCs w:val="16"/>
      <w:lang w:val="x-none" w:eastAsia="x-none"/>
    </w:rPr>
  </w:style>
  <w:style w:type="character" w:customStyle="1" w:styleId="32">
    <w:name w:val="Основной текст 3 Знак"/>
    <w:link w:val="31"/>
    <w:rsid w:val="00B274BF"/>
    <w:rPr>
      <w:rFonts w:ascii="Times New Roman" w:eastAsia="Times New Roman" w:hAnsi="Times New Roman"/>
      <w:sz w:val="16"/>
      <w:szCs w:val="16"/>
      <w:lang w:val="x-none" w:eastAsia="x-none"/>
    </w:rPr>
  </w:style>
  <w:style w:type="paragraph" w:styleId="HTML">
    <w:name w:val="HTML Preformatted"/>
    <w:basedOn w:val="a"/>
    <w:link w:val="HTML0"/>
    <w:uiPriority w:val="99"/>
    <w:rsid w:val="00B27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olor w:val="000000"/>
      <w:sz w:val="24"/>
      <w:szCs w:val="24"/>
      <w:lang w:val="x-none" w:eastAsia="x-none"/>
    </w:rPr>
  </w:style>
  <w:style w:type="character" w:customStyle="1" w:styleId="HTML0">
    <w:name w:val="Стандартный HTML Знак"/>
    <w:link w:val="HTML"/>
    <w:uiPriority w:val="99"/>
    <w:rsid w:val="00B274BF"/>
    <w:rPr>
      <w:rFonts w:ascii="Courier" w:eastAsia="Times New Roman" w:hAnsi="Courier"/>
      <w:color w:val="000000"/>
      <w:sz w:val="24"/>
      <w:szCs w:val="24"/>
      <w:lang w:val="x-none" w:eastAsia="x-none"/>
    </w:rPr>
  </w:style>
  <w:style w:type="paragraph" w:customStyle="1" w:styleId="210">
    <w:name w:val="Основной текст 21"/>
    <w:basedOn w:val="a"/>
    <w:rsid w:val="00B274BF"/>
    <w:pPr>
      <w:overflowPunct w:val="0"/>
      <w:autoSpaceDE w:val="0"/>
      <w:autoSpaceDN w:val="0"/>
      <w:adjustRightInd w:val="0"/>
      <w:spacing w:before="240" w:after="0" w:line="240" w:lineRule="auto"/>
      <w:jc w:val="both"/>
      <w:textAlignment w:val="baseline"/>
    </w:pPr>
    <w:rPr>
      <w:rFonts w:ascii="Times New Roman" w:eastAsia="Times New Roman" w:hAnsi="Times New Roman"/>
      <w:sz w:val="28"/>
      <w:szCs w:val="20"/>
      <w:lang w:eastAsia="ru-RU"/>
    </w:rPr>
  </w:style>
  <w:style w:type="paragraph" w:styleId="24">
    <w:name w:val="Body Text Indent 2"/>
    <w:basedOn w:val="a"/>
    <w:link w:val="25"/>
    <w:uiPriority w:val="99"/>
    <w:rsid w:val="00B274BF"/>
    <w:pPr>
      <w:spacing w:after="120" w:line="480" w:lineRule="auto"/>
      <w:ind w:left="283"/>
    </w:pPr>
    <w:rPr>
      <w:rFonts w:ascii="Times New Roman" w:eastAsia="Times New Roman" w:hAnsi="Times New Roman"/>
      <w:sz w:val="24"/>
      <w:szCs w:val="24"/>
      <w:lang w:val="x-none" w:eastAsia="x-none"/>
    </w:rPr>
  </w:style>
  <w:style w:type="character" w:customStyle="1" w:styleId="25">
    <w:name w:val="Основной текст с отступом 2 Знак"/>
    <w:link w:val="24"/>
    <w:uiPriority w:val="99"/>
    <w:rsid w:val="00B274BF"/>
    <w:rPr>
      <w:rFonts w:ascii="Times New Roman" w:eastAsia="Times New Roman" w:hAnsi="Times New Roman"/>
      <w:sz w:val="24"/>
      <w:szCs w:val="24"/>
      <w:lang w:val="x-none" w:eastAsia="x-none"/>
    </w:rPr>
  </w:style>
  <w:style w:type="paragraph" w:styleId="33">
    <w:name w:val="Body Text Indent 3"/>
    <w:basedOn w:val="a"/>
    <w:link w:val="34"/>
    <w:uiPriority w:val="99"/>
    <w:rsid w:val="00B274BF"/>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link w:val="33"/>
    <w:uiPriority w:val="99"/>
    <w:rsid w:val="00B274BF"/>
    <w:rPr>
      <w:rFonts w:ascii="Times New Roman" w:eastAsia="Times New Roman" w:hAnsi="Times New Roman"/>
      <w:sz w:val="16"/>
      <w:szCs w:val="16"/>
      <w:lang w:val="x-none" w:eastAsia="x-none"/>
    </w:rPr>
  </w:style>
  <w:style w:type="paragraph" w:customStyle="1" w:styleId="ConsTitle">
    <w:name w:val="ConsTitle"/>
    <w:rsid w:val="00B274BF"/>
    <w:pPr>
      <w:widowControl w:val="0"/>
      <w:autoSpaceDE w:val="0"/>
      <w:autoSpaceDN w:val="0"/>
      <w:adjustRightInd w:val="0"/>
      <w:spacing w:line="360" w:lineRule="auto"/>
      <w:ind w:right="19772" w:firstLine="709"/>
    </w:pPr>
    <w:rPr>
      <w:rFonts w:ascii="Arial" w:eastAsia="Times New Roman" w:hAnsi="Arial" w:cs="Arial"/>
      <w:b/>
      <w:bCs/>
    </w:rPr>
  </w:style>
  <w:style w:type="paragraph" w:customStyle="1" w:styleId="12">
    <w:name w:val="Обычный1"/>
    <w:rsid w:val="00B274BF"/>
    <w:pPr>
      <w:widowControl w:val="0"/>
      <w:snapToGrid w:val="0"/>
      <w:spacing w:line="480" w:lineRule="auto"/>
      <w:ind w:firstLine="709"/>
    </w:pPr>
    <w:rPr>
      <w:rFonts w:ascii="Courier New" w:eastAsia="Times New Roman" w:hAnsi="Courier New"/>
      <w:sz w:val="24"/>
    </w:rPr>
  </w:style>
  <w:style w:type="character" w:customStyle="1" w:styleId="41">
    <w:name w:val="Знак Знак4"/>
    <w:rsid w:val="00B274BF"/>
    <w:rPr>
      <w:sz w:val="24"/>
      <w:szCs w:val="24"/>
      <w:lang w:val="ru-RU" w:eastAsia="ru-RU" w:bidi="ar-SA"/>
    </w:rPr>
  </w:style>
  <w:style w:type="paragraph" w:customStyle="1" w:styleId="110">
    <w:name w:val="1 Знак Знак Знак1 Знак Знак Знак Знак Знак Знак Знак"/>
    <w:basedOn w:val="a"/>
    <w:rsid w:val="00B274BF"/>
    <w:pPr>
      <w:spacing w:after="160" w:line="240" w:lineRule="exact"/>
    </w:pPr>
    <w:rPr>
      <w:rFonts w:ascii="Verdana" w:eastAsia="Times New Roman" w:hAnsi="Verdana"/>
      <w:sz w:val="24"/>
      <w:szCs w:val="24"/>
      <w:lang w:val="en-US"/>
    </w:rPr>
  </w:style>
  <w:style w:type="paragraph" w:styleId="aa">
    <w:name w:val="Block Text"/>
    <w:basedOn w:val="a"/>
    <w:rsid w:val="00B274BF"/>
    <w:pPr>
      <w:spacing w:after="0" w:line="240" w:lineRule="auto"/>
      <w:ind w:left="-720" w:right="-185" w:firstLine="1080"/>
      <w:jc w:val="both"/>
    </w:pPr>
    <w:rPr>
      <w:rFonts w:ascii="Times New Roman" w:eastAsia="Times New Roman" w:hAnsi="Times New Roman"/>
      <w:sz w:val="28"/>
      <w:szCs w:val="18"/>
      <w:lang w:eastAsia="ru-RU"/>
    </w:rPr>
  </w:style>
  <w:style w:type="paragraph" w:styleId="ab">
    <w:name w:val="Plain Text"/>
    <w:basedOn w:val="a"/>
    <w:link w:val="ac"/>
    <w:unhideWhenUsed/>
    <w:rsid w:val="00B274BF"/>
    <w:pPr>
      <w:spacing w:after="0" w:line="240" w:lineRule="auto"/>
    </w:pPr>
    <w:rPr>
      <w:rFonts w:ascii="Courier New" w:eastAsia="Times New Roman" w:hAnsi="Courier New"/>
      <w:sz w:val="20"/>
      <w:szCs w:val="20"/>
      <w:lang w:val="x-none" w:eastAsia="x-none"/>
    </w:rPr>
  </w:style>
  <w:style w:type="character" w:customStyle="1" w:styleId="ac">
    <w:name w:val="Текст Знак"/>
    <w:link w:val="ab"/>
    <w:rsid w:val="00B274BF"/>
    <w:rPr>
      <w:rFonts w:ascii="Courier New" w:eastAsia="Times New Roman" w:hAnsi="Courier New"/>
    </w:rPr>
  </w:style>
  <w:style w:type="paragraph" w:styleId="ad">
    <w:name w:val="No Spacing"/>
    <w:uiPriority w:val="1"/>
    <w:qFormat/>
    <w:rsid w:val="00B274BF"/>
    <w:pPr>
      <w:spacing w:line="360" w:lineRule="auto"/>
      <w:ind w:firstLine="709"/>
    </w:pPr>
    <w:rPr>
      <w:sz w:val="22"/>
      <w:szCs w:val="22"/>
      <w:lang w:eastAsia="en-US"/>
    </w:rPr>
  </w:style>
  <w:style w:type="character" w:customStyle="1" w:styleId="13">
    <w:name w:val="Знак Знак1"/>
    <w:rsid w:val="00B274BF"/>
    <w:rPr>
      <w:sz w:val="16"/>
      <w:szCs w:val="16"/>
      <w:lang w:val="ru-RU" w:eastAsia="ru-RU" w:bidi="ar-SA"/>
    </w:rPr>
  </w:style>
  <w:style w:type="paragraph" w:customStyle="1" w:styleId="ConsPlusNormal">
    <w:name w:val="ConsPlusNormal"/>
    <w:rsid w:val="00B274BF"/>
    <w:pPr>
      <w:widowControl w:val="0"/>
      <w:autoSpaceDE w:val="0"/>
      <w:autoSpaceDN w:val="0"/>
      <w:adjustRightInd w:val="0"/>
      <w:spacing w:line="360" w:lineRule="auto"/>
      <w:ind w:firstLine="720"/>
    </w:pPr>
    <w:rPr>
      <w:rFonts w:ascii="Arial" w:eastAsia="Times New Roman" w:hAnsi="Arial" w:cs="Arial"/>
    </w:rPr>
  </w:style>
  <w:style w:type="paragraph" w:styleId="ae">
    <w:name w:val="List Paragraph"/>
    <w:basedOn w:val="a"/>
    <w:uiPriority w:val="34"/>
    <w:qFormat/>
    <w:rsid w:val="00B274BF"/>
    <w:pPr>
      <w:ind w:left="720"/>
      <w:contextualSpacing/>
    </w:pPr>
  </w:style>
  <w:style w:type="character" w:customStyle="1" w:styleId="35">
    <w:name w:val="Знак Знак3"/>
    <w:rsid w:val="00B274BF"/>
    <w:rPr>
      <w:sz w:val="16"/>
      <w:szCs w:val="16"/>
      <w:lang w:val="ru-RU" w:eastAsia="ru-RU" w:bidi="ar-SA"/>
    </w:rPr>
  </w:style>
  <w:style w:type="character" w:customStyle="1" w:styleId="26">
    <w:name w:val="Знак Знак2"/>
    <w:rsid w:val="00B274BF"/>
    <w:rPr>
      <w:rFonts w:ascii="Courier" w:hAnsi="Courier" w:cs="Courier New"/>
      <w:color w:val="000000"/>
      <w:sz w:val="24"/>
      <w:szCs w:val="24"/>
      <w:lang w:val="ru-RU" w:eastAsia="ru-RU" w:bidi="ar-SA"/>
    </w:rPr>
  </w:style>
  <w:style w:type="character" w:customStyle="1" w:styleId="FontStyle20">
    <w:name w:val="Font Style20"/>
    <w:rsid w:val="00B274BF"/>
    <w:rPr>
      <w:rFonts w:ascii="Times New Roman" w:hAnsi="Times New Roman" w:cs="Times New Roman"/>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274BF"/>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Title">
    <w:name w:val="ConsPlusTitle"/>
    <w:uiPriority w:val="99"/>
    <w:rsid w:val="00B274BF"/>
    <w:pPr>
      <w:autoSpaceDE w:val="0"/>
      <w:autoSpaceDN w:val="0"/>
      <w:adjustRightInd w:val="0"/>
      <w:spacing w:line="360" w:lineRule="auto"/>
      <w:ind w:firstLine="709"/>
    </w:pPr>
    <w:rPr>
      <w:rFonts w:ascii="Times New Roman" w:eastAsia="Times New Roman" w:hAnsi="Times New Roman"/>
      <w:b/>
      <w:bCs/>
      <w:sz w:val="24"/>
      <w:szCs w:val="24"/>
    </w:rPr>
  </w:style>
  <w:style w:type="character" w:styleId="af">
    <w:name w:val="Hyperlink"/>
    <w:rsid w:val="00B274BF"/>
    <w:rPr>
      <w:color w:val="083C8F"/>
      <w:u w:val="single"/>
    </w:rPr>
  </w:style>
  <w:style w:type="paragraph" w:styleId="af0">
    <w:name w:val="Normal (Web)"/>
    <w:basedOn w:val="a"/>
    <w:rsid w:val="00B274BF"/>
    <w:pPr>
      <w:spacing w:before="100" w:beforeAutospacing="1" w:after="100" w:afterAutospacing="1" w:line="240" w:lineRule="atLeast"/>
    </w:pPr>
    <w:rPr>
      <w:rFonts w:ascii="Times New Roman" w:eastAsia="Times New Roman" w:hAnsi="Times New Roman"/>
      <w:sz w:val="24"/>
      <w:szCs w:val="24"/>
      <w:lang w:eastAsia="ru-RU"/>
    </w:rPr>
  </w:style>
  <w:style w:type="paragraph" w:styleId="af1">
    <w:name w:val="caption"/>
    <w:basedOn w:val="a"/>
    <w:next w:val="a"/>
    <w:qFormat/>
    <w:rsid w:val="00B274BF"/>
    <w:pPr>
      <w:spacing w:after="0" w:line="240" w:lineRule="auto"/>
    </w:pPr>
    <w:rPr>
      <w:rFonts w:ascii="Times New Roman" w:eastAsia="Times New Roman" w:hAnsi="Times New Roman"/>
      <w:b/>
      <w:bCs/>
      <w:sz w:val="20"/>
      <w:szCs w:val="20"/>
      <w:lang w:eastAsia="ru-RU"/>
    </w:rPr>
  </w:style>
  <w:style w:type="paragraph" w:customStyle="1" w:styleId="ConsNormal">
    <w:name w:val="ConsNormal"/>
    <w:uiPriority w:val="99"/>
    <w:rsid w:val="00B274BF"/>
    <w:pPr>
      <w:widowControl w:val="0"/>
      <w:autoSpaceDE w:val="0"/>
      <w:autoSpaceDN w:val="0"/>
      <w:adjustRightInd w:val="0"/>
      <w:spacing w:line="360" w:lineRule="auto"/>
      <w:ind w:right="19772" w:firstLine="720"/>
    </w:pPr>
    <w:rPr>
      <w:rFonts w:ascii="Arial" w:eastAsia="Times New Roman" w:hAnsi="Arial" w:cs="Arial"/>
    </w:rPr>
  </w:style>
  <w:style w:type="paragraph" w:styleId="af2">
    <w:name w:val="Title"/>
    <w:basedOn w:val="a"/>
    <w:link w:val="af3"/>
    <w:uiPriority w:val="10"/>
    <w:qFormat/>
    <w:rsid w:val="00B274BF"/>
    <w:pPr>
      <w:spacing w:after="0" w:line="240" w:lineRule="auto"/>
      <w:jc w:val="center"/>
    </w:pPr>
    <w:rPr>
      <w:rFonts w:ascii="Times New Roman" w:eastAsia="Times New Roman" w:hAnsi="Times New Roman"/>
      <w:b/>
      <w:sz w:val="28"/>
      <w:szCs w:val="20"/>
      <w:lang w:val="x-none" w:eastAsia="x-none"/>
    </w:rPr>
  </w:style>
  <w:style w:type="character" w:customStyle="1" w:styleId="af3">
    <w:name w:val="Название Знак"/>
    <w:link w:val="af2"/>
    <w:uiPriority w:val="10"/>
    <w:rsid w:val="00B274BF"/>
    <w:rPr>
      <w:rFonts w:ascii="Times New Roman" w:eastAsia="Times New Roman" w:hAnsi="Times New Roman"/>
      <w:b/>
      <w:sz w:val="28"/>
    </w:rPr>
  </w:style>
  <w:style w:type="character" w:customStyle="1" w:styleId="af4">
    <w:name w:val="Знак Знак"/>
    <w:rsid w:val="00B274BF"/>
    <w:rPr>
      <w:b/>
      <w:sz w:val="28"/>
    </w:rPr>
  </w:style>
  <w:style w:type="paragraph" w:styleId="af5">
    <w:name w:val="footer"/>
    <w:basedOn w:val="a"/>
    <w:link w:val="af6"/>
    <w:uiPriority w:val="99"/>
    <w:rsid w:val="00B274BF"/>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6">
    <w:name w:val="Нижний колонтитул Знак"/>
    <w:link w:val="af5"/>
    <w:uiPriority w:val="99"/>
    <w:rsid w:val="00B274BF"/>
    <w:rPr>
      <w:rFonts w:ascii="Times New Roman" w:eastAsia="Times New Roman" w:hAnsi="Times New Roman"/>
      <w:sz w:val="24"/>
      <w:szCs w:val="24"/>
    </w:rPr>
  </w:style>
  <w:style w:type="character" w:styleId="af7">
    <w:name w:val="Strong"/>
    <w:uiPriority w:val="22"/>
    <w:qFormat/>
    <w:rsid w:val="00B274BF"/>
    <w:rPr>
      <w:b/>
      <w:bCs/>
    </w:rPr>
  </w:style>
  <w:style w:type="paragraph" w:styleId="af8">
    <w:name w:val="Balloon Text"/>
    <w:basedOn w:val="a"/>
    <w:link w:val="af9"/>
    <w:uiPriority w:val="99"/>
    <w:rsid w:val="00B274BF"/>
    <w:pPr>
      <w:spacing w:after="0" w:line="240" w:lineRule="auto"/>
    </w:pPr>
    <w:rPr>
      <w:rFonts w:ascii="Tahoma" w:eastAsia="Times New Roman" w:hAnsi="Tahoma"/>
      <w:sz w:val="16"/>
      <w:szCs w:val="16"/>
      <w:lang w:val="x-none" w:eastAsia="x-none"/>
    </w:rPr>
  </w:style>
  <w:style w:type="character" w:customStyle="1" w:styleId="af9">
    <w:name w:val="Текст выноски Знак"/>
    <w:link w:val="af8"/>
    <w:uiPriority w:val="99"/>
    <w:rsid w:val="00B274BF"/>
    <w:rPr>
      <w:rFonts w:ascii="Tahoma" w:eastAsia="Times New Roman" w:hAnsi="Tahoma"/>
      <w:sz w:val="16"/>
      <w:szCs w:val="16"/>
      <w:lang w:val="x-none" w:eastAsia="x-none"/>
    </w:rPr>
  </w:style>
  <w:style w:type="character" w:customStyle="1" w:styleId="FontStyle14">
    <w:name w:val="Font Style14"/>
    <w:uiPriority w:val="99"/>
    <w:rsid w:val="00B274BF"/>
    <w:rPr>
      <w:rFonts w:ascii="Times New Roman" w:hAnsi="Times New Roman" w:cs="Times New Roman"/>
      <w:sz w:val="26"/>
      <w:szCs w:val="26"/>
    </w:rPr>
  </w:style>
  <w:style w:type="paragraph" w:customStyle="1" w:styleId="BodyText2">
    <w:name w:val="Body Text 2"/>
    <w:basedOn w:val="a"/>
    <w:rsid w:val="00B274BF"/>
    <w:pPr>
      <w:overflowPunct w:val="0"/>
      <w:autoSpaceDE w:val="0"/>
      <w:autoSpaceDN w:val="0"/>
      <w:adjustRightInd w:val="0"/>
      <w:spacing w:before="240" w:after="0" w:line="240" w:lineRule="auto"/>
      <w:jc w:val="both"/>
      <w:textAlignment w:val="baseline"/>
    </w:pPr>
    <w:rPr>
      <w:rFonts w:ascii="Times New Roman" w:eastAsia="Times New Roman" w:hAnsi="Times New Roman"/>
      <w:sz w:val="28"/>
      <w:szCs w:val="20"/>
      <w:lang w:eastAsia="ru-RU"/>
    </w:rPr>
  </w:style>
  <w:style w:type="character" w:customStyle="1" w:styleId="36">
    <w:name w:val=" Знак Знак3"/>
    <w:rsid w:val="00B274BF"/>
    <w:rPr>
      <w:sz w:val="28"/>
      <w:szCs w:val="24"/>
    </w:rPr>
  </w:style>
  <w:style w:type="paragraph" w:customStyle="1" w:styleId="ListParagraph">
    <w:name w:val="List Paragraph"/>
    <w:basedOn w:val="a"/>
    <w:qFormat/>
    <w:rsid w:val="00B274BF"/>
    <w:pPr>
      <w:ind w:left="720"/>
    </w:pPr>
    <w:rPr>
      <w:rFonts w:eastAsia="Times New Roman"/>
      <w:lang w:eastAsia="ru-RU"/>
    </w:rPr>
  </w:style>
  <w:style w:type="paragraph" w:customStyle="1" w:styleId="NoSpacing">
    <w:name w:val="No Spacing"/>
    <w:rsid w:val="00B274BF"/>
    <w:pPr>
      <w:spacing w:line="360" w:lineRule="auto"/>
      <w:ind w:firstLine="709"/>
    </w:pPr>
    <w:rPr>
      <w:rFonts w:eastAsia="Times New Roman"/>
      <w:sz w:val="22"/>
      <w:szCs w:val="22"/>
    </w:rPr>
  </w:style>
  <w:style w:type="paragraph" w:customStyle="1" w:styleId="BodyTextIndent">
    <w:name w:val="Body Text Indent"/>
    <w:basedOn w:val="a"/>
    <w:rsid w:val="00B274BF"/>
    <w:pPr>
      <w:spacing w:after="0" w:line="240" w:lineRule="auto"/>
      <w:ind w:firstLine="708"/>
      <w:jc w:val="both"/>
    </w:pPr>
    <w:rPr>
      <w:rFonts w:ascii="Times New Roman" w:eastAsia="Times New Roman" w:hAnsi="Times New Roman"/>
      <w:sz w:val="28"/>
      <w:szCs w:val="28"/>
      <w:lang w:eastAsia="ru-RU"/>
    </w:rPr>
  </w:style>
  <w:style w:type="character" w:styleId="HTML1">
    <w:name w:val="HTML Typewriter"/>
    <w:rsid w:val="00B274BF"/>
    <w:rPr>
      <w:rFonts w:ascii="Courier New" w:eastAsia="Times New Roman" w:hAnsi="Courier New" w:cs="Courier New" w:hint="default"/>
      <w:sz w:val="20"/>
      <w:szCs w:val="20"/>
    </w:rPr>
  </w:style>
  <w:style w:type="paragraph" w:customStyle="1" w:styleId="ConsPlusNonformat">
    <w:name w:val="ConsPlusNonformat"/>
    <w:rsid w:val="00B274BF"/>
    <w:pPr>
      <w:widowControl w:val="0"/>
      <w:autoSpaceDE w:val="0"/>
      <w:autoSpaceDN w:val="0"/>
      <w:adjustRightInd w:val="0"/>
      <w:spacing w:line="360" w:lineRule="auto"/>
      <w:ind w:firstLine="709"/>
    </w:pPr>
    <w:rPr>
      <w:rFonts w:ascii="Courier New" w:eastAsia="Times New Roman" w:hAnsi="Courier New" w:cs="Courier New"/>
    </w:rPr>
  </w:style>
  <w:style w:type="paragraph" w:customStyle="1" w:styleId="afa">
    <w:name w:val=" Знак"/>
    <w:basedOn w:val="a"/>
    <w:rsid w:val="00B274BF"/>
    <w:pPr>
      <w:spacing w:before="100" w:beforeAutospacing="1" w:after="100" w:afterAutospacing="1" w:line="240" w:lineRule="auto"/>
    </w:pPr>
    <w:rPr>
      <w:rFonts w:ascii="Tahoma" w:eastAsia="Times New Roman" w:hAnsi="Tahoma"/>
      <w:sz w:val="20"/>
      <w:szCs w:val="20"/>
      <w:lang w:val="en-US"/>
    </w:rPr>
  </w:style>
  <w:style w:type="paragraph" w:customStyle="1" w:styleId="14">
    <w:name w:val="Абзац списка1"/>
    <w:basedOn w:val="a"/>
    <w:qFormat/>
    <w:rsid w:val="00B274BF"/>
    <w:pPr>
      <w:ind w:left="720"/>
    </w:pPr>
    <w:rPr>
      <w:rFonts w:eastAsia="Times New Roman" w:cs="Calibri"/>
      <w:lang w:eastAsia="ru-RU"/>
    </w:rPr>
  </w:style>
  <w:style w:type="paragraph" w:styleId="afb">
    <w:name w:val="Body Text First Indent"/>
    <w:basedOn w:val="a3"/>
    <w:link w:val="afc"/>
    <w:rsid w:val="00B274BF"/>
    <w:pPr>
      <w:spacing w:after="120"/>
      <w:ind w:firstLine="210"/>
      <w:jc w:val="left"/>
    </w:pPr>
    <w:rPr>
      <w:sz w:val="24"/>
    </w:rPr>
  </w:style>
  <w:style w:type="character" w:customStyle="1" w:styleId="afc">
    <w:name w:val="Красная строка Знак"/>
    <w:link w:val="afb"/>
    <w:rsid w:val="00B274BF"/>
    <w:rPr>
      <w:rFonts w:ascii="Times New Roman" w:eastAsia="Times New Roman" w:hAnsi="Times New Roman"/>
      <w:sz w:val="24"/>
      <w:szCs w:val="24"/>
      <w:lang w:val="x-none" w:eastAsia="x-none"/>
    </w:rPr>
  </w:style>
  <w:style w:type="paragraph" w:customStyle="1" w:styleId="CharChar">
    <w:name w:val="Char Знак Знак Char Знак Знак Знак Знак Знак Знак Знак Знак Знак Знак Знак Знак Знак Знак Знак Знак"/>
    <w:basedOn w:val="a"/>
    <w:rsid w:val="00B274BF"/>
    <w:pPr>
      <w:spacing w:after="0" w:line="240" w:lineRule="auto"/>
    </w:pPr>
    <w:rPr>
      <w:rFonts w:ascii="Verdana" w:eastAsia="Times New Roman" w:hAnsi="Verdana" w:cs="Verdana"/>
      <w:sz w:val="20"/>
      <w:szCs w:val="20"/>
      <w:lang w:val="en-US"/>
    </w:rPr>
  </w:style>
  <w:style w:type="table" w:styleId="afd">
    <w:name w:val="Table Grid"/>
    <w:basedOn w:val="a1"/>
    <w:uiPriority w:val="59"/>
    <w:rsid w:val="00B274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
    <w:name w:val=" Знак Знак5"/>
    <w:rsid w:val="00B274BF"/>
    <w:rPr>
      <w:sz w:val="28"/>
      <w:szCs w:val="24"/>
    </w:rPr>
  </w:style>
  <w:style w:type="paragraph" w:customStyle="1" w:styleId="u">
    <w:name w:val="u"/>
    <w:basedOn w:val="a"/>
    <w:rsid w:val="00B274B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1">
    <w:name w:val=" Знак Знак6"/>
    <w:rsid w:val="00B274BF"/>
    <w:rPr>
      <w:sz w:val="28"/>
      <w:szCs w:val="24"/>
      <w:lang w:val="ru-RU" w:eastAsia="ru-RU" w:bidi="ar-SA"/>
    </w:rPr>
  </w:style>
  <w:style w:type="paragraph" w:customStyle="1" w:styleId="listauthor">
    <w:name w:val="listauthor"/>
    <w:basedOn w:val="a"/>
    <w:rsid w:val="00B274BF"/>
    <w:pPr>
      <w:spacing w:after="0" w:line="240" w:lineRule="auto"/>
    </w:pPr>
    <w:rPr>
      <w:rFonts w:ascii="Times New Roman" w:eastAsia="Times New Roman" w:hAnsi="Times New Roman"/>
      <w:sz w:val="24"/>
      <w:szCs w:val="24"/>
      <w:lang w:eastAsia="ru-RU"/>
    </w:rPr>
  </w:style>
  <w:style w:type="paragraph" w:customStyle="1" w:styleId="listauthorrevann">
    <w:name w:val="listauthor_rev_ann"/>
    <w:basedOn w:val="a"/>
    <w:rsid w:val="00B274BF"/>
    <w:pPr>
      <w:spacing w:after="0" w:line="240" w:lineRule="auto"/>
    </w:pPr>
    <w:rPr>
      <w:rFonts w:ascii="Times New Roman" w:eastAsia="Times New Roman" w:hAnsi="Times New Roman"/>
      <w:sz w:val="24"/>
      <w:szCs w:val="24"/>
      <w:lang w:eastAsia="ru-RU"/>
    </w:rPr>
  </w:style>
  <w:style w:type="paragraph" w:customStyle="1" w:styleId="ConsNonformat">
    <w:name w:val="ConsNonformat"/>
    <w:rsid w:val="00B274BF"/>
    <w:pPr>
      <w:widowControl w:val="0"/>
      <w:autoSpaceDE w:val="0"/>
      <w:autoSpaceDN w:val="0"/>
      <w:adjustRightInd w:val="0"/>
      <w:spacing w:line="360" w:lineRule="auto"/>
      <w:ind w:firstLine="709"/>
    </w:pPr>
    <w:rPr>
      <w:rFonts w:ascii="Courier New" w:eastAsia="Times New Roman" w:hAnsi="Courier New" w:cs="Courier New"/>
    </w:rPr>
  </w:style>
  <w:style w:type="paragraph" w:customStyle="1" w:styleId="iauiue">
    <w:name w:val="iauiue"/>
    <w:basedOn w:val="a"/>
    <w:rsid w:val="00B274BF"/>
    <w:pPr>
      <w:autoSpaceDE w:val="0"/>
      <w:autoSpaceDN w:val="0"/>
      <w:spacing w:after="0" w:line="240" w:lineRule="auto"/>
    </w:pPr>
    <w:rPr>
      <w:rFonts w:ascii="Tahoma" w:eastAsia="Times New Roman" w:hAnsi="Tahoma" w:cs="Tahoma"/>
      <w:sz w:val="24"/>
      <w:szCs w:val="24"/>
      <w:lang w:eastAsia="ru-RU"/>
    </w:rPr>
  </w:style>
  <w:style w:type="character" w:styleId="afe">
    <w:name w:val="FollowedHyperlink"/>
    <w:rsid w:val="00B274BF"/>
    <w:rPr>
      <w:color w:val="800080"/>
      <w:u w:val="single"/>
    </w:rPr>
  </w:style>
  <w:style w:type="character" w:customStyle="1" w:styleId="140">
    <w:name w:val="Стиль 14 пт_основной"/>
    <w:rsid w:val="00B274BF"/>
    <w:rPr>
      <w:rFonts w:ascii="Times New Roman" w:hAnsi="Times New Roman"/>
      <w:sz w:val="28"/>
    </w:rPr>
  </w:style>
  <w:style w:type="character" w:customStyle="1" w:styleId="shorttext">
    <w:name w:val="short_text"/>
    <w:rsid w:val="00B274BF"/>
    <w:rPr>
      <w:rFonts w:cs="Times New Roman"/>
    </w:rPr>
  </w:style>
  <w:style w:type="paragraph" w:customStyle="1" w:styleId="BodyTextIndent3">
    <w:name w:val="Body Text Indent 3"/>
    <w:basedOn w:val="a"/>
    <w:rsid w:val="00B274BF"/>
    <w:pPr>
      <w:overflowPunct w:val="0"/>
      <w:autoSpaceDE w:val="0"/>
      <w:autoSpaceDN w:val="0"/>
      <w:adjustRightInd w:val="0"/>
      <w:spacing w:after="0" w:line="360" w:lineRule="auto"/>
      <w:ind w:right="-235" w:firstLine="567"/>
      <w:jc w:val="both"/>
      <w:textAlignment w:val="baseline"/>
    </w:pPr>
    <w:rPr>
      <w:rFonts w:ascii="Times New Roman" w:eastAsia="Times New Roman" w:hAnsi="Times New Roman"/>
      <w:sz w:val="28"/>
      <w:szCs w:val="20"/>
      <w:lang w:eastAsia="ru-RU"/>
    </w:rPr>
  </w:style>
  <w:style w:type="paragraph" w:customStyle="1" w:styleId="TOCMyHeaders">
    <w:name w:val="TOC MyHeaders"/>
    <w:rsid w:val="00B274BF"/>
    <w:pPr>
      <w:tabs>
        <w:tab w:val="left" w:leader="dot" w:pos="2098"/>
        <w:tab w:val="right" w:leader="dot" w:pos="9451"/>
        <w:tab w:val="right" w:leader="dot" w:pos="9581"/>
      </w:tabs>
      <w:autoSpaceDE w:val="0"/>
      <w:autoSpaceDN w:val="0"/>
      <w:adjustRightInd w:val="0"/>
      <w:spacing w:line="360" w:lineRule="auto"/>
      <w:ind w:firstLine="340"/>
    </w:pPr>
    <w:rPr>
      <w:rFonts w:ascii="Times New Roman" w:eastAsia="Batang" w:hAnsi="Times New Roman"/>
      <w:color w:val="000000"/>
      <w:sz w:val="24"/>
      <w:szCs w:val="24"/>
      <w:lang w:eastAsia="ko-KR"/>
    </w:rPr>
  </w:style>
  <w:style w:type="character" w:customStyle="1" w:styleId="FontStyle17">
    <w:name w:val="Font Style17"/>
    <w:rsid w:val="00B274BF"/>
    <w:rPr>
      <w:rFonts w:ascii="Times New Roman" w:hAnsi="Times New Roman" w:cs="Times New Roman"/>
      <w:b/>
      <w:bCs/>
      <w:sz w:val="18"/>
      <w:szCs w:val="18"/>
    </w:rPr>
  </w:style>
  <w:style w:type="character" w:customStyle="1" w:styleId="FontStyle18">
    <w:name w:val="Font Style18"/>
    <w:rsid w:val="00B274BF"/>
    <w:rPr>
      <w:rFonts w:ascii="Times New Roman" w:hAnsi="Times New Roman" w:cs="Times New Roman"/>
      <w:sz w:val="18"/>
      <w:szCs w:val="18"/>
    </w:rPr>
  </w:style>
  <w:style w:type="paragraph" w:customStyle="1" w:styleId="15">
    <w:name w:val="Текст1"/>
    <w:basedOn w:val="a"/>
    <w:rsid w:val="00B274BF"/>
    <w:pPr>
      <w:widowControl w:val="0"/>
      <w:suppressAutoHyphens/>
      <w:spacing w:after="0" w:line="240" w:lineRule="auto"/>
    </w:pPr>
    <w:rPr>
      <w:rFonts w:ascii="Courier New" w:eastAsia="Lucida Sans Unicode" w:hAnsi="Courier New" w:cs="Courier New"/>
      <w:color w:val="000000"/>
      <w:sz w:val="20"/>
      <w:szCs w:val="20"/>
      <w:lang w:val="en-US"/>
    </w:rPr>
  </w:style>
  <w:style w:type="paragraph" w:customStyle="1" w:styleId="Normal">
    <w:name w:val="Normal"/>
    <w:rsid w:val="00B274BF"/>
    <w:pPr>
      <w:spacing w:line="360" w:lineRule="auto"/>
      <w:ind w:firstLine="709"/>
    </w:pPr>
    <w:rPr>
      <w:rFonts w:ascii="Times New Roman" w:eastAsia="Times New Roman" w:hAnsi="Times New Roman"/>
      <w:snapToGrid w:val="0"/>
      <w:sz w:val="28"/>
    </w:rPr>
  </w:style>
  <w:style w:type="character" w:customStyle="1" w:styleId="16">
    <w:name w:val="Основной шрифт абзаца1"/>
    <w:rsid w:val="00B274BF"/>
  </w:style>
  <w:style w:type="character" w:styleId="aff">
    <w:name w:val="Emphasis"/>
    <w:qFormat/>
    <w:rsid w:val="00B274BF"/>
    <w:rPr>
      <w:i/>
      <w:iCs/>
    </w:rPr>
  </w:style>
  <w:style w:type="character" w:customStyle="1" w:styleId="9">
    <w:name w:val="Знак Знак9"/>
    <w:locked/>
    <w:rsid w:val="00B274BF"/>
    <w:rPr>
      <w:sz w:val="28"/>
      <w:szCs w:val="24"/>
      <w:lang w:val="ru-RU" w:eastAsia="ru-RU" w:bidi="ar-SA"/>
    </w:rPr>
  </w:style>
  <w:style w:type="paragraph" w:customStyle="1" w:styleId="111">
    <w:name w:val=" Знак Знак11 Знак Знак Знак Знак"/>
    <w:basedOn w:val="a"/>
    <w:autoRedefine/>
    <w:rsid w:val="00B274BF"/>
    <w:pPr>
      <w:spacing w:after="160" w:line="240" w:lineRule="exact"/>
    </w:pPr>
    <w:rPr>
      <w:rFonts w:ascii="Times New Roman" w:eastAsia="Times New Roman" w:hAnsi="Times New Roman"/>
      <w:sz w:val="28"/>
      <w:szCs w:val="20"/>
      <w:lang w:val="en-US"/>
    </w:rPr>
  </w:style>
  <w:style w:type="character" w:customStyle="1" w:styleId="90">
    <w:name w:val=" Знак Знак9"/>
    <w:rsid w:val="00B274BF"/>
    <w:rPr>
      <w:sz w:val="28"/>
      <w:szCs w:val="24"/>
    </w:rPr>
  </w:style>
  <w:style w:type="character" w:customStyle="1" w:styleId="b-serp-itemtextpassage1">
    <w:name w:val="b-serp-item__text_passage1"/>
    <w:rsid w:val="00B274BF"/>
    <w:rPr>
      <w:b/>
      <w:bCs/>
    </w:rPr>
  </w:style>
  <w:style w:type="paragraph" w:customStyle="1" w:styleId="CharChar0">
    <w:name w:val=" Char Char"/>
    <w:basedOn w:val="a"/>
    <w:autoRedefine/>
    <w:rsid w:val="00B274BF"/>
    <w:pPr>
      <w:spacing w:after="160" w:line="240" w:lineRule="exact"/>
    </w:pPr>
    <w:rPr>
      <w:rFonts w:ascii="Times New Roman" w:eastAsia="Times New Roman" w:hAnsi="Times New Roman"/>
      <w:sz w:val="28"/>
      <w:szCs w:val="20"/>
      <w:lang w:val="en-US"/>
    </w:rPr>
  </w:style>
  <w:style w:type="character" w:customStyle="1" w:styleId="maincell1">
    <w:name w:val="maincell1"/>
    <w:rsid w:val="00B274BF"/>
    <w:rPr>
      <w:rFonts w:ascii="Arial CYR" w:hAnsi="Arial CYR" w:cs="Arial CYR" w:hint="default"/>
      <w:b w:val="0"/>
      <w:bCs w:val="0"/>
      <w:color w:val="000000"/>
      <w:sz w:val="20"/>
      <w:szCs w:val="20"/>
    </w:rPr>
  </w:style>
  <w:style w:type="character" w:customStyle="1" w:styleId="FontStyle23">
    <w:name w:val="Font Style23"/>
    <w:uiPriority w:val="99"/>
    <w:rsid w:val="00B274BF"/>
    <w:rPr>
      <w:rFonts w:ascii="Times New Roman" w:hAnsi="Times New Roman" w:cs="Times New Roman"/>
      <w:sz w:val="26"/>
      <w:szCs w:val="26"/>
    </w:rPr>
  </w:style>
  <w:style w:type="paragraph" w:customStyle="1" w:styleId="Style15">
    <w:name w:val="Style15"/>
    <w:basedOn w:val="a"/>
    <w:uiPriority w:val="99"/>
    <w:rsid w:val="00B274BF"/>
    <w:pPr>
      <w:widowControl w:val="0"/>
      <w:autoSpaceDE w:val="0"/>
      <w:autoSpaceDN w:val="0"/>
      <w:adjustRightInd w:val="0"/>
      <w:spacing w:after="0" w:line="360" w:lineRule="exact"/>
      <w:ind w:firstLine="720"/>
      <w:jc w:val="both"/>
    </w:pPr>
    <w:rPr>
      <w:rFonts w:ascii="Arial" w:eastAsia="Times New Roman" w:hAnsi="Arial" w:cs="Arial"/>
      <w:sz w:val="24"/>
      <w:szCs w:val="24"/>
      <w:lang w:eastAsia="ru-RU"/>
    </w:rPr>
  </w:style>
  <w:style w:type="character" w:customStyle="1" w:styleId="FontStyle24">
    <w:name w:val="Font Style24"/>
    <w:uiPriority w:val="99"/>
    <w:rsid w:val="00B274BF"/>
    <w:rPr>
      <w:rFonts w:ascii="Times New Roman" w:hAnsi="Times New Roman" w:cs="Times New Roman" w:hint="default"/>
      <w:sz w:val="26"/>
      <w:szCs w:val="26"/>
    </w:rPr>
  </w:style>
  <w:style w:type="character" w:customStyle="1" w:styleId="FontStyle12">
    <w:name w:val="Font Style12"/>
    <w:rsid w:val="00B274BF"/>
    <w:rPr>
      <w:rFonts w:ascii="Times New Roman" w:hAnsi="Times New Roman" w:cs="Times New Roman"/>
      <w:sz w:val="28"/>
      <w:szCs w:val="28"/>
    </w:rPr>
  </w:style>
  <w:style w:type="paragraph" w:customStyle="1" w:styleId="Style14">
    <w:name w:val="Style14"/>
    <w:basedOn w:val="a"/>
    <w:uiPriority w:val="99"/>
    <w:rsid w:val="00B274BF"/>
    <w:pPr>
      <w:widowControl w:val="0"/>
      <w:autoSpaceDE w:val="0"/>
      <w:autoSpaceDN w:val="0"/>
      <w:adjustRightInd w:val="0"/>
      <w:spacing w:after="0" w:line="362" w:lineRule="exact"/>
      <w:ind w:firstLine="715"/>
      <w:jc w:val="both"/>
    </w:pPr>
    <w:rPr>
      <w:rFonts w:ascii="Arial" w:eastAsia="Times New Roman" w:hAnsi="Arial" w:cs="Arial"/>
      <w:sz w:val="24"/>
      <w:szCs w:val="24"/>
      <w:lang w:eastAsia="ru-RU"/>
    </w:rPr>
  </w:style>
  <w:style w:type="paragraph" w:customStyle="1" w:styleId="112">
    <w:name w:val=" Знак Знак11 Знак Знак"/>
    <w:basedOn w:val="a"/>
    <w:autoRedefine/>
    <w:rsid w:val="00B274BF"/>
    <w:pPr>
      <w:spacing w:after="160" w:line="240" w:lineRule="exact"/>
    </w:pPr>
    <w:rPr>
      <w:rFonts w:ascii="Times New Roman" w:eastAsia="Times New Roman" w:hAnsi="Times New Roman"/>
      <w:sz w:val="28"/>
      <w:szCs w:val="20"/>
      <w:lang w:val="en-US"/>
    </w:rPr>
  </w:style>
  <w:style w:type="paragraph" w:customStyle="1" w:styleId="aff0">
    <w:name w:val="Базовый"/>
    <w:rsid w:val="005D1465"/>
    <w:pPr>
      <w:tabs>
        <w:tab w:val="left" w:pos="709"/>
      </w:tabs>
      <w:suppressAutoHyphens/>
      <w:spacing w:after="200" w:line="276" w:lineRule="atLeast"/>
      <w:ind w:firstLine="709"/>
    </w:pPr>
    <w:rPr>
      <w:rFonts w:eastAsia="Lucida Sans Unicode"/>
      <w:sz w:val="22"/>
      <w:szCs w:val="22"/>
      <w:lang w:eastAsia="en-US"/>
    </w:rPr>
  </w:style>
  <w:style w:type="paragraph" w:customStyle="1" w:styleId="Style7">
    <w:name w:val="Style7"/>
    <w:basedOn w:val="a"/>
    <w:uiPriority w:val="99"/>
    <w:rsid w:val="004222B5"/>
    <w:pPr>
      <w:widowControl w:val="0"/>
      <w:autoSpaceDE w:val="0"/>
      <w:autoSpaceDN w:val="0"/>
      <w:adjustRightInd w:val="0"/>
      <w:spacing w:after="0" w:line="482" w:lineRule="exact"/>
      <w:ind w:firstLine="677"/>
      <w:jc w:val="both"/>
    </w:pPr>
    <w:rPr>
      <w:rFonts w:ascii="Impact" w:eastAsia="Times New Roman" w:hAnsi="Impact"/>
      <w:sz w:val="24"/>
      <w:szCs w:val="24"/>
      <w:lang w:eastAsia="ru-RU"/>
    </w:rPr>
  </w:style>
  <w:style w:type="character" w:customStyle="1" w:styleId="FontStyle89">
    <w:name w:val="Font Style89"/>
    <w:uiPriority w:val="99"/>
    <w:rsid w:val="004222B5"/>
    <w:rPr>
      <w:rFonts w:ascii="Times New Roman" w:hAnsi="Times New Roman" w:cs="Times New Roman"/>
      <w:sz w:val="26"/>
      <w:szCs w:val="26"/>
    </w:rPr>
  </w:style>
  <w:style w:type="character" w:customStyle="1" w:styleId="FontStyle19">
    <w:name w:val="Font Style19"/>
    <w:uiPriority w:val="99"/>
    <w:rsid w:val="003F7C92"/>
    <w:rPr>
      <w:rFonts w:ascii="Times New Roman" w:hAnsi="Times New Roman" w:cs="Times New Roman" w:hint="default"/>
      <w:sz w:val="22"/>
      <w:szCs w:val="22"/>
    </w:rPr>
  </w:style>
  <w:style w:type="character" w:customStyle="1" w:styleId="ms-rtecustom-textstyle1">
    <w:name w:val="ms-rtecustom-textstyle1"/>
    <w:rsid w:val="003F7C92"/>
    <w:rPr>
      <w:rFonts w:ascii="Tahoma" w:hAnsi="Tahoma" w:cs="Tahoma" w:hint="default"/>
      <w:sz w:val="18"/>
      <w:szCs w:val="18"/>
    </w:rPr>
  </w:style>
  <w:style w:type="paragraph" w:customStyle="1" w:styleId="helen">
    <w:name w:val="helen"/>
    <w:basedOn w:val="ae"/>
    <w:link w:val="helenChar"/>
    <w:uiPriority w:val="99"/>
    <w:rsid w:val="003F7C92"/>
    <w:pPr>
      <w:numPr>
        <w:numId w:val="4"/>
      </w:numPr>
      <w:tabs>
        <w:tab w:val="left" w:pos="851"/>
      </w:tabs>
      <w:spacing w:line="240" w:lineRule="auto"/>
      <w:contextualSpacing w:val="0"/>
    </w:pPr>
    <w:rPr>
      <w:rFonts w:eastAsia="SimSun"/>
      <w:lang w:val="en-US"/>
    </w:rPr>
  </w:style>
  <w:style w:type="character" w:customStyle="1" w:styleId="helenChar">
    <w:name w:val="helen Char"/>
    <w:link w:val="helen"/>
    <w:uiPriority w:val="99"/>
    <w:locked/>
    <w:rsid w:val="003F7C92"/>
    <w:rPr>
      <w:rFonts w:eastAsia="SimSun"/>
      <w:sz w:val="22"/>
      <w:szCs w:val="22"/>
      <w:lang w:val="en-US" w:eastAsia="en-US"/>
    </w:rPr>
  </w:style>
  <w:style w:type="character" w:customStyle="1" w:styleId="aff1">
    <w:name w:val="Гипертекстовая ссылка"/>
    <w:uiPriority w:val="99"/>
    <w:rsid w:val="003F7C92"/>
    <w:rPr>
      <w:rFonts w:cs="Times New Roman"/>
      <w:color w:val="106BBE"/>
    </w:rPr>
  </w:style>
  <w:style w:type="paragraph" w:customStyle="1" w:styleId="Style1">
    <w:name w:val="Style1"/>
    <w:basedOn w:val="a"/>
    <w:uiPriority w:val="99"/>
    <w:rsid w:val="006A3CD1"/>
    <w:pPr>
      <w:widowControl w:val="0"/>
      <w:autoSpaceDE w:val="0"/>
      <w:autoSpaceDN w:val="0"/>
      <w:adjustRightInd w:val="0"/>
      <w:spacing w:after="0" w:line="480" w:lineRule="exact"/>
      <w:ind w:firstLine="624"/>
    </w:pPr>
    <w:rPr>
      <w:rFonts w:ascii="Times New Roman" w:eastAsia="Times New Roman" w:hAnsi="Times New Roman"/>
      <w:sz w:val="24"/>
      <w:szCs w:val="24"/>
      <w:lang w:eastAsia="ru-RU"/>
    </w:rPr>
  </w:style>
  <w:style w:type="paragraph" w:customStyle="1" w:styleId="Style2">
    <w:name w:val="Style2"/>
    <w:basedOn w:val="a"/>
    <w:rsid w:val="006A3CD1"/>
    <w:pPr>
      <w:widowControl w:val="0"/>
      <w:autoSpaceDE w:val="0"/>
      <w:autoSpaceDN w:val="0"/>
      <w:adjustRightInd w:val="0"/>
      <w:spacing w:after="0" w:line="490" w:lineRule="exact"/>
      <w:ind w:firstLine="710"/>
      <w:jc w:val="both"/>
    </w:pPr>
    <w:rPr>
      <w:rFonts w:ascii="Times New Roman" w:eastAsia="Times New Roman" w:hAnsi="Times New Roman"/>
      <w:sz w:val="24"/>
      <w:szCs w:val="24"/>
      <w:lang w:eastAsia="ru-RU"/>
    </w:rPr>
  </w:style>
  <w:style w:type="paragraph" w:customStyle="1" w:styleId="Style3">
    <w:name w:val="Style3"/>
    <w:basedOn w:val="a"/>
    <w:uiPriority w:val="99"/>
    <w:rsid w:val="006A3CD1"/>
    <w:pPr>
      <w:widowControl w:val="0"/>
      <w:autoSpaceDE w:val="0"/>
      <w:autoSpaceDN w:val="0"/>
      <w:adjustRightInd w:val="0"/>
      <w:spacing w:after="0" w:line="240" w:lineRule="auto"/>
      <w:ind w:firstLine="0"/>
      <w:jc w:val="both"/>
    </w:pPr>
    <w:rPr>
      <w:rFonts w:ascii="Times New Roman" w:eastAsia="Times New Roman" w:hAnsi="Times New Roman"/>
      <w:sz w:val="24"/>
      <w:szCs w:val="24"/>
      <w:lang w:eastAsia="ru-RU"/>
    </w:rPr>
  </w:style>
  <w:style w:type="paragraph" w:customStyle="1" w:styleId="Style4">
    <w:name w:val="Style4"/>
    <w:basedOn w:val="a"/>
    <w:uiPriority w:val="99"/>
    <w:rsid w:val="006A3CD1"/>
    <w:pPr>
      <w:widowControl w:val="0"/>
      <w:autoSpaceDE w:val="0"/>
      <w:autoSpaceDN w:val="0"/>
      <w:adjustRightInd w:val="0"/>
      <w:spacing w:after="0" w:line="487" w:lineRule="exact"/>
      <w:ind w:firstLine="710"/>
      <w:jc w:val="both"/>
    </w:pPr>
    <w:rPr>
      <w:rFonts w:ascii="Times New Roman" w:eastAsia="Times New Roman" w:hAnsi="Times New Roman"/>
      <w:sz w:val="24"/>
      <w:szCs w:val="24"/>
      <w:lang w:eastAsia="ru-RU"/>
    </w:rPr>
  </w:style>
  <w:style w:type="paragraph" w:customStyle="1" w:styleId="Style5">
    <w:name w:val="Style5"/>
    <w:basedOn w:val="a"/>
    <w:uiPriority w:val="99"/>
    <w:rsid w:val="006A3CD1"/>
    <w:pPr>
      <w:widowControl w:val="0"/>
      <w:autoSpaceDE w:val="0"/>
      <w:autoSpaceDN w:val="0"/>
      <w:adjustRightInd w:val="0"/>
      <w:spacing w:after="0" w:line="490" w:lineRule="exact"/>
      <w:ind w:firstLine="816"/>
      <w:jc w:val="both"/>
    </w:pPr>
    <w:rPr>
      <w:rFonts w:ascii="Times New Roman" w:eastAsia="Times New Roman" w:hAnsi="Times New Roman"/>
      <w:sz w:val="24"/>
      <w:szCs w:val="24"/>
      <w:lang w:eastAsia="ru-RU"/>
    </w:rPr>
  </w:style>
  <w:style w:type="paragraph" w:customStyle="1" w:styleId="Style6">
    <w:name w:val="Style6"/>
    <w:basedOn w:val="a"/>
    <w:uiPriority w:val="99"/>
    <w:rsid w:val="006A3CD1"/>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8">
    <w:name w:val="Style8"/>
    <w:basedOn w:val="a"/>
    <w:uiPriority w:val="99"/>
    <w:rsid w:val="006A3CD1"/>
    <w:pPr>
      <w:widowControl w:val="0"/>
      <w:autoSpaceDE w:val="0"/>
      <w:autoSpaceDN w:val="0"/>
      <w:adjustRightInd w:val="0"/>
      <w:spacing w:after="0" w:line="486" w:lineRule="exact"/>
      <w:ind w:firstLine="720"/>
      <w:jc w:val="both"/>
    </w:pPr>
    <w:rPr>
      <w:rFonts w:ascii="Times New Roman" w:eastAsia="Times New Roman" w:hAnsi="Times New Roman"/>
      <w:sz w:val="24"/>
      <w:szCs w:val="24"/>
      <w:lang w:eastAsia="ru-RU"/>
    </w:rPr>
  </w:style>
  <w:style w:type="character" w:customStyle="1" w:styleId="FontStyle11">
    <w:name w:val="Font Style11"/>
    <w:uiPriority w:val="99"/>
    <w:rsid w:val="006A3CD1"/>
    <w:rPr>
      <w:rFonts w:ascii="Times New Roman" w:hAnsi="Times New Roman" w:cs="Times New Roman"/>
      <w:sz w:val="26"/>
      <w:szCs w:val="26"/>
    </w:rPr>
  </w:style>
  <w:style w:type="character" w:customStyle="1" w:styleId="FontStyle13">
    <w:name w:val="Font Style13"/>
    <w:uiPriority w:val="99"/>
    <w:rsid w:val="006A3CD1"/>
    <w:rPr>
      <w:rFonts w:ascii="Times New Roman" w:hAnsi="Times New Roman" w:cs="Times New Roman"/>
      <w:b/>
      <w:bCs/>
      <w:sz w:val="26"/>
      <w:szCs w:val="26"/>
    </w:rPr>
  </w:style>
  <w:style w:type="paragraph" w:customStyle="1" w:styleId="Default">
    <w:name w:val="Default"/>
    <w:rsid w:val="008656CC"/>
    <w:pPr>
      <w:autoSpaceDE w:val="0"/>
      <w:autoSpaceDN w:val="0"/>
      <w:adjustRightInd w:val="0"/>
    </w:pPr>
    <w:rPr>
      <w:rFonts w:ascii="Times New Roman" w:hAnsi="Times New Roman"/>
      <w:color w:val="000000"/>
      <w:sz w:val="24"/>
      <w:szCs w:val="24"/>
    </w:rPr>
  </w:style>
  <w:style w:type="paragraph" w:customStyle="1" w:styleId="Style11">
    <w:name w:val="Style11"/>
    <w:basedOn w:val="a"/>
    <w:uiPriority w:val="99"/>
    <w:rsid w:val="000D313F"/>
    <w:pPr>
      <w:widowControl w:val="0"/>
      <w:autoSpaceDE w:val="0"/>
      <w:autoSpaceDN w:val="0"/>
      <w:adjustRightInd w:val="0"/>
      <w:spacing w:after="0" w:line="451" w:lineRule="exact"/>
      <w:ind w:firstLine="710"/>
      <w:jc w:val="both"/>
    </w:pPr>
    <w:rPr>
      <w:rFonts w:ascii="Times New Roman" w:eastAsia="Times New Roman" w:hAnsi="Times New Roman"/>
      <w:sz w:val="24"/>
      <w:szCs w:val="24"/>
      <w:lang w:eastAsia="ru-RU"/>
    </w:rPr>
  </w:style>
  <w:style w:type="character" w:customStyle="1" w:styleId="FontStyle54">
    <w:name w:val="Font Style54"/>
    <w:uiPriority w:val="99"/>
    <w:rsid w:val="000D313F"/>
    <w:rPr>
      <w:rFonts w:ascii="Times New Roman" w:hAnsi="Times New Roman" w:cs="Times New Roman" w:hint="default"/>
      <w:sz w:val="24"/>
      <w:szCs w:val="24"/>
    </w:rPr>
  </w:style>
  <w:style w:type="paragraph" w:customStyle="1" w:styleId="Style9">
    <w:name w:val="Style9"/>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0">
    <w:name w:val="Style10"/>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2">
    <w:name w:val="Style12"/>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3">
    <w:name w:val="Style13"/>
    <w:basedOn w:val="a"/>
    <w:uiPriority w:val="99"/>
    <w:rsid w:val="001A1272"/>
    <w:pPr>
      <w:widowControl w:val="0"/>
      <w:autoSpaceDE w:val="0"/>
      <w:autoSpaceDN w:val="0"/>
      <w:adjustRightInd w:val="0"/>
      <w:spacing w:after="0" w:line="486" w:lineRule="exact"/>
      <w:ind w:firstLine="713"/>
    </w:pPr>
    <w:rPr>
      <w:rFonts w:ascii="Times New Roman" w:eastAsia="Times New Roman" w:hAnsi="Times New Roman"/>
      <w:sz w:val="24"/>
      <w:szCs w:val="24"/>
      <w:lang w:eastAsia="ru-RU"/>
    </w:rPr>
  </w:style>
  <w:style w:type="paragraph" w:customStyle="1" w:styleId="Style16">
    <w:name w:val="Style16"/>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7">
    <w:name w:val="Style17"/>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8">
    <w:name w:val="Style18"/>
    <w:basedOn w:val="a"/>
    <w:uiPriority w:val="99"/>
    <w:rsid w:val="001A1272"/>
    <w:pPr>
      <w:widowControl w:val="0"/>
      <w:autoSpaceDE w:val="0"/>
      <w:autoSpaceDN w:val="0"/>
      <w:adjustRightInd w:val="0"/>
      <w:spacing w:after="0" w:line="79" w:lineRule="exact"/>
      <w:ind w:firstLine="0"/>
    </w:pPr>
    <w:rPr>
      <w:rFonts w:ascii="Times New Roman" w:eastAsia="Times New Roman" w:hAnsi="Times New Roman"/>
      <w:sz w:val="24"/>
      <w:szCs w:val="24"/>
      <w:lang w:eastAsia="ru-RU"/>
    </w:rPr>
  </w:style>
  <w:style w:type="paragraph" w:customStyle="1" w:styleId="Style19">
    <w:name w:val="Style19"/>
    <w:basedOn w:val="a"/>
    <w:uiPriority w:val="99"/>
    <w:rsid w:val="001A1272"/>
    <w:pPr>
      <w:widowControl w:val="0"/>
      <w:autoSpaceDE w:val="0"/>
      <w:autoSpaceDN w:val="0"/>
      <w:adjustRightInd w:val="0"/>
      <w:spacing w:after="0" w:line="281" w:lineRule="exact"/>
      <w:ind w:firstLine="0"/>
    </w:pPr>
    <w:rPr>
      <w:rFonts w:ascii="Times New Roman" w:eastAsia="Times New Roman" w:hAnsi="Times New Roman"/>
      <w:sz w:val="24"/>
      <w:szCs w:val="24"/>
      <w:lang w:eastAsia="ru-RU"/>
    </w:rPr>
  </w:style>
  <w:style w:type="paragraph" w:customStyle="1" w:styleId="Style20">
    <w:name w:val="Style20"/>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21">
    <w:name w:val="Style21"/>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22">
    <w:name w:val="Style22"/>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23">
    <w:name w:val="Style23"/>
    <w:basedOn w:val="a"/>
    <w:uiPriority w:val="99"/>
    <w:rsid w:val="001A1272"/>
    <w:pPr>
      <w:widowControl w:val="0"/>
      <w:autoSpaceDE w:val="0"/>
      <w:autoSpaceDN w:val="0"/>
      <w:adjustRightInd w:val="0"/>
      <w:spacing w:after="0" w:line="240" w:lineRule="auto"/>
      <w:ind w:firstLine="0"/>
      <w:jc w:val="right"/>
    </w:pPr>
    <w:rPr>
      <w:rFonts w:ascii="Times New Roman" w:eastAsia="Times New Roman" w:hAnsi="Times New Roman"/>
      <w:sz w:val="24"/>
      <w:szCs w:val="24"/>
      <w:lang w:eastAsia="ru-RU"/>
    </w:rPr>
  </w:style>
  <w:style w:type="paragraph" w:customStyle="1" w:styleId="Style24">
    <w:name w:val="Style24"/>
    <w:basedOn w:val="a"/>
    <w:uiPriority w:val="99"/>
    <w:rsid w:val="001A1272"/>
    <w:pPr>
      <w:widowControl w:val="0"/>
      <w:autoSpaceDE w:val="0"/>
      <w:autoSpaceDN w:val="0"/>
      <w:adjustRightInd w:val="0"/>
      <w:spacing w:after="0" w:line="274" w:lineRule="exact"/>
      <w:ind w:firstLine="0"/>
    </w:pPr>
    <w:rPr>
      <w:rFonts w:ascii="Times New Roman" w:eastAsia="Times New Roman" w:hAnsi="Times New Roman"/>
      <w:sz w:val="24"/>
      <w:szCs w:val="24"/>
      <w:lang w:eastAsia="ru-RU"/>
    </w:rPr>
  </w:style>
  <w:style w:type="paragraph" w:customStyle="1" w:styleId="Style25">
    <w:name w:val="Style25"/>
    <w:basedOn w:val="a"/>
    <w:uiPriority w:val="99"/>
    <w:rsid w:val="001A1272"/>
    <w:pPr>
      <w:widowControl w:val="0"/>
      <w:autoSpaceDE w:val="0"/>
      <w:autoSpaceDN w:val="0"/>
      <w:adjustRightInd w:val="0"/>
      <w:spacing w:after="0" w:line="482" w:lineRule="exact"/>
      <w:ind w:firstLine="698"/>
      <w:jc w:val="both"/>
    </w:pPr>
    <w:rPr>
      <w:rFonts w:ascii="Times New Roman" w:eastAsia="Times New Roman" w:hAnsi="Times New Roman"/>
      <w:sz w:val="24"/>
      <w:szCs w:val="24"/>
      <w:lang w:eastAsia="ru-RU"/>
    </w:rPr>
  </w:style>
  <w:style w:type="paragraph" w:customStyle="1" w:styleId="Style26">
    <w:name w:val="Style26"/>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character" w:customStyle="1" w:styleId="FontStyle28">
    <w:name w:val="Font Style28"/>
    <w:uiPriority w:val="99"/>
    <w:rsid w:val="001A1272"/>
    <w:rPr>
      <w:rFonts w:ascii="Times New Roman" w:hAnsi="Times New Roman" w:cs="Times New Roman"/>
      <w:sz w:val="26"/>
      <w:szCs w:val="26"/>
    </w:rPr>
  </w:style>
  <w:style w:type="character" w:customStyle="1" w:styleId="FontStyle29">
    <w:name w:val="Font Style29"/>
    <w:uiPriority w:val="99"/>
    <w:rsid w:val="001A1272"/>
    <w:rPr>
      <w:rFonts w:ascii="Times New Roman" w:hAnsi="Times New Roman" w:cs="Times New Roman"/>
      <w:b/>
      <w:bCs/>
      <w:spacing w:val="-10"/>
      <w:sz w:val="12"/>
      <w:szCs w:val="12"/>
    </w:rPr>
  </w:style>
  <w:style w:type="character" w:customStyle="1" w:styleId="FontStyle30">
    <w:name w:val="Font Style30"/>
    <w:rsid w:val="001A1272"/>
    <w:rPr>
      <w:rFonts w:ascii="Times New Roman" w:hAnsi="Times New Roman" w:cs="Times New Roman"/>
      <w:b/>
      <w:bCs/>
      <w:sz w:val="8"/>
      <w:szCs w:val="8"/>
    </w:rPr>
  </w:style>
  <w:style w:type="character" w:customStyle="1" w:styleId="FontStyle31">
    <w:name w:val="Font Style31"/>
    <w:uiPriority w:val="99"/>
    <w:rsid w:val="001A1272"/>
    <w:rPr>
      <w:rFonts w:ascii="Courier New" w:hAnsi="Courier New" w:cs="Courier New"/>
      <w:sz w:val="18"/>
      <w:szCs w:val="18"/>
    </w:rPr>
  </w:style>
  <w:style w:type="character" w:customStyle="1" w:styleId="FontStyle32">
    <w:name w:val="Font Style32"/>
    <w:uiPriority w:val="99"/>
    <w:rsid w:val="001A1272"/>
    <w:rPr>
      <w:rFonts w:ascii="Times New Roman" w:hAnsi="Times New Roman" w:cs="Times New Roman"/>
      <w:spacing w:val="-10"/>
      <w:sz w:val="14"/>
      <w:szCs w:val="14"/>
    </w:rPr>
  </w:style>
  <w:style w:type="character" w:customStyle="1" w:styleId="FontStyle33">
    <w:name w:val="Font Style33"/>
    <w:uiPriority w:val="99"/>
    <w:rsid w:val="001A1272"/>
    <w:rPr>
      <w:rFonts w:ascii="Times New Roman" w:hAnsi="Times New Roman" w:cs="Times New Roman"/>
      <w:sz w:val="14"/>
      <w:szCs w:val="14"/>
    </w:rPr>
  </w:style>
  <w:style w:type="character" w:customStyle="1" w:styleId="FontStyle34">
    <w:name w:val="Font Style34"/>
    <w:uiPriority w:val="99"/>
    <w:rsid w:val="001A1272"/>
    <w:rPr>
      <w:rFonts w:ascii="Times New Roman" w:hAnsi="Times New Roman" w:cs="Times New Roman"/>
      <w:b/>
      <w:bCs/>
      <w:sz w:val="26"/>
      <w:szCs w:val="26"/>
    </w:rPr>
  </w:style>
  <w:style w:type="character" w:customStyle="1" w:styleId="FontStyle35">
    <w:name w:val="Font Style35"/>
    <w:uiPriority w:val="99"/>
    <w:rsid w:val="001A1272"/>
    <w:rPr>
      <w:rFonts w:ascii="Times New Roman" w:hAnsi="Times New Roman" w:cs="Times New Roman"/>
      <w:b/>
      <w:bCs/>
      <w:sz w:val="22"/>
      <w:szCs w:val="22"/>
    </w:rPr>
  </w:style>
  <w:style w:type="character" w:customStyle="1" w:styleId="FontStyle36">
    <w:name w:val="Font Style36"/>
    <w:uiPriority w:val="99"/>
    <w:rsid w:val="001A1272"/>
    <w:rPr>
      <w:rFonts w:ascii="Times New Roman" w:hAnsi="Times New Roman" w:cs="Times New Roman"/>
      <w:sz w:val="22"/>
      <w:szCs w:val="22"/>
    </w:rPr>
  </w:style>
  <w:style w:type="character" w:customStyle="1" w:styleId="FontStyle37">
    <w:name w:val="Font Style37"/>
    <w:uiPriority w:val="99"/>
    <w:rsid w:val="001A1272"/>
    <w:rPr>
      <w:rFonts w:ascii="Times New Roman" w:hAnsi="Times New Roman" w:cs="Times New Roman"/>
      <w:spacing w:val="-10"/>
      <w:sz w:val="16"/>
      <w:szCs w:val="16"/>
    </w:rPr>
  </w:style>
  <w:style w:type="character" w:customStyle="1" w:styleId="FontStyle38">
    <w:name w:val="Font Style38"/>
    <w:uiPriority w:val="99"/>
    <w:rsid w:val="001A1272"/>
    <w:rPr>
      <w:rFonts w:ascii="Impact" w:hAnsi="Impact" w:cs="Impact"/>
      <w:sz w:val="12"/>
      <w:szCs w:val="12"/>
    </w:rPr>
  </w:style>
  <w:style w:type="character" w:customStyle="1" w:styleId="FontStyle39">
    <w:name w:val="Font Style39"/>
    <w:uiPriority w:val="99"/>
    <w:rsid w:val="001A1272"/>
    <w:rPr>
      <w:rFonts w:ascii="Times New Roman" w:hAnsi="Times New Roman" w:cs="Times New Roman"/>
      <w:b/>
      <w:bCs/>
      <w:spacing w:val="-20"/>
      <w:sz w:val="16"/>
      <w:szCs w:val="16"/>
    </w:rPr>
  </w:style>
  <w:style w:type="character" w:customStyle="1" w:styleId="FontStyle40">
    <w:name w:val="Font Style40"/>
    <w:uiPriority w:val="99"/>
    <w:rsid w:val="001A1272"/>
    <w:rPr>
      <w:rFonts w:ascii="Times New Roman" w:hAnsi="Times New Roman" w:cs="Times New Roman"/>
      <w:b/>
      <w:bCs/>
      <w:spacing w:val="-20"/>
      <w:sz w:val="16"/>
      <w:szCs w:val="16"/>
    </w:rPr>
  </w:style>
  <w:style w:type="character" w:customStyle="1" w:styleId="FontStyle41">
    <w:name w:val="Font Style41"/>
    <w:uiPriority w:val="99"/>
    <w:rsid w:val="001A1272"/>
    <w:rPr>
      <w:rFonts w:ascii="Courier New" w:hAnsi="Courier New" w:cs="Courier New"/>
      <w:b/>
      <w:bCs/>
      <w:spacing w:val="-10"/>
      <w:sz w:val="14"/>
      <w:szCs w:val="14"/>
    </w:rPr>
  </w:style>
  <w:style w:type="character" w:customStyle="1" w:styleId="FontStyle42">
    <w:name w:val="Font Style42"/>
    <w:uiPriority w:val="99"/>
    <w:rsid w:val="001A1272"/>
    <w:rPr>
      <w:rFonts w:ascii="Times New Roman" w:hAnsi="Times New Roman" w:cs="Times New Roman"/>
      <w:sz w:val="18"/>
      <w:szCs w:val="18"/>
    </w:rPr>
  </w:style>
  <w:style w:type="character" w:customStyle="1" w:styleId="FontStyle43">
    <w:name w:val="Font Style43"/>
    <w:uiPriority w:val="99"/>
    <w:rsid w:val="001A1272"/>
    <w:rPr>
      <w:rFonts w:ascii="Times New Roman" w:hAnsi="Times New Roman" w:cs="Times New Roman"/>
      <w:spacing w:val="-10"/>
      <w:sz w:val="8"/>
      <w:szCs w:val="8"/>
    </w:rPr>
  </w:style>
  <w:style w:type="character" w:customStyle="1" w:styleId="FontStyle44">
    <w:name w:val="Font Style44"/>
    <w:uiPriority w:val="99"/>
    <w:rsid w:val="001A1272"/>
    <w:rPr>
      <w:rFonts w:ascii="Times New Roman" w:hAnsi="Times New Roman" w:cs="Times New Roman"/>
      <w:b/>
      <w:bCs/>
      <w:sz w:val="10"/>
      <w:szCs w:val="10"/>
    </w:rPr>
  </w:style>
  <w:style w:type="character" w:customStyle="1" w:styleId="FontStyle45">
    <w:name w:val="Font Style45"/>
    <w:uiPriority w:val="99"/>
    <w:rsid w:val="001A1272"/>
    <w:rPr>
      <w:rFonts w:ascii="Times New Roman" w:hAnsi="Times New Roman" w:cs="Times New Roman"/>
      <w:b/>
      <w:bCs/>
      <w:sz w:val="10"/>
      <w:szCs w:val="10"/>
    </w:rPr>
  </w:style>
  <w:style w:type="paragraph" w:customStyle="1" w:styleId="aff2">
    <w:name w:val="таблица"/>
    <w:basedOn w:val="a"/>
    <w:link w:val="aff3"/>
    <w:qFormat/>
    <w:rsid w:val="00B86978"/>
    <w:pPr>
      <w:spacing w:after="0" w:line="240" w:lineRule="auto"/>
      <w:ind w:firstLine="0"/>
    </w:pPr>
    <w:rPr>
      <w:rFonts w:ascii="Times New Roman" w:eastAsia="Times New Roman" w:hAnsi="Times New Roman"/>
      <w:color w:val="000000"/>
      <w:lang w:val="x-none" w:eastAsia="x-none"/>
    </w:rPr>
  </w:style>
  <w:style w:type="character" w:customStyle="1" w:styleId="aff3">
    <w:name w:val="таблица Знак"/>
    <w:link w:val="aff2"/>
    <w:rsid w:val="00B86978"/>
    <w:rPr>
      <w:rFonts w:ascii="Times New Roman" w:eastAsia="Times New Roman" w:hAnsi="Times New Roman"/>
      <w:color w:val="000000"/>
      <w:sz w:val="22"/>
      <w:szCs w:val="22"/>
    </w:rPr>
  </w:style>
  <w:style w:type="paragraph" w:customStyle="1" w:styleId="aff4">
    <w:name w:val="Содержимое таблицы"/>
    <w:basedOn w:val="a"/>
    <w:rsid w:val="00B86978"/>
    <w:pPr>
      <w:widowControl w:val="0"/>
      <w:suppressLineNumbers/>
      <w:suppressAutoHyphens/>
      <w:spacing w:after="0" w:line="240" w:lineRule="auto"/>
      <w:ind w:firstLine="0"/>
    </w:pPr>
    <w:rPr>
      <w:rFonts w:ascii="Times New Roman" w:eastAsia="Times New Roman" w:hAnsi="Times New Roman"/>
      <w:sz w:val="24"/>
      <w:szCs w:val="20"/>
      <w:lang w:eastAsia="ru-RU"/>
    </w:rPr>
  </w:style>
  <w:style w:type="paragraph" w:customStyle="1" w:styleId="aff5">
    <w:name w:val="текст"/>
    <w:basedOn w:val="a"/>
    <w:link w:val="aff6"/>
    <w:qFormat/>
    <w:rsid w:val="00B86978"/>
    <w:pPr>
      <w:spacing w:after="0" w:line="360" w:lineRule="auto"/>
      <w:jc w:val="both"/>
    </w:pPr>
    <w:rPr>
      <w:rFonts w:ascii="Times New Roman" w:hAnsi="Times New Roman"/>
      <w:sz w:val="24"/>
      <w:szCs w:val="24"/>
      <w:lang w:val="x-none" w:eastAsia="x-none"/>
    </w:rPr>
  </w:style>
  <w:style w:type="character" w:customStyle="1" w:styleId="aff6">
    <w:name w:val="текст Знак"/>
    <w:link w:val="aff5"/>
    <w:rsid w:val="00B86978"/>
    <w:rPr>
      <w:rFonts w:ascii="Times New Roman" w:hAnsi="Times New Roman"/>
      <w:sz w:val="24"/>
      <w:szCs w:val="24"/>
    </w:rPr>
  </w:style>
  <w:style w:type="character" w:customStyle="1" w:styleId="apple-converted-space">
    <w:name w:val="apple-converted-space"/>
    <w:basedOn w:val="a0"/>
    <w:rsid w:val="00B86978"/>
  </w:style>
  <w:style w:type="paragraph" w:customStyle="1" w:styleId="aff7">
    <w:name w:val="Полуторный"/>
    <w:basedOn w:val="a"/>
    <w:qFormat/>
    <w:rsid w:val="00B86978"/>
    <w:pPr>
      <w:spacing w:line="360" w:lineRule="auto"/>
      <w:ind w:firstLine="0"/>
      <w:contextualSpacing/>
    </w:pPr>
    <w:rPr>
      <w:rFonts w:ascii="Times New Roman" w:hAnsi="Times New Roman"/>
      <w:sz w:val="28"/>
    </w:rPr>
  </w:style>
  <w:style w:type="paragraph" w:styleId="aff8">
    <w:name w:val="Subtitle"/>
    <w:basedOn w:val="a"/>
    <w:link w:val="aff9"/>
    <w:uiPriority w:val="11"/>
    <w:qFormat/>
    <w:rsid w:val="00B57441"/>
    <w:pPr>
      <w:spacing w:after="0" w:line="240" w:lineRule="auto"/>
      <w:ind w:firstLine="0"/>
      <w:jc w:val="center"/>
    </w:pPr>
    <w:rPr>
      <w:rFonts w:ascii="Times New Roman" w:eastAsia="Times New Roman" w:hAnsi="Times New Roman"/>
      <w:b/>
      <w:sz w:val="20"/>
      <w:szCs w:val="20"/>
      <w:lang w:val="x-none" w:eastAsia="ru-RU"/>
    </w:rPr>
  </w:style>
  <w:style w:type="character" w:customStyle="1" w:styleId="aff9">
    <w:name w:val="Подзаголовок Знак"/>
    <w:link w:val="aff8"/>
    <w:uiPriority w:val="11"/>
    <w:rsid w:val="00B57441"/>
    <w:rPr>
      <w:rFonts w:ascii="Times New Roman" w:eastAsia="Times New Roman" w:hAnsi="Times New Roman"/>
      <w:b/>
      <w:lang w:val="x-none"/>
    </w:rPr>
  </w:style>
  <w:style w:type="character" w:customStyle="1" w:styleId="pubarticletitle">
    <w:name w:val="pub_article_title"/>
    <w:rsid w:val="00B57441"/>
  </w:style>
  <w:style w:type="character" w:customStyle="1" w:styleId="FontStyle21">
    <w:name w:val="Font Style21"/>
    <w:uiPriority w:val="99"/>
    <w:rsid w:val="00B770EE"/>
    <w:rPr>
      <w:rFonts w:ascii="Times New Roman" w:hAnsi="Times New Roman" w:cs="Times New Roman"/>
      <w:sz w:val="26"/>
      <w:szCs w:val="26"/>
    </w:rPr>
  </w:style>
  <w:style w:type="paragraph" w:customStyle="1" w:styleId="17">
    <w:name w:val="Стиль1"/>
    <w:basedOn w:val="a"/>
    <w:link w:val="18"/>
    <w:qFormat/>
    <w:rsid w:val="00ED4E9B"/>
    <w:pPr>
      <w:tabs>
        <w:tab w:val="left" w:pos="0"/>
      </w:tabs>
      <w:spacing w:after="0" w:line="240" w:lineRule="auto"/>
      <w:ind w:firstLine="851"/>
      <w:jc w:val="both"/>
    </w:pPr>
    <w:rPr>
      <w:rFonts w:ascii="Times New Roman" w:eastAsia="Times New Roman" w:hAnsi="Times New Roman"/>
      <w:sz w:val="28"/>
      <w:szCs w:val="28"/>
      <w:shd w:val="clear" w:color="auto" w:fill="FFFFFF"/>
      <w:lang w:eastAsia="ru-RU"/>
    </w:rPr>
  </w:style>
  <w:style w:type="character" w:customStyle="1" w:styleId="18">
    <w:name w:val="Стиль1 Знак"/>
    <w:link w:val="17"/>
    <w:rsid w:val="00ED4E9B"/>
    <w:rPr>
      <w:rFonts w:ascii="Times New Roman" w:eastAsia="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09F"/>
    <w:pPr>
      <w:spacing w:after="200" w:line="276" w:lineRule="auto"/>
      <w:ind w:firstLine="709"/>
    </w:pPr>
    <w:rPr>
      <w:sz w:val="22"/>
      <w:szCs w:val="22"/>
      <w:lang w:eastAsia="en-US"/>
    </w:rPr>
  </w:style>
  <w:style w:type="paragraph" w:styleId="1">
    <w:name w:val="heading 1"/>
    <w:basedOn w:val="a"/>
    <w:next w:val="a"/>
    <w:link w:val="10"/>
    <w:qFormat/>
    <w:rsid w:val="00B274BF"/>
    <w:pPr>
      <w:keepNext/>
      <w:spacing w:before="240" w:after="60" w:line="240" w:lineRule="auto"/>
      <w:outlineLvl w:val="0"/>
    </w:pPr>
    <w:rPr>
      <w:rFonts w:ascii="Arial" w:eastAsia="Times New Roman" w:hAnsi="Arial"/>
      <w:b/>
      <w:bCs/>
      <w:kern w:val="32"/>
      <w:sz w:val="32"/>
      <w:szCs w:val="32"/>
      <w:lang w:val="x-none" w:eastAsia="x-none"/>
    </w:rPr>
  </w:style>
  <w:style w:type="paragraph" w:styleId="2">
    <w:name w:val="heading 2"/>
    <w:basedOn w:val="a"/>
    <w:next w:val="a"/>
    <w:link w:val="20"/>
    <w:qFormat/>
    <w:rsid w:val="00B274BF"/>
    <w:pPr>
      <w:keepNext/>
      <w:spacing w:after="0" w:line="240" w:lineRule="auto"/>
      <w:jc w:val="center"/>
      <w:outlineLvl w:val="1"/>
    </w:pPr>
    <w:rPr>
      <w:rFonts w:ascii="Times New Roman" w:eastAsia="Times New Roman" w:hAnsi="Times New Roman"/>
      <w:sz w:val="28"/>
      <w:szCs w:val="24"/>
      <w:lang w:val="x-none" w:eastAsia="x-none"/>
    </w:rPr>
  </w:style>
  <w:style w:type="paragraph" w:styleId="3">
    <w:name w:val="heading 3"/>
    <w:basedOn w:val="a"/>
    <w:next w:val="a"/>
    <w:link w:val="30"/>
    <w:qFormat/>
    <w:rsid w:val="00B274BF"/>
    <w:pPr>
      <w:keepNext/>
      <w:spacing w:before="240" w:after="60" w:line="240" w:lineRule="auto"/>
      <w:outlineLvl w:val="2"/>
    </w:pPr>
    <w:rPr>
      <w:rFonts w:ascii="Arial" w:eastAsia="Times New Roman" w:hAnsi="Arial"/>
      <w:b/>
      <w:bCs/>
      <w:sz w:val="26"/>
      <w:szCs w:val="26"/>
      <w:lang w:val="x-none" w:eastAsia="x-none"/>
    </w:rPr>
  </w:style>
  <w:style w:type="paragraph" w:styleId="4">
    <w:name w:val="heading 4"/>
    <w:basedOn w:val="a"/>
    <w:next w:val="a"/>
    <w:link w:val="40"/>
    <w:qFormat/>
    <w:rsid w:val="00B274BF"/>
    <w:pPr>
      <w:keepNext/>
      <w:spacing w:before="240" w:after="60" w:line="240" w:lineRule="auto"/>
      <w:outlineLvl w:val="3"/>
    </w:pPr>
    <w:rPr>
      <w:rFonts w:ascii="Times New Roman" w:eastAsia="Times New Roman" w:hAnsi="Times New Roman"/>
      <w:b/>
      <w:bCs/>
      <w:sz w:val="28"/>
      <w:szCs w:val="28"/>
      <w:lang w:val="x-none" w:eastAsia="x-none"/>
    </w:rPr>
  </w:style>
  <w:style w:type="paragraph" w:styleId="5">
    <w:name w:val="heading 5"/>
    <w:basedOn w:val="a"/>
    <w:next w:val="a"/>
    <w:link w:val="50"/>
    <w:qFormat/>
    <w:rsid w:val="00B274BF"/>
    <w:pPr>
      <w:spacing w:before="240" w:after="60" w:line="240" w:lineRule="auto"/>
      <w:outlineLvl w:val="4"/>
    </w:pPr>
    <w:rPr>
      <w:rFonts w:ascii="Times New Roman" w:eastAsia="Times New Roman" w:hAnsi="Times New Roman"/>
      <w:b/>
      <w:bCs/>
      <w:i/>
      <w:iCs/>
      <w:sz w:val="26"/>
      <w:szCs w:val="26"/>
      <w:lang w:val="x-none" w:eastAsia="x-none"/>
    </w:rPr>
  </w:style>
  <w:style w:type="paragraph" w:styleId="6">
    <w:name w:val="heading 6"/>
    <w:basedOn w:val="a"/>
    <w:next w:val="a"/>
    <w:link w:val="60"/>
    <w:qFormat/>
    <w:rsid w:val="00B274BF"/>
    <w:pPr>
      <w:spacing w:before="240" w:after="60" w:line="240" w:lineRule="auto"/>
      <w:outlineLvl w:val="5"/>
    </w:pPr>
    <w:rPr>
      <w:rFonts w:ascii="Times New Roman" w:eastAsia="Times New Roman" w:hAnsi="Times New Roman"/>
      <w:b/>
      <w:bCs/>
      <w:lang w:val="x-none" w:eastAsia="x-none"/>
    </w:rPr>
  </w:style>
  <w:style w:type="paragraph" w:styleId="7">
    <w:name w:val="heading 7"/>
    <w:basedOn w:val="a"/>
    <w:next w:val="a"/>
    <w:link w:val="70"/>
    <w:qFormat/>
    <w:rsid w:val="00B274BF"/>
    <w:pPr>
      <w:spacing w:before="240" w:after="60" w:line="240" w:lineRule="auto"/>
      <w:outlineLvl w:val="6"/>
    </w:pPr>
    <w:rPr>
      <w:rFonts w:eastAsia="Times New Roman"/>
      <w:sz w:val="24"/>
      <w:szCs w:val="24"/>
      <w:lang w:val="x-none" w:eastAsia="x-none"/>
    </w:rPr>
  </w:style>
  <w:style w:type="paragraph" w:styleId="8">
    <w:name w:val="heading 8"/>
    <w:basedOn w:val="a"/>
    <w:next w:val="a"/>
    <w:link w:val="80"/>
    <w:uiPriority w:val="9"/>
    <w:qFormat/>
    <w:rsid w:val="00B274BF"/>
    <w:pPr>
      <w:spacing w:before="240" w:after="60" w:line="240" w:lineRule="auto"/>
      <w:outlineLvl w:val="7"/>
    </w:pPr>
    <w:rPr>
      <w:rFonts w:eastAsia="Times New Roman"/>
      <w:i/>
      <w:iCs/>
      <w:sz w:val="24"/>
      <w:szCs w:val="24"/>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274BF"/>
    <w:rPr>
      <w:rFonts w:ascii="Arial" w:eastAsia="Times New Roman" w:hAnsi="Arial"/>
      <w:b/>
      <w:bCs/>
      <w:kern w:val="32"/>
      <w:sz w:val="32"/>
      <w:szCs w:val="32"/>
      <w:lang w:val="x-none" w:eastAsia="x-none"/>
    </w:rPr>
  </w:style>
  <w:style w:type="character" w:customStyle="1" w:styleId="20">
    <w:name w:val="Заголовок 2 Знак"/>
    <w:link w:val="2"/>
    <w:rsid w:val="00B274BF"/>
    <w:rPr>
      <w:rFonts w:ascii="Times New Roman" w:eastAsia="Times New Roman" w:hAnsi="Times New Roman"/>
      <w:sz w:val="28"/>
      <w:szCs w:val="24"/>
    </w:rPr>
  </w:style>
  <w:style w:type="character" w:customStyle="1" w:styleId="30">
    <w:name w:val="Заголовок 3 Знак"/>
    <w:link w:val="3"/>
    <w:rsid w:val="00B274BF"/>
    <w:rPr>
      <w:rFonts w:ascii="Arial" w:eastAsia="Times New Roman" w:hAnsi="Arial"/>
      <w:b/>
      <w:bCs/>
      <w:sz w:val="26"/>
      <w:szCs w:val="26"/>
      <w:lang w:val="x-none" w:eastAsia="x-none"/>
    </w:rPr>
  </w:style>
  <w:style w:type="character" w:customStyle="1" w:styleId="40">
    <w:name w:val="Заголовок 4 Знак"/>
    <w:link w:val="4"/>
    <w:rsid w:val="00B274BF"/>
    <w:rPr>
      <w:rFonts w:ascii="Times New Roman" w:eastAsia="Times New Roman" w:hAnsi="Times New Roman"/>
      <w:b/>
      <w:bCs/>
      <w:sz w:val="28"/>
      <w:szCs w:val="28"/>
      <w:lang w:val="x-none" w:eastAsia="x-none"/>
    </w:rPr>
  </w:style>
  <w:style w:type="character" w:customStyle="1" w:styleId="50">
    <w:name w:val="Заголовок 5 Знак"/>
    <w:link w:val="5"/>
    <w:rsid w:val="00B274BF"/>
    <w:rPr>
      <w:rFonts w:ascii="Times New Roman" w:eastAsia="Times New Roman" w:hAnsi="Times New Roman"/>
      <w:b/>
      <w:bCs/>
      <w:i/>
      <w:iCs/>
      <w:sz w:val="26"/>
      <w:szCs w:val="26"/>
      <w:lang w:val="x-none" w:eastAsia="x-none"/>
    </w:rPr>
  </w:style>
  <w:style w:type="character" w:customStyle="1" w:styleId="60">
    <w:name w:val="Заголовок 6 Знак"/>
    <w:link w:val="6"/>
    <w:rsid w:val="00B274BF"/>
    <w:rPr>
      <w:rFonts w:ascii="Times New Roman" w:eastAsia="Times New Roman" w:hAnsi="Times New Roman"/>
      <w:b/>
      <w:bCs/>
      <w:sz w:val="22"/>
      <w:szCs w:val="22"/>
      <w:lang w:val="x-none" w:eastAsia="x-none"/>
    </w:rPr>
  </w:style>
  <w:style w:type="character" w:customStyle="1" w:styleId="70">
    <w:name w:val="Заголовок 7 Знак"/>
    <w:link w:val="7"/>
    <w:rsid w:val="00B274BF"/>
    <w:rPr>
      <w:rFonts w:eastAsia="Times New Roman"/>
      <w:sz w:val="24"/>
      <w:szCs w:val="24"/>
      <w:lang w:val="x-none" w:eastAsia="x-none"/>
    </w:rPr>
  </w:style>
  <w:style w:type="character" w:customStyle="1" w:styleId="80">
    <w:name w:val="Заголовок 8 Знак"/>
    <w:link w:val="8"/>
    <w:uiPriority w:val="9"/>
    <w:rsid w:val="00B274BF"/>
    <w:rPr>
      <w:rFonts w:eastAsia="Times New Roman"/>
      <w:i/>
      <w:iCs/>
      <w:sz w:val="24"/>
      <w:szCs w:val="24"/>
      <w:lang w:val="x-none" w:eastAsia="x-none"/>
    </w:rPr>
  </w:style>
  <w:style w:type="numbering" w:customStyle="1" w:styleId="11">
    <w:name w:val="Нет списка1"/>
    <w:next w:val="a2"/>
    <w:uiPriority w:val="99"/>
    <w:semiHidden/>
    <w:unhideWhenUsed/>
    <w:rsid w:val="00B274BF"/>
  </w:style>
  <w:style w:type="paragraph" w:customStyle="1" w:styleId="21">
    <w:name w:val="Знак2"/>
    <w:basedOn w:val="a"/>
    <w:rsid w:val="00B274BF"/>
    <w:pPr>
      <w:spacing w:after="160" w:line="240" w:lineRule="exact"/>
    </w:pPr>
    <w:rPr>
      <w:rFonts w:ascii="Verdana" w:eastAsia="Times New Roman" w:hAnsi="Verdana"/>
      <w:sz w:val="20"/>
      <w:szCs w:val="20"/>
      <w:lang w:val="en-US"/>
    </w:rPr>
  </w:style>
  <w:style w:type="paragraph" w:styleId="a3">
    <w:name w:val="Body Text"/>
    <w:basedOn w:val="a"/>
    <w:link w:val="a4"/>
    <w:uiPriority w:val="99"/>
    <w:rsid w:val="00B274BF"/>
    <w:pPr>
      <w:spacing w:after="0" w:line="240" w:lineRule="auto"/>
      <w:jc w:val="center"/>
    </w:pPr>
    <w:rPr>
      <w:rFonts w:ascii="Times New Roman" w:eastAsia="Times New Roman" w:hAnsi="Times New Roman"/>
      <w:sz w:val="28"/>
      <w:szCs w:val="24"/>
      <w:lang w:val="x-none" w:eastAsia="x-none"/>
    </w:rPr>
  </w:style>
  <w:style w:type="character" w:customStyle="1" w:styleId="a4">
    <w:name w:val="Основной текст Знак"/>
    <w:link w:val="a3"/>
    <w:uiPriority w:val="99"/>
    <w:rsid w:val="00B274BF"/>
    <w:rPr>
      <w:rFonts w:ascii="Times New Roman" w:eastAsia="Times New Roman" w:hAnsi="Times New Roman"/>
      <w:sz w:val="28"/>
      <w:szCs w:val="24"/>
      <w:lang w:val="x-none" w:eastAsia="x-none"/>
    </w:rPr>
  </w:style>
  <w:style w:type="paragraph" w:styleId="22">
    <w:name w:val="Body Text 2"/>
    <w:basedOn w:val="a"/>
    <w:link w:val="23"/>
    <w:rsid w:val="00B274BF"/>
    <w:pPr>
      <w:spacing w:after="120" w:line="480" w:lineRule="auto"/>
    </w:pPr>
    <w:rPr>
      <w:rFonts w:ascii="Times New Roman" w:eastAsia="Times New Roman" w:hAnsi="Times New Roman"/>
      <w:sz w:val="24"/>
      <w:szCs w:val="24"/>
      <w:lang w:val="x-none" w:eastAsia="x-none"/>
    </w:rPr>
  </w:style>
  <w:style w:type="character" w:customStyle="1" w:styleId="23">
    <w:name w:val="Основной текст 2 Знак"/>
    <w:link w:val="22"/>
    <w:rsid w:val="00B274BF"/>
    <w:rPr>
      <w:rFonts w:ascii="Times New Roman" w:eastAsia="Times New Roman" w:hAnsi="Times New Roman"/>
      <w:sz w:val="24"/>
      <w:szCs w:val="24"/>
    </w:rPr>
  </w:style>
  <w:style w:type="paragraph" w:styleId="a5">
    <w:name w:val="Body Text Indent"/>
    <w:aliases w:val="Основной текст 1,Нумерованный список !!,Надин стиль,Знак Знак Знак,Знак Знак Знак Знак, Знак Знак Знак Знак"/>
    <w:basedOn w:val="a"/>
    <w:link w:val="a6"/>
    <w:uiPriority w:val="99"/>
    <w:rsid w:val="00B274BF"/>
    <w:pPr>
      <w:spacing w:after="120" w:line="240" w:lineRule="auto"/>
      <w:ind w:left="283"/>
    </w:pPr>
    <w:rPr>
      <w:rFonts w:ascii="Times New Roman" w:eastAsia="Times New Roman" w:hAnsi="Times New Roman"/>
      <w:sz w:val="24"/>
      <w:szCs w:val="24"/>
      <w:lang w:val="x-none" w:eastAsia="x-none"/>
    </w:rPr>
  </w:style>
  <w:style w:type="character" w:customStyle="1" w:styleId="a6">
    <w:name w:val="Основной текст с отступом Знак"/>
    <w:aliases w:val="Основной текст 1 Знак,Нумерованный список !! Знак,Надин стиль Знак,Знак Знак Знак Знак1,Знак Знак Знак Знак Знак, Знак Знак Знак Знак Знак"/>
    <w:link w:val="a5"/>
    <w:uiPriority w:val="99"/>
    <w:rsid w:val="00B274BF"/>
    <w:rPr>
      <w:rFonts w:ascii="Times New Roman" w:eastAsia="Times New Roman" w:hAnsi="Times New Roman"/>
      <w:sz w:val="24"/>
      <w:szCs w:val="24"/>
    </w:rPr>
  </w:style>
  <w:style w:type="paragraph" w:styleId="a7">
    <w:name w:val="header"/>
    <w:basedOn w:val="a"/>
    <w:link w:val="a8"/>
    <w:uiPriority w:val="99"/>
    <w:rsid w:val="00B274BF"/>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8">
    <w:name w:val="Верхний колонтитул Знак"/>
    <w:link w:val="a7"/>
    <w:uiPriority w:val="99"/>
    <w:rsid w:val="00B274BF"/>
    <w:rPr>
      <w:rFonts w:ascii="Times New Roman" w:eastAsia="Times New Roman" w:hAnsi="Times New Roman"/>
      <w:sz w:val="24"/>
      <w:szCs w:val="24"/>
    </w:rPr>
  </w:style>
  <w:style w:type="character" w:styleId="a9">
    <w:name w:val="page number"/>
    <w:basedOn w:val="a0"/>
    <w:rsid w:val="00B274BF"/>
  </w:style>
  <w:style w:type="paragraph" w:styleId="31">
    <w:name w:val="Body Text 3"/>
    <w:basedOn w:val="a"/>
    <w:link w:val="32"/>
    <w:rsid w:val="00B274BF"/>
    <w:pPr>
      <w:spacing w:after="120" w:line="240" w:lineRule="auto"/>
    </w:pPr>
    <w:rPr>
      <w:rFonts w:ascii="Times New Roman" w:eastAsia="Times New Roman" w:hAnsi="Times New Roman"/>
      <w:sz w:val="16"/>
      <w:szCs w:val="16"/>
      <w:lang w:val="x-none" w:eastAsia="x-none"/>
    </w:rPr>
  </w:style>
  <w:style w:type="character" w:customStyle="1" w:styleId="32">
    <w:name w:val="Основной текст 3 Знак"/>
    <w:link w:val="31"/>
    <w:rsid w:val="00B274BF"/>
    <w:rPr>
      <w:rFonts w:ascii="Times New Roman" w:eastAsia="Times New Roman" w:hAnsi="Times New Roman"/>
      <w:sz w:val="16"/>
      <w:szCs w:val="16"/>
      <w:lang w:val="x-none" w:eastAsia="x-none"/>
    </w:rPr>
  </w:style>
  <w:style w:type="paragraph" w:styleId="HTML">
    <w:name w:val="HTML Preformatted"/>
    <w:basedOn w:val="a"/>
    <w:link w:val="HTML0"/>
    <w:uiPriority w:val="99"/>
    <w:rsid w:val="00B27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olor w:val="000000"/>
      <w:sz w:val="24"/>
      <w:szCs w:val="24"/>
      <w:lang w:val="x-none" w:eastAsia="x-none"/>
    </w:rPr>
  </w:style>
  <w:style w:type="character" w:customStyle="1" w:styleId="HTML0">
    <w:name w:val="Стандартный HTML Знак"/>
    <w:link w:val="HTML"/>
    <w:uiPriority w:val="99"/>
    <w:rsid w:val="00B274BF"/>
    <w:rPr>
      <w:rFonts w:ascii="Courier" w:eastAsia="Times New Roman" w:hAnsi="Courier"/>
      <w:color w:val="000000"/>
      <w:sz w:val="24"/>
      <w:szCs w:val="24"/>
      <w:lang w:val="x-none" w:eastAsia="x-none"/>
    </w:rPr>
  </w:style>
  <w:style w:type="paragraph" w:customStyle="1" w:styleId="210">
    <w:name w:val="Основной текст 21"/>
    <w:basedOn w:val="a"/>
    <w:rsid w:val="00B274BF"/>
    <w:pPr>
      <w:overflowPunct w:val="0"/>
      <w:autoSpaceDE w:val="0"/>
      <w:autoSpaceDN w:val="0"/>
      <w:adjustRightInd w:val="0"/>
      <w:spacing w:before="240" w:after="0" w:line="240" w:lineRule="auto"/>
      <w:jc w:val="both"/>
      <w:textAlignment w:val="baseline"/>
    </w:pPr>
    <w:rPr>
      <w:rFonts w:ascii="Times New Roman" w:eastAsia="Times New Roman" w:hAnsi="Times New Roman"/>
      <w:sz w:val="28"/>
      <w:szCs w:val="20"/>
      <w:lang w:eastAsia="ru-RU"/>
    </w:rPr>
  </w:style>
  <w:style w:type="paragraph" w:styleId="24">
    <w:name w:val="Body Text Indent 2"/>
    <w:basedOn w:val="a"/>
    <w:link w:val="25"/>
    <w:uiPriority w:val="99"/>
    <w:rsid w:val="00B274BF"/>
    <w:pPr>
      <w:spacing w:after="120" w:line="480" w:lineRule="auto"/>
      <w:ind w:left="283"/>
    </w:pPr>
    <w:rPr>
      <w:rFonts w:ascii="Times New Roman" w:eastAsia="Times New Roman" w:hAnsi="Times New Roman"/>
      <w:sz w:val="24"/>
      <w:szCs w:val="24"/>
      <w:lang w:val="x-none" w:eastAsia="x-none"/>
    </w:rPr>
  </w:style>
  <w:style w:type="character" w:customStyle="1" w:styleId="25">
    <w:name w:val="Основной текст с отступом 2 Знак"/>
    <w:link w:val="24"/>
    <w:uiPriority w:val="99"/>
    <w:rsid w:val="00B274BF"/>
    <w:rPr>
      <w:rFonts w:ascii="Times New Roman" w:eastAsia="Times New Roman" w:hAnsi="Times New Roman"/>
      <w:sz w:val="24"/>
      <w:szCs w:val="24"/>
      <w:lang w:val="x-none" w:eastAsia="x-none"/>
    </w:rPr>
  </w:style>
  <w:style w:type="paragraph" w:styleId="33">
    <w:name w:val="Body Text Indent 3"/>
    <w:basedOn w:val="a"/>
    <w:link w:val="34"/>
    <w:uiPriority w:val="99"/>
    <w:rsid w:val="00B274BF"/>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link w:val="33"/>
    <w:uiPriority w:val="99"/>
    <w:rsid w:val="00B274BF"/>
    <w:rPr>
      <w:rFonts w:ascii="Times New Roman" w:eastAsia="Times New Roman" w:hAnsi="Times New Roman"/>
      <w:sz w:val="16"/>
      <w:szCs w:val="16"/>
      <w:lang w:val="x-none" w:eastAsia="x-none"/>
    </w:rPr>
  </w:style>
  <w:style w:type="paragraph" w:customStyle="1" w:styleId="ConsTitle">
    <w:name w:val="ConsTitle"/>
    <w:rsid w:val="00B274BF"/>
    <w:pPr>
      <w:widowControl w:val="0"/>
      <w:autoSpaceDE w:val="0"/>
      <w:autoSpaceDN w:val="0"/>
      <w:adjustRightInd w:val="0"/>
      <w:spacing w:line="360" w:lineRule="auto"/>
      <w:ind w:right="19772" w:firstLine="709"/>
    </w:pPr>
    <w:rPr>
      <w:rFonts w:ascii="Arial" w:eastAsia="Times New Roman" w:hAnsi="Arial" w:cs="Arial"/>
      <w:b/>
      <w:bCs/>
    </w:rPr>
  </w:style>
  <w:style w:type="paragraph" w:customStyle="1" w:styleId="12">
    <w:name w:val="Обычный1"/>
    <w:rsid w:val="00B274BF"/>
    <w:pPr>
      <w:widowControl w:val="0"/>
      <w:snapToGrid w:val="0"/>
      <w:spacing w:line="480" w:lineRule="auto"/>
      <w:ind w:firstLine="709"/>
    </w:pPr>
    <w:rPr>
      <w:rFonts w:ascii="Courier New" w:eastAsia="Times New Roman" w:hAnsi="Courier New"/>
      <w:sz w:val="24"/>
    </w:rPr>
  </w:style>
  <w:style w:type="character" w:customStyle="1" w:styleId="41">
    <w:name w:val="Знак Знак4"/>
    <w:rsid w:val="00B274BF"/>
    <w:rPr>
      <w:sz w:val="24"/>
      <w:szCs w:val="24"/>
      <w:lang w:val="ru-RU" w:eastAsia="ru-RU" w:bidi="ar-SA"/>
    </w:rPr>
  </w:style>
  <w:style w:type="paragraph" w:customStyle="1" w:styleId="110">
    <w:name w:val="1 Знак Знак Знак1 Знак Знак Знак Знак Знак Знак Знак"/>
    <w:basedOn w:val="a"/>
    <w:rsid w:val="00B274BF"/>
    <w:pPr>
      <w:spacing w:after="160" w:line="240" w:lineRule="exact"/>
    </w:pPr>
    <w:rPr>
      <w:rFonts w:ascii="Verdana" w:eastAsia="Times New Roman" w:hAnsi="Verdana"/>
      <w:sz w:val="24"/>
      <w:szCs w:val="24"/>
      <w:lang w:val="en-US"/>
    </w:rPr>
  </w:style>
  <w:style w:type="paragraph" w:styleId="aa">
    <w:name w:val="Block Text"/>
    <w:basedOn w:val="a"/>
    <w:rsid w:val="00B274BF"/>
    <w:pPr>
      <w:spacing w:after="0" w:line="240" w:lineRule="auto"/>
      <w:ind w:left="-720" w:right="-185" w:firstLine="1080"/>
      <w:jc w:val="both"/>
    </w:pPr>
    <w:rPr>
      <w:rFonts w:ascii="Times New Roman" w:eastAsia="Times New Roman" w:hAnsi="Times New Roman"/>
      <w:sz w:val="28"/>
      <w:szCs w:val="18"/>
      <w:lang w:eastAsia="ru-RU"/>
    </w:rPr>
  </w:style>
  <w:style w:type="paragraph" w:styleId="ab">
    <w:name w:val="Plain Text"/>
    <w:basedOn w:val="a"/>
    <w:link w:val="ac"/>
    <w:unhideWhenUsed/>
    <w:rsid w:val="00B274BF"/>
    <w:pPr>
      <w:spacing w:after="0" w:line="240" w:lineRule="auto"/>
    </w:pPr>
    <w:rPr>
      <w:rFonts w:ascii="Courier New" w:eastAsia="Times New Roman" w:hAnsi="Courier New"/>
      <w:sz w:val="20"/>
      <w:szCs w:val="20"/>
      <w:lang w:val="x-none" w:eastAsia="x-none"/>
    </w:rPr>
  </w:style>
  <w:style w:type="character" w:customStyle="1" w:styleId="ac">
    <w:name w:val="Текст Знак"/>
    <w:link w:val="ab"/>
    <w:rsid w:val="00B274BF"/>
    <w:rPr>
      <w:rFonts w:ascii="Courier New" w:eastAsia="Times New Roman" w:hAnsi="Courier New"/>
    </w:rPr>
  </w:style>
  <w:style w:type="paragraph" w:styleId="ad">
    <w:name w:val="No Spacing"/>
    <w:uiPriority w:val="1"/>
    <w:qFormat/>
    <w:rsid w:val="00B274BF"/>
    <w:pPr>
      <w:spacing w:line="360" w:lineRule="auto"/>
      <w:ind w:firstLine="709"/>
    </w:pPr>
    <w:rPr>
      <w:sz w:val="22"/>
      <w:szCs w:val="22"/>
      <w:lang w:eastAsia="en-US"/>
    </w:rPr>
  </w:style>
  <w:style w:type="character" w:customStyle="1" w:styleId="13">
    <w:name w:val="Знак Знак1"/>
    <w:rsid w:val="00B274BF"/>
    <w:rPr>
      <w:sz w:val="16"/>
      <w:szCs w:val="16"/>
      <w:lang w:val="ru-RU" w:eastAsia="ru-RU" w:bidi="ar-SA"/>
    </w:rPr>
  </w:style>
  <w:style w:type="paragraph" w:customStyle="1" w:styleId="ConsPlusNormal">
    <w:name w:val="ConsPlusNormal"/>
    <w:rsid w:val="00B274BF"/>
    <w:pPr>
      <w:widowControl w:val="0"/>
      <w:autoSpaceDE w:val="0"/>
      <w:autoSpaceDN w:val="0"/>
      <w:adjustRightInd w:val="0"/>
      <w:spacing w:line="360" w:lineRule="auto"/>
      <w:ind w:firstLine="720"/>
    </w:pPr>
    <w:rPr>
      <w:rFonts w:ascii="Arial" w:eastAsia="Times New Roman" w:hAnsi="Arial" w:cs="Arial"/>
    </w:rPr>
  </w:style>
  <w:style w:type="paragraph" w:styleId="ae">
    <w:name w:val="List Paragraph"/>
    <w:basedOn w:val="a"/>
    <w:uiPriority w:val="34"/>
    <w:qFormat/>
    <w:rsid w:val="00B274BF"/>
    <w:pPr>
      <w:ind w:left="720"/>
      <w:contextualSpacing/>
    </w:pPr>
  </w:style>
  <w:style w:type="character" w:customStyle="1" w:styleId="35">
    <w:name w:val="Знак Знак3"/>
    <w:rsid w:val="00B274BF"/>
    <w:rPr>
      <w:sz w:val="16"/>
      <w:szCs w:val="16"/>
      <w:lang w:val="ru-RU" w:eastAsia="ru-RU" w:bidi="ar-SA"/>
    </w:rPr>
  </w:style>
  <w:style w:type="character" w:customStyle="1" w:styleId="26">
    <w:name w:val="Знак Знак2"/>
    <w:rsid w:val="00B274BF"/>
    <w:rPr>
      <w:rFonts w:ascii="Courier" w:hAnsi="Courier" w:cs="Courier New"/>
      <w:color w:val="000000"/>
      <w:sz w:val="24"/>
      <w:szCs w:val="24"/>
      <w:lang w:val="ru-RU" w:eastAsia="ru-RU" w:bidi="ar-SA"/>
    </w:rPr>
  </w:style>
  <w:style w:type="character" w:customStyle="1" w:styleId="FontStyle20">
    <w:name w:val="Font Style20"/>
    <w:rsid w:val="00B274BF"/>
    <w:rPr>
      <w:rFonts w:ascii="Times New Roman" w:hAnsi="Times New Roman" w:cs="Times New Roman"/>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274BF"/>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Title">
    <w:name w:val="ConsPlusTitle"/>
    <w:uiPriority w:val="99"/>
    <w:rsid w:val="00B274BF"/>
    <w:pPr>
      <w:autoSpaceDE w:val="0"/>
      <w:autoSpaceDN w:val="0"/>
      <w:adjustRightInd w:val="0"/>
      <w:spacing w:line="360" w:lineRule="auto"/>
      <w:ind w:firstLine="709"/>
    </w:pPr>
    <w:rPr>
      <w:rFonts w:ascii="Times New Roman" w:eastAsia="Times New Roman" w:hAnsi="Times New Roman"/>
      <w:b/>
      <w:bCs/>
      <w:sz w:val="24"/>
      <w:szCs w:val="24"/>
    </w:rPr>
  </w:style>
  <w:style w:type="character" w:styleId="af">
    <w:name w:val="Hyperlink"/>
    <w:rsid w:val="00B274BF"/>
    <w:rPr>
      <w:color w:val="083C8F"/>
      <w:u w:val="single"/>
    </w:rPr>
  </w:style>
  <w:style w:type="paragraph" w:styleId="af0">
    <w:name w:val="Normal (Web)"/>
    <w:basedOn w:val="a"/>
    <w:rsid w:val="00B274BF"/>
    <w:pPr>
      <w:spacing w:before="100" w:beforeAutospacing="1" w:after="100" w:afterAutospacing="1" w:line="240" w:lineRule="atLeast"/>
    </w:pPr>
    <w:rPr>
      <w:rFonts w:ascii="Times New Roman" w:eastAsia="Times New Roman" w:hAnsi="Times New Roman"/>
      <w:sz w:val="24"/>
      <w:szCs w:val="24"/>
      <w:lang w:eastAsia="ru-RU"/>
    </w:rPr>
  </w:style>
  <w:style w:type="paragraph" w:styleId="af1">
    <w:name w:val="caption"/>
    <w:basedOn w:val="a"/>
    <w:next w:val="a"/>
    <w:qFormat/>
    <w:rsid w:val="00B274BF"/>
    <w:pPr>
      <w:spacing w:after="0" w:line="240" w:lineRule="auto"/>
    </w:pPr>
    <w:rPr>
      <w:rFonts w:ascii="Times New Roman" w:eastAsia="Times New Roman" w:hAnsi="Times New Roman"/>
      <w:b/>
      <w:bCs/>
      <w:sz w:val="20"/>
      <w:szCs w:val="20"/>
      <w:lang w:eastAsia="ru-RU"/>
    </w:rPr>
  </w:style>
  <w:style w:type="paragraph" w:customStyle="1" w:styleId="ConsNormal">
    <w:name w:val="ConsNormal"/>
    <w:uiPriority w:val="99"/>
    <w:rsid w:val="00B274BF"/>
    <w:pPr>
      <w:widowControl w:val="0"/>
      <w:autoSpaceDE w:val="0"/>
      <w:autoSpaceDN w:val="0"/>
      <w:adjustRightInd w:val="0"/>
      <w:spacing w:line="360" w:lineRule="auto"/>
      <w:ind w:right="19772" w:firstLine="720"/>
    </w:pPr>
    <w:rPr>
      <w:rFonts w:ascii="Arial" w:eastAsia="Times New Roman" w:hAnsi="Arial" w:cs="Arial"/>
    </w:rPr>
  </w:style>
  <w:style w:type="paragraph" w:styleId="af2">
    <w:name w:val="Title"/>
    <w:basedOn w:val="a"/>
    <w:link w:val="af3"/>
    <w:uiPriority w:val="10"/>
    <w:qFormat/>
    <w:rsid w:val="00B274BF"/>
    <w:pPr>
      <w:spacing w:after="0" w:line="240" w:lineRule="auto"/>
      <w:jc w:val="center"/>
    </w:pPr>
    <w:rPr>
      <w:rFonts w:ascii="Times New Roman" w:eastAsia="Times New Roman" w:hAnsi="Times New Roman"/>
      <w:b/>
      <w:sz w:val="28"/>
      <w:szCs w:val="20"/>
      <w:lang w:val="x-none" w:eastAsia="x-none"/>
    </w:rPr>
  </w:style>
  <w:style w:type="character" w:customStyle="1" w:styleId="af3">
    <w:name w:val="Название Знак"/>
    <w:link w:val="af2"/>
    <w:uiPriority w:val="10"/>
    <w:rsid w:val="00B274BF"/>
    <w:rPr>
      <w:rFonts w:ascii="Times New Roman" w:eastAsia="Times New Roman" w:hAnsi="Times New Roman"/>
      <w:b/>
      <w:sz w:val="28"/>
    </w:rPr>
  </w:style>
  <w:style w:type="character" w:customStyle="1" w:styleId="af4">
    <w:name w:val="Знак Знак"/>
    <w:rsid w:val="00B274BF"/>
    <w:rPr>
      <w:b/>
      <w:sz w:val="28"/>
    </w:rPr>
  </w:style>
  <w:style w:type="paragraph" w:styleId="af5">
    <w:name w:val="footer"/>
    <w:basedOn w:val="a"/>
    <w:link w:val="af6"/>
    <w:uiPriority w:val="99"/>
    <w:rsid w:val="00B274BF"/>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6">
    <w:name w:val="Нижний колонтитул Знак"/>
    <w:link w:val="af5"/>
    <w:uiPriority w:val="99"/>
    <w:rsid w:val="00B274BF"/>
    <w:rPr>
      <w:rFonts w:ascii="Times New Roman" w:eastAsia="Times New Roman" w:hAnsi="Times New Roman"/>
      <w:sz w:val="24"/>
      <w:szCs w:val="24"/>
    </w:rPr>
  </w:style>
  <w:style w:type="character" w:styleId="af7">
    <w:name w:val="Strong"/>
    <w:uiPriority w:val="22"/>
    <w:qFormat/>
    <w:rsid w:val="00B274BF"/>
    <w:rPr>
      <w:b/>
      <w:bCs/>
    </w:rPr>
  </w:style>
  <w:style w:type="paragraph" w:styleId="af8">
    <w:name w:val="Balloon Text"/>
    <w:basedOn w:val="a"/>
    <w:link w:val="af9"/>
    <w:uiPriority w:val="99"/>
    <w:rsid w:val="00B274BF"/>
    <w:pPr>
      <w:spacing w:after="0" w:line="240" w:lineRule="auto"/>
    </w:pPr>
    <w:rPr>
      <w:rFonts w:ascii="Tahoma" w:eastAsia="Times New Roman" w:hAnsi="Tahoma"/>
      <w:sz w:val="16"/>
      <w:szCs w:val="16"/>
      <w:lang w:val="x-none" w:eastAsia="x-none"/>
    </w:rPr>
  </w:style>
  <w:style w:type="character" w:customStyle="1" w:styleId="af9">
    <w:name w:val="Текст выноски Знак"/>
    <w:link w:val="af8"/>
    <w:uiPriority w:val="99"/>
    <w:rsid w:val="00B274BF"/>
    <w:rPr>
      <w:rFonts w:ascii="Tahoma" w:eastAsia="Times New Roman" w:hAnsi="Tahoma"/>
      <w:sz w:val="16"/>
      <w:szCs w:val="16"/>
      <w:lang w:val="x-none" w:eastAsia="x-none"/>
    </w:rPr>
  </w:style>
  <w:style w:type="character" w:customStyle="1" w:styleId="FontStyle14">
    <w:name w:val="Font Style14"/>
    <w:uiPriority w:val="99"/>
    <w:rsid w:val="00B274BF"/>
    <w:rPr>
      <w:rFonts w:ascii="Times New Roman" w:hAnsi="Times New Roman" w:cs="Times New Roman"/>
      <w:sz w:val="26"/>
      <w:szCs w:val="26"/>
    </w:rPr>
  </w:style>
  <w:style w:type="paragraph" w:customStyle="1" w:styleId="BodyText2">
    <w:name w:val="Body Text 2"/>
    <w:basedOn w:val="a"/>
    <w:rsid w:val="00B274BF"/>
    <w:pPr>
      <w:overflowPunct w:val="0"/>
      <w:autoSpaceDE w:val="0"/>
      <w:autoSpaceDN w:val="0"/>
      <w:adjustRightInd w:val="0"/>
      <w:spacing w:before="240" w:after="0" w:line="240" w:lineRule="auto"/>
      <w:jc w:val="both"/>
      <w:textAlignment w:val="baseline"/>
    </w:pPr>
    <w:rPr>
      <w:rFonts w:ascii="Times New Roman" w:eastAsia="Times New Roman" w:hAnsi="Times New Roman"/>
      <w:sz w:val="28"/>
      <w:szCs w:val="20"/>
      <w:lang w:eastAsia="ru-RU"/>
    </w:rPr>
  </w:style>
  <w:style w:type="character" w:customStyle="1" w:styleId="36">
    <w:name w:val=" Знак Знак3"/>
    <w:rsid w:val="00B274BF"/>
    <w:rPr>
      <w:sz w:val="28"/>
      <w:szCs w:val="24"/>
    </w:rPr>
  </w:style>
  <w:style w:type="paragraph" w:customStyle="1" w:styleId="ListParagraph">
    <w:name w:val="List Paragraph"/>
    <w:basedOn w:val="a"/>
    <w:qFormat/>
    <w:rsid w:val="00B274BF"/>
    <w:pPr>
      <w:ind w:left="720"/>
    </w:pPr>
    <w:rPr>
      <w:rFonts w:eastAsia="Times New Roman"/>
      <w:lang w:eastAsia="ru-RU"/>
    </w:rPr>
  </w:style>
  <w:style w:type="paragraph" w:customStyle="1" w:styleId="NoSpacing">
    <w:name w:val="No Spacing"/>
    <w:rsid w:val="00B274BF"/>
    <w:pPr>
      <w:spacing w:line="360" w:lineRule="auto"/>
      <w:ind w:firstLine="709"/>
    </w:pPr>
    <w:rPr>
      <w:rFonts w:eastAsia="Times New Roman"/>
      <w:sz w:val="22"/>
      <w:szCs w:val="22"/>
    </w:rPr>
  </w:style>
  <w:style w:type="paragraph" w:customStyle="1" w:styleId="BodyTextIndent">
    <w:name w:val="Body Text Indent"/>
    <w:basedOn w:val="a"/>
    <w:rsid w:val="00B274BF"/>
    <w:pPr>
      <w:spacing w:after="0" w:line="240" w:lineRule="auto"/>
      <w:ind w:firstLine="708"/>
      <w:jc w:val="both"/>
    </w:pPr>
    <w:rPr>
      <w:rFonts w:ascii="Times New Roman" w:eastAsia="Times New Roman" w:hAnsi="Times New Roman"/>
      <w:sz w:val="28"/>
      <w:szCs w:val="28"/>
      <w:lang w:eastAsia="ru-RU"/>
    </w:rPr>
  </w:style>
  <w:style w:type="character" w:styleId="HTML1">
    <w:name w:val="HTML Typewriter"/>
    <w:rsid w:val="00B274BF"/>
    <w:rPr>
      <w:rFonts w:ascii="Courier New" w:eastAsia="Times New Roman" w:hAnsi="Courier New" w:cs="Courier New" w:hint="default"/>
      <w:sz w:val="20"/>
      <w:szCs w:val="20"/>
    </w:rPr>
  </w:style>
  <w:style w:type="paragraph" w:customStyle="1" w:styleId="ConsPlusNonformat">
    <w:name w:val="ConsPlusNonformat"/>
    <w:rsid w:val="00B274BF"/>
    <w:pPr>
      <w:widowControl w:val="0"/>
      <w:autoSpaceDE w:val="0"/>
      <w:autoSpaceDN w:val="0"/>
      <w:adjustRightInd w:val="0"/>
      <w:spacing w:line="360" w:lineRule="auto"/>
      <w:ind w:firstLine="709"/>
    </w:pPr>
    <w:rPr>
      <w:rFonts w:ascii="Courier New" w:eastAsia="Times New Roman" w:hAnsi="Courier New" w:cs="Courier New"/>
    </w:rPr>
  </w:style>
  <w:style w:type="paragraph" w:customStyle="1" w:styleId="afa">
    <w:name w:val=" Знак"/>
    <w:basedOn w:val="a"/>
    <w:rsid w:val="00B274BF"/>
    <w:pPr>
      <w:spacing w:before="100" w:beforeAutospacing="1" w:after="100" w:afterAutospacing="1" w:line="240" w:lineRule="auto"/>
    </w:pPr>
    <w:rPr>
      <w:rFonts w:ascii="Tahoma" w:eastAsia="Times New Roman" w:hAnsi="Tahoma"/>
      <w:sz w:val="20"/>
      <w:szCs w:val="20"/>
      <w:lang w:val="en-US"/>
    </w:rPr>
  </w:style>
  <w:style w:type="paragraph" w:customStyle="1" w:styleId="14">
    <w:name w:val="Абзац списка1"/>
    <w:basedOn w:val="a"/>
    <w:qFormat/>
    <w:rsid w:val="00B274BF"/>
    <w:pPr>
      <w:ind w:left="720"/>
    </w:pPr>
    <w:rPr>
      <w:rFonts w:eastAsia="Times New Roman" w:cs="Calibri"/>
      <w:lang w:eastAsia="ru-RU"/>
    </w:rPr>
  </w:style>
  <w:style w:type="paragraph" w:styleId="afb">
    <w:name w:val="Body Text First Indent"/>
    <w:basedOn w:val="a3"/>
    <w:link w:val="afc"/>
    <w:rsid w:val="00B274BF"/>
    <w:pPr>
      <w:spacing w:after="120"/>
      <w:ind w:firstLine="210"/>
      <w:jc w:val="left"/>
    </w:pPr>
    <w:rPr>
      <w:sz w:val="24"/>
    </w:rPr>
  </w:style>
  <w:style w:type="character" w:customStyle="1" w:styleId="afc">
    <w:name w:val="Красная строка Знак"/>
    <w:link w:val="afb"/>
    <w:rsid w:val="00B274BF"/>
    <w:rPr>
      <w:rFonts w:ascii="Times New Roman" w:eastAsia="Times New Roman" w:hAnsi="Times New Roman"/>
      <w:sz w:val="24"/>
      <w:szCs w:val="24"/>
      <w:lang w:val="x-none" w:eastAsia="x-none"/>
    </w:rPr>
  </w:style>
  <w:style w:type="paragraph" w:customStyle="1" w:styleId="CharChar">
    <w:name w:val="Char Знак Знак Char Знак Знак Знак Знак Знак Знак Знак Знак Знак Знак Знак Знак Знак Знак Знак Знак"/>
    <w:basedOn w:val="a"/>
    <w:rsid w:val="00B274BF"/>
    <w:pPr>
      <w:spacing w:after="0" w:line="240" w:lineRule="auto"/>
    </w:pPr>
    <w:rPr>
      <w:rFonts w:ascii="Verdana" w:eastAsia="Times New Roman" w:hAnsi="Verdana" w:cs="Verdana"/>
      <w:sz w:val="20"/>
      <w:szCs w:val="20"/>
      <w:lang w:val="en-US"/>
    </w:rPr>
  </w:style>
  <w:style w:type="table" w:styleId="afd">
    <w:name w:val="Table Grid"/>
    <w:basedOn w:val="a1"/>
    <w:uiPriority w:val="59"/>
    <w:rsid w:val="00B274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
    <w:name w:val=" Знак Знак5"/>
    <w:rsid w:val="00B274BF"/>
    <w:rPr>
      <w:sz w:val="28"/>
      <w:szCs w:val="24"/>
    </w:rPr>
  </w:style>
  <w:style w:type="paragraph" w:customStyle="1" w:styleId="u">
    <w:name w:val="u"/>
    <w:basedOn w:val="a"/>
    <w:rsid w:val="00B274B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1">
    <w:name w:val=" Знак Знак6"/>
    <w:rsid w:val="00B274BF"/>
    <w:rPr>
      <w:sz w:val="28"/>
      <w:szCs w:val="24"/>
      <w:lang w:val="ru-RU" w:eastAsia="ru-RU" w:bidi="ar-SA"/>
    </w:rPr>
  </w:style>
  <w:style w:type="paragraph" w:customStyle="1" w:styleId="listauthor">
    <w:name w:val="listauthor"/>
    <w:basedOn w:val="a"/>
    <w:rsid w:val="00B274BF"/>
    <w:pPr>
      <w:spacing w:after="0" w:line="240" w:lineRule="auto"/>
    </w:pPr>
    <w:rPr>
      <w:rFonts w:ascii="Times New Roman" w:eastAsia="Times New Roman" w:hAnsi="Times New Roman"/>
      <w:sz w:val="24"/>
      <w:szCs w:val="24"/>
      <w:lang w:eastAsia="ru-RU"/>
    </w:rPr>
  </w:style>
  <w:style w:type="paragraph" w:customStyle="1" w:styleId="listauthorrevann">
    <w:name w:val="listauthor_rev_ann"/>
    <w:basedOn w:val="a"/>
    <w:rsid w:val="00B274BF"/>
    <w:pPr>
      <w:spacing w:after="0" w:line="240" w:lineRule="auto"/>
    </w:pPr>
    <w:rPr>
      <w:rFonts w:ascii="Times New Roman" w:eastAsia="Times New Roman" w:hAnsi="Times New Roman"/>
      <w:sz w:val="24"/>
      <w:szCs w:val="24"/>
      <w:lang w:eastAsia="ru-RU"/>
    </w:rPr>
  </w:style>
  <w:style w:type="paragraph" w:customStyle="1" w:styleId="ConsNonformat">
    <w:name w:val="ConsNonformat"/>
    <w:rsid w:val="00B274BF"/>
    <w:pPr>
      <w:widowControl w:val="0"/>
      <w:autoSpaceDE w:val="0"/>
      <w:autoSpaceDN w:val="0"/>
      <w:adjustRightInd w:val="0"/>
      <w:spacing w:line="360" w:lineRule="auto"/>
      <w:ind w:firstLine="709"/>
    </w:pPr>
    <w:rPr>
      <w:rFonts w:ascii="Courier New" w:eastAsia="Times New Roman" w:hAnsi="Courier New" w:cs="Courier New"/>
    </w:rPr>
  </w:style>
  <w:style w:type="paragraph" w:customStyle="1" w:styleId="iauiue">
    <w:name w:val="iauiue"/>
    <w:basedOn w:val="a"/>
    <w:rsid w:val="00B274BF"/>
    <w:pPr>
      <w:autoSpaceDE w:val="0"/>
      <w:autoSpaceDN w:val="0"/>
      <w:spacing w:after="0" w:line="240" w:lineRule="auto"/>
    </w:pPr>
    <w:rPr>
      <w:rFonts w:ascii="Tahoma" w:eastAsia="Times New Roman" w:hAnsi="Tahoma" w:cs="Tahoma"/>
      <w:sz w:val="24"/>
      <w:szCs w:val="24"/>
      <w:lang w:eastAsia="ru-RU"/>
    </w:rPr>
  </w:style>
  <w:style w:type="character" w:styleId="afe">
    <w:name w:val="FollowedHyperlink"/>
    <w:rsid w:val="00B274BF"/>
    <w:rPr>
      <w:color w:val="800080"/>
      <w:u w:val="single"/>
    </w:rPr>
  </w:style>
  <w:style w:type="character" w:customStyle="1" w:styleId="140">
    <w:name w:val="Стиль 14 пт_основной"/>
    <w:rsid w:val="00B274BF"/>
    <w:rPr>
      <w:rFonts w:ascii="Times New Roman" w:hAnsi="Times New Roman"/>
      <w:sz w:val="28"/>
    </w:rPr>
  </w:style>
  <w:style w:type="character" w:customStyle="1" w:styleId="shorttext">
    <w:name w:val="short_text"/>
    <w:rsid w:val="00B274BF"/>
    <w:rPr>
      <w:rFonts w:cs="Times New Roman"/>
    </w:rPr>
  </w:style>
  <w:style w:type="paragraph" w:customStyle="1" w:styleId="BodyTextIndent3">
    <w:name w:val="Body Text Indent 3"/>
    <w:basedOn w:val="a"/>
    <w:rsid w:val="00B274BF"/>
    <w:pPr>
      <w:overflowPunct w:val="0"/>
      <w:autoSpaceDE w:val="0"/>
      <w:autoSpaceDN w:val="0"/>
      <w:adjustRightInd w:val="0"/>
      <w:spacing w:after="0" w:line="360" w:lineRule="auto"/>
      <w:ind w:right="-235" w:firstLine="567"/>
      <w:jc w:val="both"/>
      <w:textAlignment w:val="baseline"/>
    </w:pPr>
    <w:rPr>
      <w:rFonts w:ascii="Times New Roman" w:eastAsia="Times New Roman" w:hAnsi="Times New Roman"/>
      <w:sz w:val="28"/>
      <w:szCs w:val="20"/>
      <w:lang w:eastAsia="ru-RU"/>
    </w:rPr>
  </w:style>
  <w:style w:type="paragraph" w:customStyle="1" w:styleId="TOCMyHeaders">
    <w:name w:val="TOC MyHeaders"/>
    <w:rsid w:val="00B274BF"/>
    <w:pPr>
      <w:tabs>
        <w:tab w:val="left" w:leader="dot" w:pos="2098"/>
        <w:tab w:val="right" w:leader="dot" w:pos="9451"/>
        <w:tab w:val="right" w:leader="dot" w:pos="9581"/>
      </w:tabs>
      <w:autoSpaceDE w:val="0"/>
      <w:autoSpaceDN w:val="0"/>
      <w:adjustRightInd w:val="0"/>
      <w:spacing w:line="360" w:lineRule="auto"/>
      <w:ind w:firstLine="340"/>
    </w:pPr>
    <w:rPr>
      <w:rFonts w:ascii="Times New Roman" w:eastAsia="Batang" w:hAnsi="Times New Roman"/>
      <w:color w:val="000000"/>
      <w:sz w:val="24"/>
      <w:szCs w:val="24"/>
      <w:lang w:eastAsia="ko-KR"/>
    </w:rPr>
  </w:style>
  <w:style w:type="character" w:customStyle="1" w:styleId="FontStyle17">
    <w:name w:val="Font Style17"/>
    <w:rsid w:val="00B274BF"/>
    <w:rPr>
      <w:rFonts w:ascii="Times New Roman" w:hAnsi="Times New Roman" w:cs="Times New Roman"/>
      <w:b/>
      <w:bCs/>
      <w:sz w:val="18"/>
      <w:szCs w:val="18"/>
    </w:rPr>
  </w:style>
  <w:style w:type="character" w:customStyle="1" w:styleId="FontStyle18">
    <w:name w:val="Font Style18"/>
    <w:rsid w:val="00B274BF"/>
    <w:rPr>
      <w:rFonts w:ascii="Times New Roman" w:hAnsi="Times New Roman" w:cs="Times New Roman"/>
      <w:sz w:val="18"/>
      <w:szCs w:val="18"/>
    </w:rPr>
  </w:style>
  <w:style w:type="paragraph" w:customStyle="1" w:styleId="15">
    <w:name w:val="Текст1"/>
    <w:basedOn w:val="a"/>
    <w:rsid w:val="00B274BF"/>
    <w:pPr>
      <w:widowControl w:val="0"/>
      <w:suppressAutoHyphens/>
      <w:spacing w:after="0" w:line="240" w:lineRule="auto"/>
    </w:pPr>
    <w:rPr>
      <w:rFonts w:ascii="Courier New" w:eastAsia="Lucida Sans Unicode" w:hAnsi="Courier New" w:cs="Courier New"/>
      <w:color w:val="000000"/>
      <w:sz w:val="20"/>
      <w:szCs w:val="20"/>
      <w:lang w:val="en-US"/>
    </w:rPr>
  </w:style>
  <w:style w:type="paragraph" w:customStyle="1" w:styleId="Normal">
    <w:name w:val="Normal"/>
    <w:rsid w:val="00B274BF"/>
    <w:pPr>
      <w:spacing w:line="360" w:lineRule="auto"/>
      <w:ind w:firstLine="709"/>
    </w:pPr>
    <w:rPr>
      <w:rFonts w:ascii="Times New Roman" w:eastAsia="Times New Roman" w:hAnsi="Times New Roman"/>
      <w:snapToGrid w:val="0"/>
      <w:sz w:val="28"/>
    </w:rPr>
  </w:style>
  <w:style w:type="character" w:customStyle="1" w:styleId="16">
    <w:name w:val="Основной шрифт абзаца1"/>
    <w:rsid w:val="00B274BF"/>
  </w:style>
  <w:style w:type="character" w:styleId="aff">
    <w:name w:val="Emphasis"/>
    <w:qFormat/>
    <w:rsid w:val="00B274BF"/>
    <w:rPr>
      <w:i/>
      <w:iCs/>
    </w:rPr>
  </w:style>
  <w:style w:type="character" w:customStyle="1" w:styleId="9">
    <w:name w:val="Знак Знак9"/>
    <w:locked/>
    <w:rsid w:val="00B274BF"/>
    <w:rPr>
      <w:sz w:val="28"/>
      <w:szCs w:val="24"/>
      <w:lang w:val="ru-RU" w:eastAsia="ru-RU" w:bidi="ar-SA"/>
    </w:rPr>
  </w:style>
  <w:style w:type="paragraph" w:customStyle="1" w:styleId="111">
    <w:name w:val=" Знак Знак11 Знак Знак Знак Знак"/>
    <w:basedOn w:val="a"/>
    <w:autoRedefine/>
    <w:rsid w:val="00B274BF"/>
    <w:pPr>
      <w:spacing w:after="160" w:line="240" w:lineRule="exact"/>
    </w:pPr>
    <w:rPr>
      <w:rFonts w:ascii="Times New Roman" w:eastAsia="Times New Roman" w:hAnsi="Times New Roman"/>
      <w:sz w:val="28"/>
      <w:szCs w:val="20"/>
      <w:lang w:val="en-US"/>
    </w:rPr>
  </w:style>
  <w:style w:type="character" w:customStyle="1" w:styleId="90">
    <w:name w:val=" Знак Знак9"/>
    <w:rsid w:val="00B274BF"/>
    <w:rPr>
      <w:sz w:val="28"/>
      <w:szCs w:val="24"/>
    </w:rPr>
  </w:style>
  <w:style w:type="character" w:customStyle="1" w:styleId="b-serp-itemtextpassage1">
    <w:name w:val="b-serp-item__text_passage1"/>
    <w:rsid w:val="00B274BF"/>
    <w:rPr>
      <w:b/>
      <w:bCs/>
    </w:rPr>
  </w:style>
  <w:style w:type="paragraph" w:customStyle="1" w:styleId="CharChar0">
    <w:name w:val=" Char Char"/>
    <w:basedOn w:val="a"/>
    <w:autoRedefine/>
    <w:rsid w:val="00B274BF"/>
    <w:pPr>
      <w:spacing w:after="160" w:line="240" w:lineRule="exact"/>
    </w:pPr>
    <w:rPr>
      <w:rFonts w:ascii="Times New Roman" w:eastAsia="Times New Roman" w:hAnsi="Times New Roman"/>
      <w:sz w:val="28"/>
      <w:szCs w:val="20"/>
      <w:lang w:val="en-US"/>
    </w:rPr>
  </w:style>
  <w:style w:type="character" w:customStyle="1" w:styleId="maincell1">
    <w:name w:val="maincell1"/>
    <w:rsid w:val="00B274BF"/>
    <w:rPr>
      <w:rFonts w:ascii="Arial CYR" w:hAnsi="Arial CYR" w:cs="Arial CYR" w:hint="default"/>
      <w:b w:val="0"/>
      <w:bCs w:val="0"/>
      <w:color w:val="000000"/>
      <w:sz w:val="20"/>
      <w:szCs w:val="20"/>
    </w:rPr>
  </w:style>
  <w:style w:type="character" w:customStyle="1" w:styleId="FontStyle23">
    <w:name w:val="Font Style23"/>
    <w:uiPriority w:val="99"/>
    <w:rsid w:val="00B274BF"/>
    <w:rPr>
      <w:rFonts w:ascii="Times New Roman" w:hAnsi="Times New Roman" w:cs="Times New Roman"/>
      <w:sz w:val="26"/>
      <w:szCs w:val="26"/>
    </w:rPr>
  </w:style>
  <w:style w:type="paragraph" w:customStyle="1" w:styleId="Style15">
    <w:name w:val="Style15"/>
    <w:basedOn w:val="a"/>
    <w:uiPriority w:val="99"/>
    <w:rsid w:val="00B274BF"/>
    <w:pPr>
      <w:widowControl w:val="0"/>
      <w:autoSpaceDE w:val="0"/>
      <w:autoSpaceDN w:val="0"/>
      <w:adjustRightInd w:val="0"/>
      <w:spacing w:after="0" w:line="360" w:lineRule="exact"/>
      <w:ind w:firstLine="720"/>
      <w:jc w:val="both"/>
    </w:pPr>
    <w:rPr>
      <w:rFonts w:ascii="Arial" w:eastAsia="Times New Roman" w:hAnsi="Arial" w:cs="Arial"/>
      <w:sz w:val="24"/>
      <w:szCs w:val="24"/>
      <w:lang w:eastAsia="ru-RU"/>
    </w:rPr>
  </w:style>
  <w:style w:type="character" w:customStyle="1" w:styleId="FontStyle24">
    <w:name w:val="Font Style24"/>
    <w:uiPriority w:val="99"/>
    <w:rsid w:val="00B274BF"/>
    <w:rPr>
      <w:rFonts w:ascii="Times New Roman" w:hAnsi="Times New Roman" w:cs="Times New Roman" w:hint="default"/>
      <w:sz w:val="26"/>
      <w:szCs w:val="26"/>
    </w:rPr>
  </w:style>
  <w:style w:type="character" w:customStyle="1" w:styleId="FontStyle12">
    <w:name w:val="Font Style12"/>
    <w:rsid w:val="00B274BF"/>
    <w:rPr>
      <w:rFonts w:ascii="Times New Roman" w:hAnsi="Times New Roman" w:cs="Times New Roman"/>
      <w:sz w:val="28"/>
      <w:szCs w:val="28"/>
    </w:rPr>
  </w:style>
  <w:style w:type="paragraph" w:customStyle="1" w:styleId="Style14">
    <w:name w:val="Style14"/>
    <w:basedOn w:val="a"/>
    <w:uiPriority w:val="99"/>
    <w:rsid w:val="00B274BF"/>
    <w:pPr>
      <w:widowControl w:val="0"/>
      <w:autoSpaceDE w:val="0"/>
      <w:autoSpaceDN w:val="0"/>
      <w:adjustRightInd w:val="0"/>
      <w:spacing w:after="0" w:line="362" w:lineRule="exact"/>
      <w:ind w:firstLine="715"/>
      <w:jc w:val="both"/>
    </w:pPr>
    <w:rPr>
      <w:rFonts w:ascii="Arial" w:eastAsia="Times New Roman" w:hAnsi="Arial" w:cs="Arial"/>
      <w:sz w:val="24"/>
      <w:szCs w:val="24"/>
      <w:lang w:eastAsia="ru-RU"/>
    </w:rPr>
  </w:style>
  <w:style w:type="paragraph" w:customStyle="1" w:styleId="112">
    <w:name w:val=" Знак Знак11 Знак Знак"/>
    <w:basedOn w:val="a"/>
    <w:autoRedefine/>
    <w:rsid w:val="00B274BF"/>
    <w:pPr>
      <w:spacing w:after="160" w:line="240" w:lineRule="exact"/>
    </w:pPr>
    <w:rPr>
      <w:rFonts w:ascii="Times New Roman" w:eastAsia="Times New Roman" w:hAnsi="Times New Roman"/>
      <w:sz w:val="28"/>
      <w:szCs w:val="20"/>
      <w:lang w:val="en-US"/>
    </w:rPr>
  </w:style>
  <w:style w:type="paragraph" w:customStyle="1" w:styleId="aff0">
    <w:name w:val="Базовый"/>
    <w:rsid w:val="005D1465"/>
    <w:pPr>
      <w:tabs>
        <w:tab w:val="left" w:pos="709"/>
      </w:tabs>
      <w:suppressAutoHyphens/>
      <w:spacing w:after="200" w:line="276" w:lineRule="atLeast"/>
      <w:ind w:firstLine="709"/>
    </w:pPr>
    <w:rPr>
      <w:rFonts w:eastAsia="Lucida Sans Unicode"/>
      <w:sz w:val="22"/>
      <w:szCs w:val="22"/>
      <w:lang w:eastAsia="en-US"/>
    </w:rPr>
  </w:style>
  <w:style w:type="paragraph" w:customStyle="1" w:styleId="Style7">
    <w:name w:val="Style7"/>
    <w:basedOn w:val="a"/>
    <w:uiPriority w:val="99"/>
    <w:rsid w:val="004222B5"/>
    <w:pPr>
      <w:widowControl w:val="0"/>
      <w:autoSpaceDE w:val="0"/>
      <w:autoSpaceDN w:val="0"/>
      <w:adjustRightInd w:val="0"/>
      <w:spacing w:after="0" w:line="482" w:lineRule="exact"/>
      <w:ind w:firstLine="677"/>
      <w:jc w:val="both"/>
    </w:pPr>
    <w:rPr>
      <w:rFonts w:ascii="Impact" w:eastAsia="Times New Roman" w:hAnsi="Impact"/>
      <w:sz w:val="24"/>
      <w:szCs w:val="24"/>
      <w:lang w:eastAsia="ru-RU"/>
    </w:rPr>
  </w:style>
  <w:style w:type="character" w:customStyle="1" w:styleId="FontStyle89">
    <w:name w:val="Font Style89"/>
    <w:uiPriority w:val="99"/>
    <w:rsid w:val="004222B5"/>
    <w:rPr>
      <w:rFonts w:ascii="Times New Roman" w:hAnsi="Times New Roman" w:cs="Times New Roman"/>
      <w:sz w:val="26"/>
      <w:szCs w:val="26"/>
    </w:rPr>
  </w:style>
  <w:style w:type="character" w:customStyle="1" w:styleId="FontStyle19">
    <w:name w:val="Font Style19"/>
    <w:uiPriority w:val="99"/>
    <w:rsid w:val="003F7C92"/>
    <w:rPr>
      <w:rFonts w:ascii="Times New Roman" w:hAnsi="Times New Roman" w:cs="Times New Roman" w:hint="default"/>
      <w:sz w:val="22"/>
      <w:szCs w:val="22"/>
    </w:rPr>
  </w:style>
  <w:style w:type="character" w:customStyle="1" w:styleId="ms-rtecustom-textstyle1">
    <w:name w:val="ms-rtecustom-textstyle1"/>
    <w:rsid w:val="003F7C92"/>
    <w:rPr>
      <w:rFonts w:ascii="Tahoma" w:hAnsi="Tahoma" w:cs="Tahoma" w:hint="default"/>
      <w:sz w:val="18"/>
      <w:szCs w:val="18"/>
    </w:rPr>
  </w:style>
  <w:style w:type="paragraph" w:customStyle="1" w:styleId="helen">
    <w:name w:val="helen"/>
    <w:basedOn w:val="ae"/>
    <w:link w:val="helenChar"/>
    <w:uiPriority w:val="99"/>
    <w:rsid w:val="003F7C92"/>
    <w:pPr>
      <w:numPr>
        <w:numId w:val="4"/>
      </w:numPr>
      <w:tabs>
        <w:tab w:val="left" w:pos="851"/>
      </w:tabs>
      <w:spacing w:line="240" w:lineRule="auto"/>
      <w:contextualSpacing w:val="0"/>
    </w:pPr>
    <w:rPr>
      <w:rFonts w:eastAsia="SimSun"/>
      <w:lang w:val="en-US"/>
    </w:rPr>
  </w:style>
  <w:style w:type="character" w:customStyle="1" w:styleId="helenChar">
    <w:name w:val="helen Char"/>
    <w:link w:val="helen"/>
    <w:uiPriority w:val="99"/>
    <w:locked/>
    <w:rsid w:val="003F7C92"/>
    <w:rPr>
      <w:rFonts w:eastAsia="SimSun"/>
      <w:sz w:val="22"/>
      <w:szCs w:val="22"/>
      <w:lang w:val="en-US" w:eastAsia="en-US"/>
    </w:rPr>
  </w:style>
  <w:style w:type="character" w:customStyle="1" w:styleId="aff1">
    <w:name w:val="Гипертекстовая ссылка"/>
    <w:uiPriority w:val="99"/>
    <w:rsid w:val="003F7C92"/>
    <w:rPr>
      <w:rFonts w:cs="Times New Roman"/>
      <w:color w:val="106BBE"/>
    </w:rPr>
  </w:style>
  <w:style w:type="paragraph" w:customStyle="1" w:styleId="Style1">
    <w:name w:val="Style1"/>
    <w:basedOn w:val="a"/>
    <w:uiPriority w:val="99"/>
    <w:rsid w:val="006A3CD1"/>
    <w:pPr>
      <w:widowControl w:val="0"/>
      <w:autoSpaceDE w:val="0"/>
      <w:autoSpaceDN w:val="0"/>
      <w:adjustRightInd w:val="0"/>
      <w:spacing w:after="0" w:line="480" w:lineRule="exact"/>
      <w:ind w:firstLine="624"/>
    </w:pPr>
    <w:rPr>
      <w:rFonts w:ascii="Times New Roman" w:eastAsia="Times New Roman" w:hAnsi="Times New Roman"/>
      <w:sz w:val="24"/>
      <w:szCs w:val="24"/>
      <w:lang w:eastAsia="ru-RU"/>
    </w:rPr>
  </w:style>
  <w:style w:type="paragraph" w:customStyle="1" w:styleId="Style2">
    <w:name w:val="Style2"/>
    <w:basedOn w:val="a"/>
    <w:rsid w:val="006A3CD1"/>
    <w:pPr>
      <w:widowControl w:val="0"/>
      <w:autoSpaceDE w:val="0"/>
      <w:autoSpaceDN w:val="0"/>
      <w:adjustRightInd w:val="0"/>
      <w:spacing w:after="0" w:line="490" w:lineRule="exact"/>
      <w:ind w:firstLine="710"/>
      <w:jc w:val="both"/>
    </w:pPr>
    <w:rPr>
      <w:rFonts w:ascii="Times New Roman" w:eastAsia="Times New Roman" w:hAnsi="Times New Roman"/>
      <w:sz w:val="24"/>
      <w:szCs w:val="24"/>
      <w:lang w:eastAsia="ru-RU"/>
    </w:rPr>
  </w:style>
  <w:style w:type="paragraph" w:customStyle="1" w:styleId="Style3">
    <w:name w:val="Style3"/>
    <w:basedOn w:val="a"/>
    <w:uiPriority w:val="99"/>
    <w:rsid w:val="006A3CD1"/>
    <w:pPr>
      <w:widowControl w:val="0"/>
      <w:autoSpaceDE w:val="0"/>
      <w:autoSpaceDN w:val="0"/>
      <w:adjustRightInd w:val="0"/>
      <w:spacing w:after="0" w:line="240" w:lineRule="auto"/>
      <w:ind w:firstLine="0"/>
      <w:jc w:val="both"/>
    </w:pPr>
    <w:rPr>
      <w:rFonts w:ascii="Times New Roman" w:eastAsia="Times New Roman" w:hAnsi="Times New Roman"/>
      <w:sz w:val="24"/>
      <w:szCs w:val="24"/>
      <w:lang w:eastAsia="ru-RU"/>
    </w:rPr>
  </w:style>
  <w:style w:type="paragraph" w:customStyle="1" w:styleId="Style4">
    <w:name w:val="Style4"/>
    <w:basedOn w:val="a"/>
    <w:uiPriority w:val="99"/>
    <w:rsid w:val="006A3CD1"/>
    <w:pPr>
      <w:widowControl w:val="0"/>
      <w:autoSpaceDE w:val="0"/>
      <w:autoSpaceDN w:val="0"/>
      <w:adjustRightInd w:val="0"/>
      <w:spacing w:after="0" w:line="487" w:lineRule="exact"/>
      <w:ind w:firstLine="710"/>
      <w:jc w:val="both"/>
    </w:pPr>
    <w:rPr>
      <w:rFonts w:ascii="Times New Roman" w:eastAsia="Times New Roman" w:hAnsi="Times New Roman"/>
      <w:sz w:val="24"/>
      <w:szCs w:val="24"/>
      <w:lang w:eastAsia="ru-RU"/>
    </w:rPr>
  </w:style>
  <w:style w:type="paragraph" w:customStyle="1" w:styleId="Style5">
    <w:name w:val="Style5"/>
    <w:basedOn w:val="a"/>
    <w:uiPriority w:val="99"/>
    <w:rsid w:val="006A3CD1"/>
    <w:pPr>
      <w:widowControl w:val="0"/>
      <w:autoSpaceDE w:val="0"/>
      <w:autoSpaceDN w:val="0"/>
      <w:adjustRightInd w:val="0"/>
      <w:spacing w:after="0" w:line="490" w:lineRule="exact"/>
      <w:ind w:firstLine="816"/>
      <w:jc w:val="both"/>
    </w:pPr>
    <w:rPr>
      <w:rFonts w:ascii="Times New Roman" w:eastAsia="Times New Roman" w:hAnsi="Times New Roman"/>
      <w:sz w:val="24"/>
      <w:szCs w:val="24"/>
      <w:lang w:eastAsia="ru-RU"/>
    </w:rPr>
  </w:style>
  <w:style w:type="paragraph" w:customStyle="1" w:styleId="Style6">
    <w:name w:val="Style6"/>
    <w:basedOn w:val="a"/>
    <w:uiPriority w:val="99"/>
    <w:rsid w:val="006A3CD1"/>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8">
    <w:name w:val="Style8"/>
    <w:basedOn w:val="a"/>
    <w:uiPriority w:val="99"/>
    <w:rsid w:val="006A3CD1"/>
    <w:pPr>
      <w:widowControl w:val="0"/>
      <w:autoSpaceDE w:val="0"/>
      <w:autoSpaceDN w:val="0"/>
      <w:adjustRightInd w:val="0"/>
      <w:spacing w:after="0" w:line="486" w:lineRule="exact"/>
      <w:ind w:firstLine="720"/>
      <w:jc w:val="both"/>
    </w:pPr>
    <w:rPr>
      <w:rFonts w:ascii="Times New Roman" w:eastAsia="Times New Roman" w:hAnsi="Times New Roman"/>
      <w:sz w:val="24"/>
      <w:szCs w:val="24"/>
      <w:lang w:eastAsia="ru-RU"/>
    </w:rPr>
  </w:style>
  <w:style w:type="character" w:customStyle="1" w:styleId="FontStyle11">
    <w:name w:val="Font Style11"/>
    <w:uiPriority w:val="99"/>
    <w:rsid w:val="006A3CD1"/>
    <w:rPr>
      <w:rFonts w:ascii="Times New Roman" w:hAnsi="Times New Roman" w:cs="Times New Roman"/>
      <w:sz w:val="26"/>
      <w:szCs w:val="26"/>
    </w:rPr>
  </w:style>
  <w:style w:type="character" w:customStyle="1" w:styleId="FontStyle13">
    <w:name w:val="Font Style13"/>
    <w:uiPriority w:val="99"/>
    <w:rsid w:val="006A3CD1"/>
    <w:rPr>
      <w:rFonts w:ascii="Times New Roman" w:hAnsi="Times New Roman" w:cs="Times New Roman"/>
      <w:b/>
      <w:bCs/>
      <w:sz w:val="26"/>
      <w:szCs w:val="26"/>
    </w:rPr>
  </w:style>
  <w:style w:type="paragraph" w:customStyle="1" w:styleId="Default">
    <w:name w:val="Default"/>
    <w:rsid w:val="008656CC"/>
    <w:pPr>
      <w:autoSpaceDE w:val="0"/>
      <w:autoSpaceDN w:val="0"/>
      <w:adjustRightInd w:val="0"/>
    </w:pPr>
    <w:rPr>
      <w:rFonts w:ascii="Times New Roman" w:hAnsi="Times New Roman"/>
      <w:color w:val="000000"/>
      <w:sz w:val="24"/>
      <w:szCs w:val="24"/>
    </w:rPr>
  </w:style>
  <w:style w:type="paragraph" w:customStyle="1" w:styleId="Style11">
    <w:name w:val="Style11"/>
    <w:basedOn w:val="a"/>
    <w:uiPriority w:val="99"/>
    <w:rsid w:val="000D313F"/>
    <w:pPr>
      <w:widowControl w:val="0"/>
      <w:autoSpaceDE w:val="0"/>
      <w:autoSpaceDN w:val="0"/>
      <w:adjustRightInd w:val="0"/>
      <w:spacing w:after="0" w:line="451" w:lineRule="exact"/>
      <w:ind w:firstLine="710"/>
      <w:jc w:val="both"/>
    </w:pPr>
    <w:rPr>
      <w:rFonts w:ascii="Times New Roman" w:eastAsia="Times New Roman" w:hAnsi="Times New Roman"/>
      <w:sz w:val="24"/>
      <w:szCs w:val="24"/>
      <w:lang w:eastAsia="ru-RU"/>
    </w:rPr>
  </w:style>
  <w:style w:type="character" w:customStyle="1" w:styleId="FontStyle54">
    <w:name w:val="Font Style54"/>
    <w:uiPriority w:val="99"/>
    <w:rsid w:val="000D313F"/>
    <w:rPr>
      <w:rFonts w:ascii="Times New Roman" w:hAnsi="Times New Roman" w:cs="Times New Roman" w:hint="default"/>
      <w:sz w:val="24"/>
      <w:szCs w:val="24"/>
    </w:rPr>
  </w:style>
  <w:style w:type="paragraph" w:customStyle="1" w:styleId="Style9">
    <w:name w:val="Style9"/>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0">
    <w:name w:val="Style10"/>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2">
    <w:name w:val="Style12"/>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3">
    <w:name w:val="Style13"/>
    <w:basedOn w:val="a"/>
    <w:uiPriority w:val="99"/>
    <w:rsid w:val="001A1272"/>
    <w:pPr>
      <w:widowControl w:val="0"/>
      <w:autoSpaceDE w:val="0"/>
      <w:autoSpaceDN w:val="0"/>
      <w:adjustRightInd w:val="0"/>
      <w:spacing w:after="0" w:line="486" w:lineRule="exact"/>
      <w:ind w:firstLine="713"/>
    </w:pPr>
    <w:rPr>
      <w:rFonts w:ascii="Times New Roman" w:eastAsia="Times New Roman" w:hAnsi="Times New Roman"/>
      <w:sz w:val="24"/>
      <w:szCs w:val="24"/>
      <w:lang w:eastAsia="ru-RU"/>
    </w:rPr>
  </w:style>
  <w:style w:type="paragraph" w:customStyle="1" w:styleId="Style16">
    <w:name w:val="Style16"/>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7">
    <w:name w:val="Style17"/>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18">
    <w:name w:val="Style18"/>
    <w:basedOn w:val="a"/>
    <w:uiPriority w:val="99"/>
    <w:rsid w:val="001A1272"/>
    <w:pPr>
      <w:widowControl w:val="0"/>
      <w:autoSpaceDE w:val="0"/>
      <w:autoSpaceDN w:val="0"/>
      <w:adjustRightInd w:val="0"/>
      <w:spacing w:after="0" w:line="79" w:lineRule="exact"/>
      <w:ind w:firstLine="0"/>
    </w:pPr>
    <w:rPr>
      <w:rFonts w:ascii="Times New Roman" w:eastAsia="Times New Roman" w:hAnsi="Times New Roman"/>
      <w:sz w:val="24"/>
      <w:szCs w:val="24"/>
      <w:lang w:eastAsia="ru-RU"/>
    </w:rPr>
  </w:style>
  <w:style w:type="paragraph" w:customStyle="1" w:styleId="Style19">
    <w:name w:val="Style19"/>
    <w:basedOn w:val="a"/>
    <w:uiPriority w:val="99"/>
    <w:rsid w:val="001A1272"/>
    <w:pPr>
      <w:widowControl w:val="0"/>
      <w:autoSpaceDE w:val="0"/>
      <w:autoSpaceDN w:val="0"/>
      <w:adjustRightInd w:val="0"/>
      <w:spacing w:after="0" w:line="281" w:lineRule="exact"/>
      <w:ind w:firstLine="0"/>
    </w:pPr>
    <w:rPr>
      <w:rFonts w:ascii="Times New Roman" w:eastAsia="Times New Roman" w:hAnsi="Times New Roman"/>
      <w:sz w:val="24"/>
      <w:szCs w:val="24"/>
      <w:lang w:eastAsia="ru-RU"/>
    </w:rPr>
  </w:style>
  <w:style w:type="paragraph" w:customStyle="1" w:styleId="Style20">
    <w:name w:val="Style20"/>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21">
    <w:name w:val="Style21"/>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22">
    <w:name w:val="Style22"/>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paragraph" w:customStyle="1" w:styleId="Style23">
    <w:name w:val="Style23"/>
    <w:basedOn w:val="a"/>
    <w:uiPriority w:val="99"/>
    <w:rsid w:val="001A1272"/>
    <w:pPr>
      <w:widowControl w:val="0"/>
      <w:autoSpaceDE w:val="0"/>
      <w:autoSpaceDN w:val="0"/>
      <w:adjustRightInd w:val="0"/>
      <w:spacing w:after="0" w:line="240" w:lineRule="auto"/>
      <w:ind w:firstLine="0"/>
      <w:jc w:val="right"/>
    </w:pPr>
    <w:rPr>
      <w:rFonts w:ascii="Times New Roman" w:eastAsia="Times New Roman" w:hAnsi="Times New Roman"/>
      <w:sz w:val="24"/>
      <w:szCs w:val="24"/>
      <w:lang w:eastAsia="ru-RU"/>
    </w:rPr>
  </w:style>
  <w:style w:type="paragraph" w:customStyle="1" w:styleId="Style24">
    <w:name w:val="Style24"/>
    <w:basedOn w:val="a"/>
    <w:uiPriority w:val="99"/>
    <w:rsid w:val="001A1272"/>
    <w:pPr>
      <w:widowControl w:val="0"/>
      <w:autoSpaceDE w:val="0"/>
      <w:autoSpaceDN w:val="0"/>
      <w:adjustRightInd w:val="0"/>
      <w:spacing w:after="0" w:line="274" w:lineRule="exact"/>
      <w:ind w:firstLine="0"/>
    </w:pPr>
    <w:rPr>
      <w:rFonts w:ascii="Times New Roman" w:eastAsia="Times New Roman" w:hAnsi="Times New Roman"/>
      <w:sz w:val="24"/>
      <w:szCs w:val="24"/>
      <w:lang w:eastAsia="ru-RU"/>
    </w:rPr>
  </w:style>
  <w:style w:type="paragraph" w:customStyle="1" w:styleId="Style25">
    <w:name w:val="Style25"/>
    <w:basedOn w:val="a"/>
    <w:uiPriority w:val="99"/>
    <w:rsid w:val="001A1272"/>
    <w:pPr>
      <w:widowControl w:val="0"/>
      <w:autoSpaceDE w:val="0"/>
      <w:autoSpaceDN w:val="0"/>
      <w:adjustRightInd w:val="0"/>
      <w:spacing w:after="0" w:line="482" w:lineRule="exact"/>
      <w:ind w:firstLine="698"/>
      <w:jc w:val="both"/>
    </w:pPr>
    <w:rPr>
      <w:rFonts w:ascii="Times New Roman" w:eastAsia="Times New Roman" w:hAnsi="Times New Roman"/>
      <w:sz w:val="24"/>
      <w:szCs w:val="24"/>
      <w:lang w:eastAsia="ru-RU"/>
    </w:rPr>
  </w:style>
  <w:style w:type="paragraph" w:customStyle="1" w:styleId="Style26">
    <w:name w:val="Style26"/>
    <w:basedOn w:val="a"/>
    <w:uiPriority w:val="99"/>
    <w:rsid w:val="001A1272"/>
    <w:pPr>
      <w:widowControl w:val="0"/>
      <w:autoSpaceDE w:val="0"/>
      <w:autoSpaceDN w:val="0"/>
      <w:adjustRightInd w:val="0"/>
      <w:spacing w:after="0" w:line="240" w:lineRule="auto"/>
      <w:ind w:firstLine="0"/>
    </w:pPr>
    <w:rPr>
      <w:rFonts w:ascii="Times New Roman" w:eastAsia="Times New Roman" w:hAnsi="Times New Roman"/>
      <w:sz w:val="24"/>
      <w:szCs w:val="24"/>
      <w:lang w:eastAsia="ru-RU"/>
    </w:rPr>
  </w:style>
  <w:style w:type="character" w:customStyle="1" w:styleId="FontStyle28">
    <w:name w:val="Font Style28"/>
    <w:uiPriority w:val="99"/>
    <w:rsid w:val="001A1272"/>
    <w:rPr>
      <w:rFonts w:ascii="Times New Roman" w:hAnsi="Times New Roman" w:cs="Times New Roman"/>
      <w:sz w:val="26"/>
      <w:szCs w:val="26"/>
    </w:rPr>
  </w:style>
  <w:style w:type="character" w:customStyle="1" w:styleId="FontStyle29">
    <w:name w:val="Font Style29"/>
    <w:uiPriority w:val="99"/>
    <w:rsid w:val="001A1272"/>
    <w:rPr>
      <w:rFonts w:ascii="Times New Roman" w:hAnsi="Times New Roman" w:cs="Times New Roman"/>
      <w:b/>
      <w:bCs/>
      <w:spacing w:val="-10"/>
      <w:sz w:val="12"/>
      <w:szCs w:val="12"/>
    </w:rPr>
  </w:style>
  <w:style w:type="character" w:customStyle="1" w:styleId="FontStyle30">
    <w:name w:val="Font Style30"/>
    <w:rsid w:val="001A1272"/>
    <w:rPr>
      <w:rFonts w:ascii="Times New Roman" w:hAnsi="Times New Roman" w:cs="Times New Roman"/>
      <w:b/>
      <w:bCs/>
      <w:sz w:val="8"/>
      <w:szCs w:val="8"/>
    </w:rPr>
  </w:style>
  <w:style w:type="character" w:customStyle="1" w:styleId="FontStyle31">
    <w:name w:val="Font Style31"/>
    <w:uiPriority w:val="99"/>
    <w:rsid w:val="001A1272"/>
    <w:rPr>
      <w:rFonts w:ascii="Courier New" w:hAnsi="Courier New" w:cs="Courier New"/>
      <w:sz w:val="18"/>
      <w:szCs w:val="18"/>
    </w:rPr>
  </w:style>
  <w:style w:type="character" w:customStyle="1" w:styleId="FontStyle32">
    <w:name w:val="Font Style32"/>
    <w:uiPriority w:val="99"/>
    <w:rsid w:val="001A1272"/>
    <w:rPr>
      <w:rFonts w:ascii="Times New Roman" w:hAnsi="Times New Roman" w:cs="Times New Roman"/>
      <w:spacing w:val="-10"/>
      <w:sz w:val="14"/>
      <w:szCs w:val="14"/>
    </w:rPr>
  </w:style>
  <w:style w:type="character" w:customStyle="1" w:styleId="FontStyle33">
    <w:name w:val="Font Style33"/>
    <w:uiPriority w:val="99"/>
    <w:rsid w:val="001A1272"/>
    <w:rPr>
      <w:rFonts w:ascii="Times New Roman" w:hAnsi="Times New Roman" w:cs="Times New Roman"/>
      <w:sz w:val="14"/>
      <w:szCs w:val="14"/>
    </w:rPr>
  </w:style>
  <w:style w:type="character" w:customStyle="1" w:styleId="FontStyle34">
    <w:name w:val="Font Style34"/>
    <w:uiPriority w:val="99"/>
    <w:rsid w:val="001A1272"/>
    <w:rPr>
      <w:rFonts w:ascii="Times New Roman" w:hAnsi="Times New Roman" w:cs="Times New Roman"/>
      <w:b/>
      <w:bCs/>
      <w:sz w:val="26"/>
      <w:szCs w:val="26"/>
    </w:rPr>
  </w:style>
  <w:style w:type="character" w:customStyle="1" w:styleId="FontStyle35">
    <w:name w:val="Font Style35"/>
    <w:uiPriority w:val="99"/>
    <w:rsid w:val="001A1272"/>
    <w:rPr>
      <w:rFonts w:ascii="Times New Roman" w:hAnsi="Times New Roman" w:cs="Times New Roman"/>
      <w:b/>
      <w:bCs/>
      <w:sz w:val="22"/>
      <w:szCs w:val="22"/>
    </w:rPr>
  </w:style>
  <w:style w:type="character" w:customStyle="1" w:styleId="FontStyle36">
    <w:name w:val="Font Style36"/>
    <w:uiPriority w:val="99"/>
    <w:rsid w:val="001A1272"/>
    <w:rPr>
      <w:rFonts w:ascii="Times New Roman" w:hAnsi="Times New Roman" w:cs="Times New Roman"/>
      <w:sz w:val="22"/>
      <w:szCs w:val="22"/>
    </w:rPr>
  </w:style>
  <w:style w:type="character" w:customStyle="1" w:styleId="FontStyle37">
    <w:name w:val="Font Style37"/>
    <w:uiPriority w:val="99"/>
    <w:rsid w:val="001A1272"/>
    <w:rPr>
      <w:rFonts w:ascii="Times New Roman" w:hAnsi="Times New Roman" w:cs="Times New Roman"/>
      <w:spacing w:val="-10"/>
      <w:sz w:val="16"/>
      <w:szCs w:val="16"/>
    </w:rPr>
  </w:style>
  <w:style w:type="character" w:customStyle="1" w:styleId="FontStyle38">
    <w:name w:val="Font Style38"/>
    <w:uiPriority w:val="99"/>
    <w:rsid w:val="001A1272"/>
    <w:rPr>
      <w:rFonts w:ascii="Impact" w:hAnsi="Impact" w:cs="Impact"/>
      <w:sz w:val="12"/>
      <w:szCs w:val="12"/>
    </w:rPr>
  </w:style>
  <w:style w:type="character" w:customStyle="1" w:styleId="FontStyle39">
    <w:name w:val="Font Style39"/>
    <w:uiPriority w:val="99"/>
    <w:rsid w:val="001A1272"/>
    <w:rPr>
      <w:rFonts w:ascii="Times New Roman" w:hAnsi="Times New Roman" w:cs="Times New Roman"/>
      <w:b/>
      <w:bCs/>
      <w:spacing w:val="-20"/>
      <w:sz w:val="16"/>
      <w:szCs w:val="16"/>
    </w:rPr>
  </w:style>
  <w:style w:type="character" w:customStyle="1" w:styleId="FontStyle40">
    <w:name w:val="Font Style40"/>
    <w:uiPriority w:val="99"/>
    <w:rsid w:val="001A1272"/>
    <w:rPr>
      <w:rFonts w:ascii="Times New Roman" w:hAnsi="Times New Roman" w:cs="Times New Roman"/>
      <w:b/>
      <w:bCs/>
      <w:spacing w:val="-20"/>
      <w:sz w:val="16"/>
      <w:szCs w:val="16"/>
    </w:rPr>
  </w:style>
  <w:style w:type="character" w:customStyle="1" w:styleId="FontStyle41">
    <w:name w:val="Font Style41"/>
    <w:uiPriority w:val="99"/>
    <w:rsid w:val="001A1272"/>
    <w:rPr>
      <w:rFonts w:ascii="Courier New" w:hAnsi="Courier New" w:cs="Courier New"/>
      <w:b/>
      <w:bCs/>
      <w:spacing w:val="-10"/>
      <w:sz w:val="14"/>
      <w:szCs w:val="14"/>
    </w:rPr>
  </w:style>
  <w:style w:type="character" w:customStyle="1" w:styleId="FontStyle42">
    <w:name w:val="Font Style42"/>
    <w:uiPriority w:val="99"/>
    <w:rsid w:val="001A1272"/>
    <w:rPr>
      <w:rFonts w:ascii="Times New Roman" w:hAnsi="Times New Roman" w:cs="Times New Roman"/>
      <w:sz w:val="18"/>
      <w:szCs w:val="18"/>
    </w:rPr>
  </w:style>
  <w:style w:type="character" w:customStyle="1" w:styleId="FontStyle43">
    <w:name w:val="Font Style43"/>
    <w:uiPriority w:val="99"/>
    <w:rsid w:val="001A1272"/>
    <w:rPr>
      <w:rFonts w:ascii="Times New Roman" w:hAnsi="Times New Roman" w:cs="Times New Roman"/>
      <w:spacing w:val="-10"/>
      <w:sz w:val="8"/>
      <w:szCs w:val="8"/>
    </w:rPr>
  </w:style>
  <w:style w:type="character" w:customStyle="1" w:styleId="FontStyle44">
    <w:name w:val="Font Style44"/>
    <w:uiPriority w:val="99"/>
    <w:rsid w:val="001A1272"/>
    <w:rPr>
      <w:rFonts w:ascii="Times New Roman" w:hAnsi="Times New Roman" w:cs="Times New Roman"/>
      <w:b/>
      <w:bCs/>
      <w:sz w:val="10"/>
      <w:szCs w:val="10"/>
    </w:rPr>
  </w:style>
  <w:style w:type="character" w:customStyle="1" w:styleId="FontStyle45">
    <w:name w:val="Font Style45"/>
    <w:uiPriority w:val="99"/>
    <w:rsid w:val="001A1272"/>
    <w:rPr>
      <w:rFonts w:ascii="Times New Roman" w:hAnsi="Times New Roman" w:cs="Times New Roman"/>
      <w:b/>
      <w:bCs/>
      <w:sz w:val="10"/>
      <w:szCs w:val="10"/>
    </w:rPr>
  </w:style>
  <w:style w:type="paragraph" w:customStyle="1" w:styleId="aff2">
    <w:name w:val="таблица"/>
    <w:basedOn w:val="a"/>
    <w:link w:val="aff3"/>
    <w:qFormat/>
    <w:rsid w:val="00B86978"/>
    <w:pPr>
      <w:spacing w:after="0" w:line="240" w:lineRule="auto"/>
      <w:ind w:firstLine="0"/>
    </w:pPr>
    <w:rPr>
      <w:rFonts w:ascii="Times New Roman" w:eastAsia="Times New Roman" w:hAnsi="Times New Roman"/>
      <w:color w:val="000000"/>
      <w:lang w:val="x-none" w:eastAsia="x-none"/>
    </w:rPr>
  </w:style>
  <w:style w:type="character" w:customStyle="1" w:styleId="aff3">
    <w:name w:val="таблица Знак"/>
    <w:link w:val="aff2"/>
    <w:rsid w:val="00B86978"/>
    <w:rPr>
      <w:rFonts w:ascii="Times New Roman" w:eastAsia="Times New Roman" w:hAnsi="Times New Roman"/>
      <w:color w:val="000000"/>
      <w:sz w:val="22"/>
      <w:szCs w:val="22"/>
    </w:rPr>
  </w:style>
  <w:style w:type="paragraph" w:customStyle="1" w:styleId="aff4">
    <w:name w:val="Содержимое таблицы"/>
    <w:basedOn w:val="a"/>
    <w:rsid w:val="00B86978"/>
    <w:pPr>
      <w:widowControl w:val="0"/>
      <w:suppressLineNumbers/>
      <w:suppressAutoHyphens/>
      <w:spacing w:after="0" w:line="240" w:lineRule="auto"/>
      <w:ind w:firstLine="0"/>
    </w:pPr>
    <w:rPr>
      <w:rFonts w:ascii="Times New Roman" w:eastAsia="Times New Roman" w:hAnsi="Times New Roman"/>
      <w:sz w:val="24"/>
      <w:szCs w:val="20"/>
      <w:lang w:eastAsia="ru-RU"/>
    </w:rPr>
  </w:style>
  <w:style w:type="paragraph" w:customStyle="1" w:styleId="aff5">
    <w:name w:val="текст"/>
    <w:basedOn w:val="a"/>
    <w:link w:val="aff6"/>
    <w:qFormat/>
    <w:rsid w:val="00B86978"/>
    <w:pPr>
      <w:spacing w:after="0" w:line="360" w:lineRule="auto"/>
      <w:jc w:val="both"/>
    </w:pPr>
    <w:rPr>
      <w:rFonts w:ascii="Times New Roman" w:hAnsi="Times New Roman"/>
      <w:sz w:val="24"/>
      <w:szCs w:val="24"/>
      <w:lang w:val="x-none" w:eastAsia="x-none"/>
    </w:rPr>
  </w:style>
  <w:style w:type="character" w:customStyle="1" w:styleId="aff6">
    <w:name w:val="текст Знак"/>
    <w:link w:val="aff5"/>
    <w:rsid w:val="00B86978"/>
    <w:rPr>
      <w:rFonts w:ascii="Times New Roman" w:hAnsi="Times New Roman"/>
      <w:sz w:val="24"/>
      <w:szCs w:val="24"/>
    </w:rPr>
  </w:style>
  <w:style w:type="character" w:customStyle="1" w:styleId="apple-converted-space">
    <w:name w:val="apple-converted-space"/>
    <w:basedOn w:val="a0"/>
    <w:rsid w:val="00B86978"/>
  </w:style>
  <w:style w:type="paragraph" w:customStyle="1" w:styleId="aff7">
    <w:name w:val="Полуторный"/>
    <w:basedOn w:val="a"/>
    <w:qFormat/>
    <w:rsid w:val="00B86978"/>
    <w:pPr>
      <w:spacing w:line="360" w:lineRule="auto"/>
      <w:ind w:firstLine="0"/>
      <w:contextualSpacing/>
    </w:pPr>
    <w:rPr>
      <w:rFonts w:ascii="Times New Roman" w:hAnsi="Times New Roman"/>
      <w:sz w:val="28"/>
    </w:rPr>
  </w:style>
  <w:style w:type="paragraph" w:styleId="aff8">
    <w:name w:val="Subtitle"/>
    <w:basedOn w:val="a"/>
    <w:link w:val="aff9"/>
    <w:uiPriority w:val="11"/>
    <w:qFormat/>
    <w:rsid w:val="00B57441"/>
    <w:pPr>
      <w:spacing w:after="0" w:line="240" w:lineRule="auto"/>
      <w:ind w:firstLine="0"/>
      <w:jc w:val="center"/>
    </w:pPr>
    <w:rPr>
      <w:rFonts w:ascii="Times New Roman" w:eastAsia="Times New Roman" w:hAnsi="Times New Roman"/>
      <w:b/>
      <w:sz w:val="20"/>
      <w:szCs w:val="20"/>
      <w:lang w:val="x-none" w:eastAsia="ru-RU"/>
    </w:rPr>
  </w:style>
  <w:style w:type="character" w:customStyle="1" w:styleId="aff9">
    <w:name w:val="Подзаголовок Знак"/>
    <w:link w:val="aff8"/>
    <w:uiPriority w:val="11"/>
    <w:rsid w:val="00B57441"/>
    <w:rPr>
      <w:rFonts w:ascii="Times New Roman" w:eastAsia="Times New Roman" w:hAnsi="Times New Roman"/>
      <w:b/>
      <w:lang w:val="x-none"/>
    </w:rPr>
  </w:style>
  <w:style w:type="character" w:customStyle="1" w:styleId="pubarticletitle">
    <w:name w:val="pub_article_title"/>
    <w:rsid w:val="00B57441"/>
  </w:style>
  <w:style w:type="character" w:customStyle="1" w:styleId="FontStyle21">
    <w:name w:val="Font Style21"/>
    <w:uiPriority w:val="99"/>
    <w:rsid w:val="00B770EE"/>
    <w:rPr>
      <w:rFonts w:ascii="Times New Roman" w:hAnsi="Times New Roman" w:cs="Times New Roman"/>
      <w:sz w:val="26"/>
      <w:szCs w:val="26"/>
    </w:rPr>
  </w:style>
  <w:style w:type="paragraph" w:customStyle="1" w:styleId="17">
    <w:name w:val="Стиль1"/>
    <w:basedOn w:val="a"/>
    <w:link w:val="18"/>
    <w:qFormat/>
    <w:rsid w:val="00ED4E9B"/>
    <w:pPr>
      <w:tabs>
        <w:tab w:val="left" w:pos="0"/>
      </w:tabs>
      <w:spacing w:after="0" w:line="240" w:lineRule="auto"/>
      <w:ind w:firstLine="851"/>
      <w:jc w:val="both"/>
    </w:pPr>
    <w:rPr>
      <w:rFonts w:ascii="Times New Roman" w:eastAsia="Times New Roman" w:hAnsi="Times New Roman"/>
      <w:sz w:val="28"/>
      <w:szCs w:val="28"/>
      <w:shd w:val="clear" w:color="auto" w:fill="FFFFFF"/>
      <w:lang w:eastAsia="ru-RU"/>
    </w:rPr>
  </w:style>
  <w:style w:type="character" w:customStyle="1" w:styleId="18">
    <w:name w:val="Стиль1 Знак"/>
    <w:link w:val="17"/>
    <w:rsid w:val="00ED4E9B"/>
    <w:rPr>
      <w:rFonts w:ascii="Times New Roman" w:eastAsia="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716099">
      <w:bodyDiv w:val="1"/>
      <w:marLeft w:val="0"/>
      <w:marRight w:val="0"/>
      <w:marTop w:val="0"/>
      <w:marBottom w:val="0"/>
      <w:divBdr>
        <w:top w:val="none" w:sz="0" w:space="0" w:color="auto"/>
        <w:left w:val="none" w:sz="0" w:space="0" w:color="auto"/>
        <w:bottom w:val="none" w:sz="0" w:space="0" w:color="auto"/>
        <w:right w:val="none" w:sz="0" w:space="0" w:color="auto"/>
      </w:divBdr>
    </w:div>
    <w:div w:id="597182979">
      <w:bodyDiv w:val="1"/>
      <w:marLeft w:val="0"/>
      <w:marRight w:val="0"/>
      <w:marTop w:val="0"/>
      <w:marBottom w:val="0"/>
      <w:divBdr>
        <w:top w:val="none" w:sz="0" w:space="0" w:color="auto"/>
        <w:left w:val="none" w:sz="0" w:space="0" w:color="auto"/>
        <w:bottom w:val="none" w:sz="0" w:space="0" w:color="auto"/>
        <w:right w:val="none" w:sz="0" w:space="0" w:color="auto"/>
      </w:divBdr>
    </w:div>
    <w:div w:id="621032771">
      <w:bodyDiv w:val="1"/>
      <w:marLeft w:val="0"/>
      <w:marRight w:val="0"/>
      <w:marTop w:val="0"/>
      <w:marBottom w:val="0"/>
      <w:divBdr>
        <w:top w:val="none" w:sz="0" w:space="0" w:color="auto"/>
        <w:left w:val="none" w:sz="0" w:space="0" w:color="auto"/>
        <w:bottom w:val="none" w:sz="0" w:space="0" w:color="auto"/>
        <w:right w:val="none" w:sz="0" w:space="0" w:color="auto"/>
      </w:divBdr>
    </w:div>
    <w:div w:id="669530322">
      <w:bodyDiv w:val="1"/>
      <w:marLeft w:val="0"/>
      <w:marRight w:val="0"/>
      <w:marTop w:val="0"/>
      <w:marBottom w:val="0"/>
      <w:divBdr>
        <w:top w:val="none" w:sz="0" w:space="0" w:color="auto"/>
        <w:left w:val="none" w:sz="0" w:space="0" w:color="auto"/>
        <w:bottom w:val="none" w:sz="0" w:space="0" w:color="auto"/>
        <w:right w:val="none" w:sz="0" w:space="0" w:color="auto"/>
      </w:divBdr>
    </w:div>
    <w:div w:id="1333794975">
      <w:bodyDiv w:val="1"/>
      <w:marLeft w:val="0"/>
      <w:marRight w:val="0"/>
      <w:marTop w:val="0"/>
      <w:marBottom w:val="0"/>
      <w:divBdr>
        <w:top w:val="none" w:sz="0" w:space="0" w:color="auto"/>
        <w:left w:val="none" w:sz="0" w:space="0" w:color="auto"/>
        <w:bottom w:val="none" w:sz="0" w:space="0" w:color="auto"/>
        <w:right w:val="none" w:sz="0" w:space="0" w:color="auto"/>
      </w:divBdr>
    </w:div>
    <w:div w:id="1560021157">
      <w:bodyDiv w:val="1"/>
      <w:marLeft w:val="0"/>
      <w:marRight w:val="0"/>
      <w:marTop w:val="0"/>
      <w:marBottom w:val="0"/>
      <w:divBdr>
        <w:top w:val="none" w:sz="0" w:space="0" w:color="auto"/>
        <w:left w:val="none" w:sz="0" w:space="0" w:color="auto"/>
        <w:bottom w:val="none" w:sz="0" w:space="0" w:color="auto"/>
        <w:right w:val="none" w:sz="0" w:space="0" w:color="auto"/>
      </w:divBdr>
    </w:div>
    <w:div w:id="183699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consultantplus://offline/ref=11D6125CC04B93A9673E2FB6A4A9364D7D32AE74F8B1F74BE8E57701309E78085CE395F9CFE20AA353f0L" TargetMode="External"/><Relationship Id="rId33" Type="http://schemas.openxmlformats.org/officeDocument/2006/relationships/hyperlink" Target="javascript:viewd(5983,53);"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consultantplus://offline/ref=87040D26E7A885C858133675CA6E3799094216290B97327900B010EEFBXCG" TargetMode="External"/><Relationship Id="rId37" Type="http://schemas.openxmlformats.org/officeDocument/2006/relationships/chart" Target="charts/chart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oleObject" Target="embeddings/oleObject1.bin"/><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1.6432313393302478E-2"/>
          <c:y val="0.14767482064741907"/>
          <c:w val="0.98356767904011866"/>
          <c:h val="0.67948482103454011"/>
        </c:manualLayout>
      </c:layout>
      <c:bar3DChart>
        <c:barDir val="col"/>
        <c:grouping val="clustered"/>
        <c:varyColors val="0"/>
        <c:ser>
          <c:idx val="0"/>
          <c:order val="0"/>
          <c:tx>
            <c:strRef>
              <c:f>Лист1!$B$1</c:f>
              <c:strCache>
                <c:ptCount val="1"/>
                <c:pt idx="0">
                  <c:v>Ряд 1</c:v>
                </c:pt>
              </c:strCache>
            </c:strRef>
          </c:tx>
          <c:invertIfNegative val="0"/>
          <c:dLbls>
            <c:dLbl>
              <c:idx val="3"/>
              <c:layout>
                <c:manualLayout>
                  <c:x val="4.0973108090930615E-3"/>
                  <c:y val="-2.8444444444444411E-2"/>
                </c:manualLayout>
              </c:layout>
              <c:showLegendKey val="0"/>
              <c:showVal val="1"/>
              <c:showCatName val="0"/>
              <c:showSerName val="0"/>
              <c:showPercent val="0"/>
              <c:showBubbleSize val="0"/>
            </c:dLbl>
            <c:dLbl>
              <c:idx val="6"/>
              <c:layout>
                <c:manualLayout>
                  <c:x val="1.2259182280365573E-2"/>
                  <c:y val="0"/>
                </c:manualLayout>
              </c:layout>
              <c:showLegendKey val="0"/>
              <c:showVal val="1"/>
              <c:showCatName val="0"/>
              <c:showSerName val="0"/>
              <c:showPercent val="0"/>
              <c:showBubbleSize val="0"/>
            </c:dLbl>
            <c:dLbl>
              <c:idx val="7"/>
              <c:layout>
                <c:manualLayout>
                  <c:x val="6.1295911401827103E-3"/>
                  <c:y val="-1.8489853583653924E-2"/>
                </c:manualLayout>
              </c:layout>
              <c:showLegendKey val="0"/>
              <c:showVal val="1"/>
              <c:showCatName val="0"/>
              <c:showSerName val="0"/>
              <c:showPercent val="0"/>
              <c:showBubbleSize val="0"/>
            </c:dLbl>
            <c:dLbl>
              <c:idx val="12"/>
              <c:layout>
                <c:manualLayout>
                  <c:x val="4.0590799956381381E-3"/>
                  <c:y val="-3.5555555555555718E-3"/>
                </c:manualLayout>
              </c:layout>
              <c:showLegendKey val="0"/>
              <c:showVal val="1"/>
              <c:showCatName val="0"/>
              <c:showSerName val="0"/>
              <c:showPercent val="0"/>
              <c:showBubbleSize val="0"/>
            </c:dLbl>
            <c:dLbl>
              <c:idx val="13"/>
              <c:layout>
                <c:manualLayout>
                  <c:x val="1.6615079265219896E-3"/>
                  <c:y val="-3.911111111111111E-2"/>
                </c:manualLayout>
              </c:layout>
              <c:showLegendKey val="0"/>
              <c:showVal val="1"/>
              <c:showCatName val="0"/>
              <c:showSerName val="0"/>
              <c:showPercent val="0"/>
              <c:showBubbleSize val="0"/>
            </c:dLbl>
            <c:dLbl>
              <c:idx val="14"/>
              <c:layout>
                <c:manualLayout>
                  <c:x val="8.194621618186123E-3"/>
                  <c:y val="0"/>
                </c:manualLayout>
              </c:layout>
              <c:showLegendKey val="0"/>
              <c:showVal val="1"/>
              <c:showCatName val="0"/>
              <c:showSerName val="0"/>
              <c:showPercent val="0"/>
              <c:showBubbleSize val="0"/>
            </c:dLbl>
            <c:spPr>
              <a:noFill/>
              <a:ln w="15988">
                <a:noFill/>
              </a:ln>
            </c:spPr>
            <c:txPr>
              <a:bodyPr/>
              <a:lstStyle/>
              <a:p>
                <a:pPr>
                  <a:defRPr sz="858"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Лист1!$B$2:$B$16</c:f>
              <c:numCache>
                <c:formatCode>General</c:formatCode>
                <c:ptCount val="15"/>
                <c:pt idx="0">
                  <c:v>4036</c:v>
                </c:pt>
                <c:pt idx="1">
                  <c:v>3686.8</c:v>
                </c:pt>
                <c:pt idx="2">
                  <c:v>3290.1</c:v>
                </c:pt>
                <c:pt idx="3">
                  <c:v>3306.2</c:v>
                </c:pt>
                <c:pt idx="4">
                  <c:v>2899.8</c:v>
                </c:pt>
                <c:pt idx="5">
                  <c:v>3214.6</c:v>
                </c:pt>
                <c:pt idx="6">
                  <c:v>3299.9</c:v>
                </c:pt>
                <c:pt idx="7">
                  <c:v>3437.9</c:v>
                </c:pt>
                <c:pt idx="8">
                  <c:v>3336.1</c:v>
                </c:pt>
                <c:pt idx="9">
                  <c:v>3801.4</c:v>
                </c:pt>
                <c:pt idx="10">
                  <c:v>4027.9</c:v>
                </c:pt>
                <c:pt idx="11">
                  <c:v>4264.7</c:v>
                </c:pt>
                <c:pt idx="12">
                  <c:v>4269.8</c:v>
                </c:pt>
                <c:pt idx="13">
                  <c:v>4296.8</c:v>
                </c:pt>
                <c:pt idx="14">
                  <c:v>4215.7</c:v>
                </c:pt>
              </c:numCache>
            </c:numRef>
          </c:val>
        </c:ser>
        <c:dLbls>
          <c:showLegendKey val="0"/>
          <c:showVal val="0"/>
          <c:showCatName val="0"/>
          <c:showSerName val="0"/>
          <c:showPercent val="0"/>
          <c:showBubbleSize val="0"/>
        </c:dLbls>
        <c:gapWidth val="150"/>
        <c:shape val="cylinder"/>
        <c:axId val="49974784"/>
        <c:axId val="153533760"/>
        <c:axId val="0"/>
      </c:bar3DChart>
      <c:catAx>
        <c:axId val="49974784"/>
        <c:scaling>
          <c:orientation val="minMax"/>
        </c:scaling>
        <c:delete val="0"/>
        <c:axPos val="b"/>
        <c:numFmt formatCode="General" sourceLinked="1"/>
        <c:majorTickMark val="out"/>
        <c:minorTickMark val="none"/>
        <c:tickLblPos val="nextTo"/>
        <c:txPr>
          <a:bodyPr/>
          <a:lstStyle/>
          <a:p>
            <a:pPr>
              <a:defRPr sz="858" b="1">
                <a:latin typeface="Times New Roman" pitchFamily="18" charset="0"/>
                <a:cs typeface="Times New Roman" pitchFamily="18" charset="0"/>
              </a:defRPr>
            </a:pPr>
            <a:endParaRPr lang="ru-RU"/>
          </a:p>
        </c:txPr>
        <c:crossAx val="153533760"/>
        <c:crosses val="autoZero"/>
        <c:auto val="1"/>
        <c:lblAlgn val="ctr"/>
        <c:lblOffset val="100"/>
        <c:noMultiLvlLbl val="0"/>
      </c:catAx>
      <c:valAx>
        <c:axId val="153533760"/>
        <c:scaling>
          <c:orientation val="minMax"/>
        </c:scaling>
        <c:delete val="1"/>
        <c:axPos val="l"/>
        <c:numFmt formatCode="General" sourceLinked="1"/>
        <c:majorTickMark val="out"/>
        <c:minorTickMark val="none"/>
        <c:tickLblPos val="nextTo"/>
        <c:crossAx val="49974784"/>
        <c:crosses val="autoZero"/>
        <c:crossBetween val="between"/>
      </c:valAx>
      <c:spPr>
        <a:noFill/>
        <a:ln w="21797">
          <a:no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
          <c:y val="0.14285714285714388"/>
          <c:w val="1"/>
          <c:h val="0.52164257452893015"/>
        </c:manualLayout>
      </c:layout>
      <c:bar3DChart>
        <c:barDir val="col"/>
        <c:grouping val="clustered"/>
        <c:varyColors val="0"/>
        <c:ser>
          <c:idx val="0"/>
          <c:order val="0"/>
          <c:tx>
            <c:strRef>
              <c:f>Лист1!$B$1</c:f>
              <c:strCache>
                <c:ptCount val="1"/>
                <c:pt idx="0">
                  <c:v>2013</c:v>
                </c:pt>
              </c:strCache>
            </c:strRef>
          </c:tx>
          <c:invertIfNegative val="0"/>
          <c:dLbls>
            <c:dLbl>
              <c:idx val="0"/>
              <c:layout>
                <c:manualLayout>
                  <c:x val="1.9104742729818109E-3"/>
                  <c:y val="-1.9841269841269941E-2"/>
                </c:manualLayout>
              </c:layout>
              <c:showLegendKey val="0"/>
              <c:showVal val="1"/>
              <c:showCatName val="0"/>
              <c:showSerName val="0"/>
              <c:showPercent val="0"/>
              <c:showBubbleSize val="0"/>
            </c:dLbl>
            <c:dLbl>
              <c:idx val="1"/>
              <c:layout>
                <c:manualLayout>
                  <c:x val="5.7314228189454114E-3"/>
                  <c:y val="-1.1904761904761921E-2"/>
                </c:manualLayout>
              </c:layout>
              <c:showLegendKey val="0"/>
              <c:showVal val="1"/>
              <c:showCatName val="0"/>
              <c:showSerName val="0"/>
              <c:showPercent val="0"/>
              <c:showBubbleSize val="0"/>
            </c:dLbl>
            <c:dLbl>
              <c:idx val="2"/>
              <c:layout>
                <c:manualLayout>
                  <c:x val="7.6418970919272435E-3"/>
                  <c:y val="-1.5873015873015879E-2"/>
                </c:manualLayout>
              </c:layout>
              <c:showLegendKey val="0"/>
              <c:showVal val="1"/>
              <c:showCatName val="0"/>
              <c:showSerName val="0"/>
              <c:showPercent val="0"/>
              <c:showBubbleSize val="0"/>
            </c:dLbl>
            <c:dLbl>
              <c:idx val="3"/>
              <c:layout>
                <c:manualLayout>
                  <c:x val="9.5523713649090097E-3"/>
                  <c:y val="-1.9841269841269941E-2"/>
                </c:manualLayout>
              </c:layout>
              <c:showLegendKey val="0"/>
              <c:showVal val="1"/>
              <c:showCatName val="0"/>
              <c:showSerName val="0"/>
              <c:showPercent val="0"/>
              <c:showBubbleSize val="0"/>
            </c:dLbl>
            <c:dLbl>
              <c:idx val="4"/>
              <c:layout>
                <c:manualLayout>
                  <c:x val="5.7314228189454114E-3"/>
                  <c:y val="-1.1904761904761843E-2"/>
                </c:manualLayout>
              </c:layout>
              <c:showLegendKey val="0"/>
              <c:showVal val="1"/>
              <c:showCatName val="0"/>
              <c:showSerName val="0"/>
              <c:showPercent val="0"/>
              <c:showBubbleSize val="0"/>
            </c:dLbl>
            <c:dLbl>
              <c:idx val="6"/>
              <c:layout>
                <c:manualLayout>
                  <c:x val="3.8209485459636092E-3"/>
                  <c:y val="-1.9841269841269941E-2"/>
                </c:manualLayout>
              </c:layout>
              <c:showLegendKey val="0"/>
              <c:showVal val="1"/>
              <c:showCatName val="0"/>
              <c:showSerName val="0"/>
              <c:showPercent val="0"/>
              <c:showBubbleSize val="0"/>
            </c:dLbl>
            <c:spPr>
              <a:noFill/>
              <a:ln w="24598">
                <a:noFill/>
              </a:ln>
            </c:spPr>
            <c:txPr>
              <a:bodyPr/>
              <a:lstStyle/>
              <a:p>
                <a:pPr>
                  <a:defRPr sz="9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Лист1!$A$2:$A$8</c:f>
              <c:strCache>
                <c:ptCount val="7"/>
                <c:pt idx="0">
                  <c:v>Минтай
-40,8; 97,4%</c:v>
                </c:pt>
                <c:pt idx="1">
                  <c:v>Треска
+0,2; 100%</c:v>
                </c:pt>
                <c:pt idx="2">
                  <c:v>Сельдь
-35,1;    92,7%</c:v>
                </c:pt>
                <c:pt idx="3">
                  <c:v>Мойва
-34,2;   44,6%</c:v>
                </c:pt>
                <c:pt idx="4">
                  <c:v>Камбалы
12,1;    115,8%</c:v>
                </c:pt>
                <c:pt idx="5">
                  <c:v>Крабы
+7;       113,9%</c:v>
                </c:pt>
                <c:pt idx="6">
                  <c:v>Креветки
+1,5: 114,5%</c:v>
                </c:pt>
              </c:strCache>
            </c:strRef>
          </c:cat>
          <c:val>
            <c:numRef>
              <c:f>Лист1!$B$2:$B$8</c:f>
              <c:numCache>
                <c:formatCode>General</c:formatCode>
                <c:ptCount val="7"/>
                <c:pt idx="0">
                  <c:v>1559.4</c:v>
                </c:pt>
                <c:pt idx="1">
                  <c:v>515.70000000000005</c:v>
                </c:pt>
                <c:pt idx="2">
                  <c:v>479</c:v>
                </c:pt>
                <c:pt idx="3">
                  <c:v>61.7</c:v>
                </c:pt>
                <c:pt idx="4">
                  <c:v>76.7</c:v>
                </c:pt>
                <c:pt idx="5">
                  <c:v>50.4</c:v>
                </c:pt>
                <c:pt idx="6">
                  <c:v>10.6</c:v>
                </c:pt>
              </c:numCache>
            </c:numRef>
          </c:val>
        </c:ser>
        <c:ser>
          <c:idx val="1"/>
          <c:order val="1"/>
          <c:tx>
            <c:strRef>
              <c:f>Лист1!$C$1</c:f>
              <c:strCache>
                <c:ptCount val="1"/>
                <c:pt idx="0">
                  <c:v>2014</c:v>
                </c:pt>
              </c:strCache>
            </c:strRef>
          </c:tx>
          <c:invertIfNegative val="0"/>
          <c:dLbls>
            <c:dLbl>
              <c:idx val="0"/>
              <c:layout>
                <c:manualLayout>
                  <c:x val="2.2925691275781639E-2"/>
                  <c:y val="-1.9841269841269948E-2"/>
                </c:manualLayout>
              </c:layout>
              <c:showLegendKey val="0"/>
              <c:showVal val="1"/>
              <c:showCatName val="0"/>
              <c:showSerName val="0"/>
              <c:showPercent val="0"/>
              <c:showBubbleSize val="0"/>
            </c:dLbl>
            <c:dLbl>
              <c:idx val="1"/>
              <c:layout>
                <c:manualLayout>
                  <c:x val="5.7314228189454114E-3"/>
                  <c:y val="-1.9841269841269941E-2"/>
                </c:manualLayout>
              </c:layout>
              <c:showLegendKey val="0"/>
              <c:showVal val="1"/>
              <c:showCatName val="0"/>
              <c:showSerName val="0"/>
              <c:showPercent val="0"/>
              <c:showBubbleSize val="0"/>
            </c:dLbl>
            <c:dLbl>
              <c:idx val="2"/>
              <c:layout>
                <c:manualLayout>
                  <c:x val="1.3373319910872615E-2"/>
                  <c:y val="-2.3809523809523812E-2"/>
                </c:manualLayout>
              </c:layout>
              <c:showLegendKey val="0"/>
              <c:showVal val="1"/>
              <c:showCatName val="0"/>
              <c:showSerName val="0"/>
              <c:showPercent val="0"/>
              <c:showBubbleSize val="0"/>
            </c:dLbl>
            <c:dLbl>
              <c:idx val="3"/>
              <c:layout>
                <c:manualLayout>
                  <c:x val="1.5283794183854419E-2"/>
                  <c:y val="-1.1904761904761921E-2"/>
                </c:manualLayout>
              </c:layout>
              <c:showLegendKey val="0"/>
              <c:showVal val="1"/>
              <c:showCatName val="0"/>
              <c:showSerName val="0"/>
              <c:showPercent val="0"/>
              <c:showBubbleSize val="0"/>
            </c:dLbl>
            <c:dLbl>
              <c:idx val="4"/>
              <c:layout>
                <c:manualLayout>
                  <c:x val="7.6418970919272435E-3"/>
                  <c:y val="-2.7777777777778043E-2"/>
                </c:manualLayout>
              </c:layout>
              <c:showLegendKey val="0"/>
              <c:showVal val="1"/>
              <c:showCatName val="0"/>
              <c:showSerName val="0"/>
              <c:showPercent val="0"/>
              <c:showBubbleSize val="0"/>
            </c:dLbl>
            <c:dLbl>
              <c:idx val="5"/>
              <c:layout>
                <c:manualLayout>
                  <c:x val="9.5523713649090097E-3"/>
                  <c:y val="-1.5873015873015879E-2"/>
                </c:manualLayout>
              </c:layout>
              <c:showLegendKey val="0"/>
              <c:showVal val="1"/>
              <c:showCatName val="0"/>
              <c:showSerName val="0"/>
              <c:showPercent val="0"/>
              <c:showBubbleSize val="0"/>
            </c:dLbl>
            <c:dLbl>
              <c:idx val="6"/>
              <c:layout>
                <c:manualLayout>
                  <c:x val="1.1462845637890885E-2"/>
                  <c:y val="-1.5873015873015879E-2"/>
                </c:manualLayout>
              </c:layout>
              <c:showLegendKey val="0"/>
              <c:showVal val="1"/>
              <c:showCatName val="0"/>
              <c:showSerName val="0"/>
              <c:showPercent val="0"/>
              <c:showBubbleSize val="0"/>
            </c:dLbl>
            <c:spPr>
              <a:noFill/>
              <a:ln w="24598">
                <a:noFill/>
              </a:ln>
            </c:spPr>
            <c:txPr>
              <a:bodyPr/>
              <a:lstStyle/>
              <a:p>
                <a:pPr>
                  <a:defRPr sz="9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Лист1!$A$2:$A$8</c:f>
              <c:strCache>
                <c:ptCount val="7"/>
                <c:pt idx="0">
                  <c:v>Минтай
-40,8; 97,4%</c:v>
                </c:pt>
                <c:pt idx="1">
                  <c:v>Треска
+0,2; 100%</c:v>
                </c:pt>
                <c:pt idx="2">
                  <c:v>Сельдь
-35,1;    92,7%</c:v>
                </c:pt>
                <c:pt idx="3">
                  <c:v>Мойва
-34,2;   44,6%</c:v>
                </c:pt>
                <c:pt idx="4">
                  <c:v>Камбалы
12,1;    115,8%</c:v>
                </c:pt>
                <c:pt idx="5">
                  <c:v>Крабы
+7;       113,9%</c:v>
                </c:pt>
                <c:pt idx="6">
                  <c:v>Креветки
+1,5: 114,5%</c:v>
                </c:pt>
              </c:strCache>
            </c:strRef>
          </c:cat>
          <c:val>
            <c:numRef>
              <c:f>Лист1!$C$2:$C$8</c:f>
              <c:numCache>
                <c:formatCode>General</c:formatCode>
                <c:ptCount val="7"/>
                <c:pt idx="0">
                  <c:v>1518.6</c:v>
                </c:pt>
                <c:pt idx="1">
                  <c:v>515.9</c:v>
                </c:pt>
                <c:pt idx="2">
                  <c:v>443.9</c:v>
                </c:pt>
                <c:pt idx="3">
                  <c:v>27.5</c:v>
                </c:pt>
                <c:pt idx="4">
                  <c:v>88.8</c:v>
                </c:pt>
                <c:pt idx="5">
                  <c:v>57.4</c:v>
                </c:pt>
                <c:pt idx="6">
                  <c:v>12.1</c:v>
                </c:pt>
              </c:numCache>
            </c:numRef>
          </c:val>
        </c:ser>
        <c:dLbls>
          <c:showLegendKey val="0"/>
          <c:showVal val="0"/>
          <c:showCatName val="0"/>
          <c:showSerName val="0"/>
          <c:showPercent val="0"/>
          <c:showBubbleSize val="0"/>
        </c:dLbls>
        <c:gapWidth val="30"/>
        <c:shape val="cylinder"/>
        <c:axId val="185759232"/>
        <c:axId val="181758208"/>
        <c:axId val="0"/>
      </c:bar3DChart>
      <c:catAx>
        <c:axId val="185759232"/>
        <c:scaling>
          <c:orientation val="minMax"/>
        </c:scaling>
        <c:delete val="0"/>
        <c:axPos val="b"/>
        <c:numFmt formatCode="General" sourceLinked="1"/>
        <c:majorTickMark val="out"/>
        <c:minorTickMark val="none"/>
        <c:tickLblPos val="nextTo"/>
        <c:txPr>
          <a:bodyPr/>
          <a:lstStyle/>
          <a:p>
            <a:pPr>
              <a:defRPr sz="968" b="1">
                <a:latin typeface="Times New Roman" pitchFamily="18" charset="0"/>
                <a:cs typeface="Times New Roman" pitchFamily="18" charset="0"/>
              </a:defRPr>
            </a:pPr>
            <a:endParaRPr lang="ru-RU"/>
          </a:p>
        </c:txPr>
        <c:crossAx val="181758208"/>
        <c:crosses val="autoZero"/>
        <c:auto val="1"/>
        <c:lblAlgn val="ctr"/>
        <c:lblOffset val="100"/>
        <c:noMultiLvlLbl val="0"/>
      </c:catAx>
      <c:valAx>
        <c:axId val="181758208"/>
        <c:scaling>
          <c:orientation val="minMax"/>
        </c:scaling>
        <c:delete val="1"/>
        <c:axPos val="l"/>
        <c:numFmt formatCode="General" sourceLinked="1"/>
        <c:majorTickMark val="out"/>
        <c:minorTickMark val="none"/>
        <c:tickLblPos val="nextTo"/>
        <c:crossAx val="185759232"/>
        <c:crosses val="autoZero"/>
        <c:crossBetween val="between"/>
      </c:valAx>
      <c:spPr>
        <a:noFill/>
        <a:ln w="25381">
          <a:noFill/>
        </a:ln>
      </c:spPr>
    </c:plotArea>
    <c:legend>
      <c:legendPos val="r"/>
      <c:layout>
        <c:manualLayout>
          <c:xMode val="edge"/>
          <c:yMode val="edge"/>
          <c:wMode val="edge"/>
          <c:hMode val="edge"/>
          <c:x val="0.25192009017955252"/>
          <c:y val="0.91371682598715764"/>
          <c:w val="0.723502336112407"/>
          <c:h val="0.99778760496266394"/>
        </c:manualLayout>
      </c:layout>
      <c:overlay val="0"/>
      <c:txPr>
        <a:bodyPr/>
        <a:lstStyle/>
        <a:p>
          <a:pPr>
            <a:defRPr sz="1399"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360"/>
      <c:rAngAx val="0"/>
      <c:perspective val="0"/>
    </c:view3D>
    <c:floor>
      <c:thickness val="0"/>
    </c:floor>
    <c:sideWall>
      <c:thickness val="0"/>
    </c:sideWall>
    <c:backWall>
      <c:thickness val="0"/>
    </c:backWall>
    <c:plotArea>
      <c:layout>
        <c:manualLayout>
          <c:layoutTarget val="inner"/>
          <c:xMode val="edge"/>
          <c:yMode val="edge"/>
          <c:x val="0.12391930835734848"/>
          <c:y val="0.32812500000000044"/>
          <c:w val="0.56051873198847268"/>
          <c:h val="0.34598214285714352"/>
        </c:manualLayout>
      </c:layout>
      <c:pie3DChart>
        <c:varyColors val="1"/>
        <c:ser>
          <c:idx val="0"/>
          <c:order val="0"/>
          <c:tx>
            <c:strRef>
              <c:f>Sheet1!$A$2</c:f>
              <c:strCache>
                <c:ptCount val="1"/>
                <c:pt idx="0">
                  <c:v>Восток</c:v>
                </c:pt>
              </c:strCache>
            </c:strRef>
          </c:tx>
          <c:spPr>
            <a:solidFill>
              <a:srgbClr val="9999FF"/>
            </a:solidFill>
            <a:ln w="12650">
              <a:solidFill>
                <a:srgbClr val="000000"/>
              </a:solidFill>
              <a:prstDash val="solid"/>
            </a:ln>
          </c:spPr>
          <c:dPt>
            <c:idx val="0"/>
            <c:bubble3D val="0"/>
          </c:dPt>
          <c:dPt>
            <c:idx val="1"/>
            <c:bubble3D val="0"/>
            <c:spPr>
              <a:solidFill>
                <a:srgbClr val="993366"/>
              </a:solidFill>
              <a:ln w="12650">
                <a:solidFill>
                  <a:srgbClr val="000000"/>
                </a:solidFill>
                <a:prstDash val="solid"/>
              </a:ln>
            </c:spPr>
          </c:dPt>
          <c:dPt>
            <c:idx val="2"/>
            <c:bubble3D val="0"/>
            <c:spPr>
              <a:solidFill>
                <a:srgbClr val="FFFFCC"/>
              </a:solidFill>
              <a:ln w="12650">
                <a:solidFill>
                  <a:srgbClr val="000000"/>
                </a:solidFill>
                <a:prstDash val="solid"/>
              </a:ln>
            </c:spPr>
          </c:dPt>
          <c:dPt>
            <c:idx val="3"/>
            <c:bubble3D val="0"/>
            <c:spPr>
              <a:solidFill>
                <a:srgbClr val="CCFFFF"/>
              </a:solidFill>
              <a:ln w="12650">
                <a:solidFill>
                  <a:srgbClr val="000000"/>
                </a:solidFill>
                <a:prstDash val="solid"/>
              </a:ln>
            </c:spPr>
          </c:dPt>
          <c:dLbls>
            <c:numFmt formatCode="0%" sourceLinked="0"/>
            <c:spPr>
              <a:noFill/>
              <a:ln w="25298">
                <a:noFill/>
              </a:ln>
            </c:spPr>
            <c:txPr>
              <a:bodyPr/>
              <a:lstStyle/>
              <a:p>
                <a:pPr>
                  <a:defRPr sz="1194"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Sheet1!$B$1:$E$1</c:f>
              <c:strCache>
                <c:ptCount val="4"/>
                <c:pt idx="0">
                  <c:v>звания</c:v>
                </c:pt>
                <c:pt idx="1">
                  <c:v>медали</c:v>
                </c:pt>
                <c:pt idx="2">
                  <c:v>грамоты</c:v>
                </c:pt>
                <c:pt idx="3">
                  <c:v>благодарности</c:v>
                </c:pt>
              </c:strCache>
            </c:strRef>
          </c:cat>
          <c:val>
            <c:numRef>
              <c:f>Sheet1!$B$2:$E$2</c:f>
              <c:numCache>
                <c:formatCode>General</c:formatCode>
                <c:ptCount val="4"/>
                <c:pt idx="0">
                  <c:v>18</c:v>
                </c:pt>
                <c:pt idx="1">
                  <c:v>26</c:v>
                </c:pt>
                <c:pt idx="2">
                  <c:v>65</c:v>
                </c:pt>
                <c:pt idx="3">
                  <c:v>146</c:v>
                </c:pt>
              </c:numCache>
            </c:numRef>
          </c:val>
        </c:ser>
        <c:ser>
          <c:idx val="1"/>
          <c:order val="1"/>
          <c:tx>
            <c:strRef>
              <c:f>Sheet1!$A$3</c:f>
              <c:strCache>
                <c:ptCount val="1"/>
                <c:pt idx="0">
                  <c:v>Запад</c:v>
                </c:pt>
              </c:strCache>
            </c:strRef>
          </c:tx>
          <c:spPr>
            <a:solidFill>
              <a:srgbClr val="993366"/>
            </a:solidFill>
            <a:ln w="12650">
              <a:solidFill>
                <a:srgbClr val="000000"/>
              </a:solidFill>
              <a:prstDash val="solid"/>
            </a:ln>
          </c:spPr>
          <c:dPt>
            <c:idx val="0"/>
            <c:bubble3D val="0"/>
            <c:spPr>
              <a:solidFill>
                <a:srgbClr val="9999FF"/>
              </a:solidFill>
              <a:ln w="12650">
                <a:solidFill>
                  <a:srgbClr val="000000"/>
                </a:solidFill>
                <a:prstDash val="solid"/>
              </a:ln>
            </c:spPr>
          </c:dPt>
          <c:dPt>
            <c:idx val="1"/>
            <c:bubble3D val="0"/>
          </c:dPt>
          <c:dPt>
            <c:idx val="2"/>
            <c:bubble3D val="0"/>
            <c:spPr>
              <a:solidFill>
                <a:srgbClr val="FFFFCC"/>
              </a:solidFill>
              <a:ln w="12650">
                <a:solidFill>
                  <a:srgbClr val="000000"/>
                </a:solidFill>
                <a:prstDash val="solid"/>
              </a:ln>
            </c:spPr>
          </c:dPt>
          <c:dPt>
            <c:idx val="3"/>
            <c:bubble3D val="0"/>
            <c:spPr>
              <a:solidFill>
                <a:srgbClr val="CCFFFF"/>
              </a:solidFill>
              <a:ln w="12650">
                <a:solidFill>
                  <a:srgbClr val="000000"/>
                </a:solidFill>
                <a:prstDash val="solid"/>
              </a:ln>
            </c:spPr>
          </c:dPt>
          <c:dLbls>
            <c:numFmt formatCode="0%" sourceLinked="0"/>
            <c:spPr>
              <a:noFill/>
              <a:ln w="25298">
                <a:noFill/>
              </a:ln>
            </c:spPr>
            <c:txPr>
              <a:bodyPr/>
              <a:lstStyle/>
              <a:p>
                <a:pPr>
                  <a:defRPr sz="1194" b="1"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dLbls>
          <c:cat>
            <c:strRef>
              <c:f>Sheet1!$B$1:$E$1</c:f>
              <c:strCache>
                <c:ptCount val="4"/>
                <c:pt idx="0">
                  <c:v>звания</c:v>
                </c:pt>
                <c:pt idx="1">
                  <c:v>медали</c:v>
                </c:pt>
                <c:pt idx="2">
                  <c:v>грамоты</c:v>
                </c:pt>
                <c:pt idx="3">
                  <c:v>благодарности</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Север</c:v>
                </c:pt>
              </c:strCache>
            </c:strRef>
          </c:tx>
          <c:spPr>
            <a:solidFill>
              <a:srgbClr val="FFFFCC"/>
            </a:solidFill>
            <a:ln w="12650">
              <a:solidFill>
                <a:srgbClr val="000000"/>
              </a:solidFill>
              <a:prstDash val="solid"/>
            </a:ln>
          </c:spPr>
          <c:dPt>
            <c:idx val="0"/>
            <c:bubble3D val="0"/>
            <c:spPr>
              <a:solidFill>
                <a:srgbClr val="9999FF"/>
              </a:solidFill>
              <a:ln w="12650">
                <a:solidFill>
                  <a:srgbClr val="000000"/>
                </a:solidFill>
                <a:prstDash val="solid"/>
              </a:ln>
            </c:spPr>
          </c:dPt>
          <c:dPt>
            <c:idx val="1"/>
            <c:bubble3D val="0"/>
            <c:spPr>
              <a:solidFill>
                <a:srgbClr val="993366"/>
              </a:solidFill>
              <a:ln w="12650">
                <a:solidFill>
                  <a:srgbClr val="000000"/>
                </a:solidFill>
                <a:prstDash val="solid"/>
              </a:ln>
            </c:spPr>
          </c:dPt>
          <c:dPt>
            <c:idx val="2"/>
            <c:bubble3D val="0"/>
          </c:dPt>
          <c:dPt>
            <c:idx val="3"/>
            <c:bubble3D val="0"/>
            <c:spPr>
              <a:solidFill>
                <a:srgbClr val="CCFFFF"/>
              </a:solidFill>
              <a:ln w="12650">
                <a:solidFill>
                  <a:srgbClr val="000000"/>
                </a:solidFill>
                <a:prstDash val="solid"/>
              </a:ln>
            </c:spPr>
          </c:dPt>
          <c:dLbls>
            <c:numFmt formatCode="0%" sourceLinked="0"/>
            <c:spPr>
              <a:noFill/>
              <a:ln w="25298">
                <a:noFill/>
              </a:ln>
            </c:spPr>
            <c:txPr>
              <a:bodyPr/>
              <a:lstStyle/>
              <a:p>
                <a:pPr>
                  <a:defRPr sz="1194" b="1"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dLbls>
          <c:cat>
            <c:strRef>
              <c:f>Sheet1!$B$1:$E$1</c:f>
              <c:strCache>
                <c:ptCount val="4"/>
                <c:pt idx="0">
                  <c:v>звания</c:v>
                </c:pt>
                <c:pt idx="1">
                  <c:v>медали</c:v>
                </c:pt>
                <c:pt idx="2">
                  <c:v>грамоты</c:v>
                </c:pt>
                <c:pt idx="3">
                  <c:v>благодарности</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showLeaderLines val="1"/>
        </c:dLbls>
      </c:pie3DChart>
      <c:spPr>
        <a:noFill/>
        <a:ln w="12650">
          <a:solidFill>
            <a:srgbClr val="FFFFFF"/>
          </a:solidFill>
          <a:prstDash val="solid"/>
        </a:ln>
      </c:spPr>
    </c:plotArea>
    <c:legend>
      <c:legendPos val="r"/>
      <c:layout>
        <c:manualLayout>
          <c:xMode val="edge"/>
          <c:yMode val="edge"/>
          <c:wMode val="edge"/>
          <c:hMode val="edge"/>
          <c:x val="0.80691638978653679"/>
          <c:y val="0.39062506941643432"/>
          <c:w val="0.99423634184455267"/>
          <c:h val="0.60714284879200786"/>
        </c:manualLayout>
      </c:layout>
      <c:overlay val="0"/>
      <c:spPr>
        <a:noFill/>
        <a:ln w="3163">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9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776859504132248E-2"/>
          <c:y val="6.8702290076336006E-2"/>
          <c:w val="0.90082644628099173"/>
          <c:h val="0.71501272264631044"/>
        </c:manualLayout>
      </c:layout>
      <c:barChart>
        <c:barDir val="col"/>
        <c:grouping val="clustered"/>
        <c:varyColors val="0"/>
        <c:ser>
          <c:idx val="0"/>
          <c:order val="0"/>
          <c:tx>
            <c:strRef>
              <c:f>Sheet1!$A$2</c:f>
              <c:strCache>
                <c:ptCount val="1"/>
                <c:pt idx="0">
                  <c:v> звания</c:v>
                </c:pt>
              </c:strCache>
            </c:strRef>
          </c:tx>
          <c:spPr>
            <a:solidFill>
              <a:srgbClr val="9999FF"/>
            </a:solidFill>
            <a:ln w="12691">
              <a:solidFill>
                <a:srgbClr val="000000"/>
              </a:solidFill>
              <a:prstDash val="solid"/>
            </a:ln>
          </c:spPr>
          <c:invertIfNegative val="0"/>
          <c:cat>
            <c:strRef>
              <c:f>Sheet1!$B$1:$H$1</c:f>
              <c:strCache>
                <c:ptCount val="7"/>
                <c:pt idx="0">
                  <c:v>2008 г.</c:v>
                </c:pt>
                <c:pt idx="1">
                  <c:v>2009 г.</c:v>
                </c:pt>
                <c:pt idx="2">
                  <c:v>2010 г.</c:v>
                </c:pt>
                <c:pt idx="3">
                  <c:v>2011 г.</c:v>
                </c:pt>
                <c:pt idx="4">
                  <c:v>2012 г.</c:v>
                </c:pt>
                <c:pt idx="5">
                  <c:v>2013 г.</c:v>
                </c:pt>
                <c:pt idx="6">
                  <c:v>2014 г.</c:v>
                </c:pt>
              </c:strCache>
            </c:strRef>
          </c:cat>
          <c:val>
            <c:numRef>
              <c:f>Sheet1!$B$2:$H$2</c:f>
              <c:numCache>
                <c:formatCode>General</c:formatCode>
                <c:ptCount val="7"/>
                <c:pt idx="0">
                  <c:v>247</c:v>
                </c:pt>
                <c:pt idx="1">
                  <c:v>226</c:v>
                </c:pt>
                <c:pt idx="2">
                  <c:v>104</c:v>
                </c:pt>
                <c:pt idx="3">
                  <c:v>75</c:v>
                </c:pt>
                <c:pt idx="4">
                  <c:v>75</c:v>
                </c:pt>
                <c:pt idx="5">
                  <c:v>54</c:v>
                </c:pt>
                <c:pt idx="6">
                  <c:v>30</c:v>
                </c:pt>
              </c:numCache>
            </c:numRef>
          </c:val>
        </c:ser>
        <c:ser>
          <c:idx val="1"/>
          <c:order val="1"/>
          <c:tx>
            <c:strRef>
              <c:f>Sheet1!$A$3</c:f>
              <c:strCache>
                <c:ptCount val="1"/>
                <c:pt idx="0">
                  <c:v>медали</c:v>
                </c:pt>
              </c:strCache>
            </c:strRef>
          </c:tx>
          <c:spPr>
            <a:solidFill>
              <a:srgbClr val="993366"/>
            </a:solidFill>
            <a:ln w="12691">
              <a:solidFill>
                <a:srgbClr val="000000"/>
              </a:solidFill>
              <a:prstDash val="solid"/>
            </a:ln>
          </c:spPr>
          <c:invertIfNegative val="0"/>
          <c:cat>
            <c:strRef>
              <c:f>Sheet1!$B$1:$H$1</c:f>
              <c:strCache>
                <c:ptCount val="7"/>
                <c:pt idx="0">
                  <c:v>2008 г.</c:v>
                </c:pt>
                <c:pt idx="1">
                  <c:v>2009 г.</c:v>
                </c:pt>
                <c:pt idx="2">
                  <c:v>2010 г.</c:v>
                </c:pt>
                <c:pt idx="3">
                  <c:v>2011 г.</c:v>
                </c:pt>
                <c:pt idx="4">
                  <c:v>2012 г.</c:v>
                </c:pt>
                <c:pt idx="5">
                  <c:v>2013 г.</c:v>
                </c:pt>
                <c:pt idx="6">
                  <c:v>2014 г.</c:v>
                </c:pt>
              </c:strCache>
            </c:strRef>
          </c:cat>
          <c:val>
            <c:numRef>
              <c:f>Sheet1!$B$3:$H$3</c:f>
              <c:numCache>
                <c:formatCode>General</c:formatCode>
                <c:ptCount val="7"/>
                <c:pt idx="0">
                  <c:v>0</c:v>
                </c:pt>
                <c:pt idx="1">
                  <c:v>44</c:v>
                </c:pt>
                <c:pt idx="2">
                  <c:v>159</c:v>
                </c:pt>
                <c:pt idx="3">
                  <c:v>299</c:v>
                </c:pt>
                <c:pt idx="4">
                  <c:v>244</c:v>
                </c:pt>
                <c:pt idx="5">
                  <c:v>227</c:v>
                </c:pt>
                <c:pt idx="6">
                  <c:v>97</c:v>
                </c:pt>
              </c:numCache>
            </c:numRef>
          </c:val>
        </c:ser>
        <c:ser>
          <c:idx val="2"/>
          <c:order val="2"/>
          <c:tx>
            <c:strRef>
              <c:f>Sheet1!$A$4</c:f>
              <c:strCache>
                <c:ptCount val="1"/>
                <c:pt idx="0">
                  <c:v> грамоты</c:v>
                </c:pt>
              </c:strCache>
            </c:strRef>
          </c:tx>
          <c:spPr>
            <a:solidFill>
              <a:srgbClr val="FFFFCC"/>
            </a:solidFill>
            <a:ln w="12691">
              <a:solidFill>
                <a:srgbClr val="000000"/>
              </a:solidFill>
              <a:prstDash val="solid"/>
            </a:ln>
          </c:spPr>
          <c:invertIfNegative val="0"/>
          <c:cat>
            <c:strRef>
              <c:f>Sheet1!$B$1:$H$1</c:f>
              <c:strCache>
                <c:ptCount val="7"/>
                <c:pt idx="0">
                  <c:v>2008 г.</c:v>
                </c:pt>
                <c:pt idx="1">
                  <c:v>2009 г.</c:v>
                </c:pt>
                <c:pt idx="2">
                  <c:v>2010 г.</c:v>
                </c:pt>
                <c:pt idx="3">
                  <c:v>2011 г.</c:v>
                </c:pt>
                <c:pt idx="4">
                  <c:v>2012 г.</c:v>
                </c:pt>
                <c:pt idx="5">
                  <c:v>2013 г.</c:v>
                </c:pt>
                <c:pt idx="6">
                  <c:v>2014 г.</c:v>
                </c:pt>
              </c:strCache>
            </c:strRef>
          </c:cat>
          <c:val>
            <c:numRef>
              <c:f>Sheet1!$B$4:$H$4</c:f>
              <c:numCache>
                <c:formatCode>General</c:formatCode>
                <c:ptCount val="7"/>
                <c:pt idx="0">
                  <c:v>991</c:v>
                </c:pt>
                <c:pt idx="1">
                  <c:v>902</c:v>
                </c:pt>
                <c:pt idx="2">
                  <c:v>326</c:v>
                </c:pt>
                <c:pt idx="3">
                  <c:v>264</c:v>
                </c:pt>
                <c:pt idx="4">
                  <c:v>304</c:v>
                </c:pt>
                <c:pt idx="5">
                  <c:v>344</c:v>
                </c:pt>
                <c:pt idx="6">
                  <c:v>113</c:v>
                </c:pt>
              </c:numCache>
            </c:numRef>
          </c:val>
        </c:ser>
        <c:ser>
          <c:idx val="3"/>
          <c:order val="3"/>
          <c:tx>
            <c:strRef>
              <c:f>Sheet1!$A$5</c:f>
              <c:strCache>
                <c:ptCount val="1"/>
                <c:pt idx="0">
                  <c:v>благодарности</c:v>
                </c:pt>
              </c:strCache>
            </c:strRef>
          </c:tx>
          <c:spPr>
            <a:solidFill>
              <a:srgbClr val="CCFFFF"/>
            </a:solidFill>
            <a:ln w="12691">
              <a:solidFill>
                <a:srgbClr val="000000"/>
              </a:solidFill>
              <a:prstDash val="solid"/>
            </a:ln>
          </c:spPr>
          <c:invertIfNegative val="0"/>
          <c:cat>
            <c:strRef>
              <c:f>Sheet1!$B$1:$H$1</c:f>
              <c:strCache>
                <c:ptCount val="7"/>
                <c:pt idx="0">
                  <c:v>2008 г.</c:v>
                </c:pt>
                <c:pt idx="1">
                  <c:v>2009 г.</c:v>
                </c:pt>
                <c:pt idx="2">
                  <c:v>2010 г.</c:v>
                </c:pt>
                <c:pt idx="3">
                  <c:v>2011 г.</c:v>
                </c:pt>
                <c:pt idx="4">
                  <c:v>2012 г.</c:v>
                </c:pt>
                <c:pt idx="5">
                  <c:v>2013 г.</c:v>
                </c:pt>
                <c:pt idx="6">
                  <c:v>2014 г.</c:v>
                </c:pt>
              </c:strCache>
            </c:strRef>
          </c:cat>
          <c:val>
            <c:numRef>
              <c:f>Sheet1!$B$5:$H$5</c:f>
              <c:numCache>
                <c:formatCode>General</c:formatCode>
                <c:ptCount val="7"/>
                <c:pt idx="0">
                  <c:v>963</c:v>
                </c:pt>
                <c:pt idx="1">
                  <c:v>1203</c:v>
                </c:pt>
                <c:pt idx="2">
                  <c:v>1512</c:v>
                </c:pt>
                <c:pt idx="3">
                  <c:v>1465</c:v>
                </c:pt>
                <c:pt idx="4">
                  <c:v>1791</c:v>
                </c:pt>
                <c:pt idx="5">
                  <c:v>1696</c:v>
                </c:pt>
                <c:pt idx="6">
                  <c:v>801</c:v>
                </c:pt>
              </c:numCache>
            </c:numRef>
          </c:val>
        </c:ser>
        <c:ser>
          <c:idx val="4"/>
          <c:order val="4"/>
          <c:tx>
            <c:strRef>
              <c:f>Sheet1!$A$6</c:f>
              <c:strCache>
                <c:ptCount val="1"/>
                <c:pt idx="0">
                  <c:v>часы</c:v>
                </c:pt>
              </c:strCache>
            </c:strRef>
          </c:tx>
          <c:spPr>
            <a:solidFill>
              <a:srgbClr val="FF00FF"/>
            </a:solidFill>
            <a:ln w="12691">
              <a:solidFill>
                <a:srgbClr val="000000"/>
              </a:solidFill>
              <a:prstDash val="solid"/>
            </a:ln>
          </c:spPr>
          <c:invertIfNegative val="0"/>
          <c:cat>
            <c:strRef>
              <c:f>Sheet1!$B$1:$H$1</c:f>
              <c:strCache>
                <c:ptCount val="7"/>
                <c:pt idx="0">
                  <c:v>2008 г.</c:v>
                </c:pt>
                <c:pt idx="1">
                  <c:v>2009 г.</c:v>
                </c:pt>
                <c:pt idx="2">
                  <c:v>2010 г.</c:v>
                </c:pt>
                <c:pt idx="3">
                  <c:v>2011 г.</c:v>
                </c:pt>
                <c:pt idx="4">
                  <c:v>2012 г.</c:v>
                </c:pt>
                <c:pt idx="5">
                  <c:v>2013 г.</c:v>
                </c:pt>
                <c:pt idx="6">
                  <c:v>2014 г.</c:v>
                </c:pt>
              </c:strCache>
            </c:strRef>
          </c:cat>
          <c:val>
            <c:numRef>
              <c:f>Sheet1!$B$6:$H$6</c:f>
              <c:numCache>
                <c:formatCode>General</c:formatCode>
                <c:ptCount val="7"/>
                <c:pt idx="2">
                  <c:v>2</c:v>
                </c:pt>
                <c:pt idx="5">
                  <c:v>3</c:v>
                </c:pt>
              </c:numCache>
            </c:numRef>
          </c:val>
        </c:ser>
        <c:dLbls>
          <c:showLegendKey val="0"/>
          <c:showVal val="0"/>
          <c:showCatName val="0"/>
          <c:showSerName val="0"/>
          <c:showPercent val="0"/>
          <c:showBubbleSize val="0"/>
        </c:dLbls>
        <c:gapWidth val="150"/>
        <c:axId val="185757696"/>
        <c:axId val="181759360"/>
      </c:barChart>
      <c:catAx>
        <c:axId val="185757696"/>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1249" b="1" i="0" u="none" strike="noStrike" baseline="0">
                <a:solidFill>
                  <a:srgbClr val="000000"/>
                </a:solidFill>
                <a:latin typeface="Calibri"/>
                <a:ea typeface="Calibri"/>
                <a:cs typeface="Calibri"/>
              </a:defRPr>
            </a:pPr>
            <a:endParaRPr lang="ru-RU"/>
          </a:p>
        </c:txPr>
        <c:crossAx val="181759360"/>
        <c:crosses val="autoZero"/>
        <c:auto val="1"/>
        <c:lblAlgn val="ctr"/>
        <c:lblOffset val="100"/>
        <c:tickLblSkip val="1"/>
        <c:tickMarkSkip val="1"/>
        <c:noMultiLvlLbl val="0"/>
      </c:catAx>
      <c:valAx>
        <c:axId val="181759360"/>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249" b="1" i="0" u="none" strike="noStrike" baseline="0">
                <a:solidFill>
                  <a:srgbClr val="000000"/>
                </a:solidFill>
                <a:latin typeface="Calibri"/>
                <a:ea typeface="Calibri"/>
                <a:cs typeface="Calibri"/>
              </a:defRPr>
            </a:pPr>
            <a:endParaRPr lang="ru-RU"/>
          </a:p>
        </c:txPr>
        <c:crossAx val="185757696"/>
        <c:crosses val="autoZero"/>
        <c:crossBetween val="between"/>
      </c:valAx>
      <c:spPr>
        <a:noFill/>
        <a:ln w="12691">
          <a:solidFill>
            <a:srgbClr val="000000"/>
          </a:solidFill>
          <a:prstDash val="solid"/>
        </a:ln>
      </c:spPr>
    </c:plotArea>
    <c:legend>
      <c:legendPos val="b"/>
      <c:layout>
        <c:manualLayout>
          <c:xMode val="edge"/>
          <c:yMode val="edge"/>
          <c:wMode val="edge"/>
          <c:hMode val="edge"/>
          <c:x val="0.22865013774104684"/>
          <c:y val="0.91857494970489095"/>
          <c:w val="0.84297520661157022"/>
          <c:h val="0.992366334918795"/>
        </c:manualLayout>
      </c:layout>
      <c:overlay val="0"/>
      <c:spPr>
        <a:solidFill>
          <a:srgbClr val="FFFFFF"/>
        </a:solidFill>
        <a:ln w="12691">
          <a:solidFill>
            <a:srgbClr val="000000"/>
          </a:solidFill>
          <a:prstDash val="solid"/>
        </a:ln>
      </c:spPr>
      <c:txPr>
        <a:bodyPr/>
        <a:lstStyle/>
        <a:p>
          <a:pPr>
            <a:defRPr sz="114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723" b="1" i="0" u="none" strike="noStrike" baseline="0">
          <a:solidFill>
            <a:srgbClr val="000000"/>
          </a:solidFill>
          <a:latin typeface="Calibri"/>
          <a:ea typeface="Calibri"/>
          <a:cs typeface="Calibri"/>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0.01163</cdr:x>
      <cdr:y>0</cdr:y>
    </cdr:from>
    <cdr:to>
      <cdr:x>0.99825</cdr:x>
      <cdr:y>0.24184</cdr:y>
    </cdr:to>
    <cdr:sp macro="" textlink="">
      <cdr:nvSpPr>
        <cdr:cNvPr id="2" name="TextBox 1"/>
        <cdr:cNvSpPr txBox="1"/>
      </cdr:nvSpPr>
      <cdr:spPr>
        <a:xfrm xmlns:a="http://schemas.openxmlformats.org/drawingml/2006/main">
          <a:off x="73777" y="0"/>
          <a:ext cx="6269873" cy="561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eaLnBrk="1" fontAlgn="auto" latinLnBrk="0" hangingPunct="1">
            <a:lnSpc>
              <a:spcPts val="1400"/>
            </a:lnSpc>
            <a:spcBef>
              <a:spcPts val="0"/>
            </a:spcBef>
            <a:spcAft>
              <a:spcPts val="0"/>
            </a:spcAft>
            <a:buClrTx/>
            <a:buSzTx/>
            <a:buFontTx/>
            <a:buNone/>
            <a:tabLst/>
            <a:defRPr/>
          </a:pPr>
          <a:r>
            <a:rPr lang="ru-RU" sz="1400" b="1">
              <a:latin typeface="Times New Roman" pitchFamily="18" charset="0"/>
              <a:ea typeface="+mn-ea"/>
              <a:cs typeface="Times New Roman" pitchFamily="18" charset="0"/>
            </a:rPr>
            <a:t>Рис.</a:t>
          </a:r>
          <a:r>
            <a:rPr lang="en-US" sz="1400" b="1">
              <a:latin typeface="Times New Roman" pitchFamily="18" charset="0"/>
              <a:ea typeface="+mn-ea"/>
              <a:cs typeface="Times New Roman" pitchFamily="18" charset="0"/>
            </a:rPr>
            <a:t>3</a:t>
          </a:r>
          <a:r>
            <a:rPr lang="ru-RU" sz="1400" b="1">
              <a:latin typeface="Times New Roman" pitchFamily="18" charset="0"/>
              <a:ea typeface="+mn-ea"/>
              <a:cs typeface="Times New Roman" pitchFamily="18" charset="0"/>
            </a:rPr>
            <a:t>. Уловы российских пользователей основных видов водных </a:t>
          </a:r>
        </a:p>
        <a:p xmlns:a="http://schemas.openxmlformats.org/drawingml/2006/main">
          <a:pPr marL="0" marR="0" indent="0" algn="ctr" defTabSz="914400" eaLnBrk="1" fontAlgn="auto" latinLnBrk="0" hangingPunct="1">
            <a:lnSpc>
              <a:spcPts val="1400"/>
            </a:lnSpc>
            <a:spcBef>
              <a:spcPts val="0"/>
            </a:spcBef>
            <a:spcAft>
              <a:spcPts val="0"/>
            </a:spcAft>
            <a:buClrTx/>
            <a:buSzTx/>
            <a:buFontTx/>
            <a:buNone/>
            <a:tabLst/>
            <a:defRPr/>
          </a:pPr>
          <a:r>
            <a:rPr lang="ru-RU" sz="1400" b="1">
              <a:latin typeface="Times New Roman" pitchFamily="18" charset="0"/>
              <a:ea typeface="+mn-ea"/>
              <a:cs typeface="Times New Roman" pitchFamily="18" charset="0"/>
            </a:rPr>
            <a:t>биоресурсов в </a:t>
          </a:r>
          <a:r>
            <a:rPr lang="en-US" sz="1400" b="1">
              <a:latin typeface="Times New Roman" pitchFamily="18" charset="0"/>
              <a:ea typeface="+mn-ea"/>
              <a:cs typeface="Times New Roman" pitchFamily="18" charset="0"/>
            </a:rPr>
            <a:t>2014 </a:t>
          </a:r>
          <a:r>
            <a:rPr lang="ru-RU" sz="1400" b="1" baseline="0">
              <a:latin typeface="Times New Roman" pitchFamily="18" charset="0"/>
              <a:ea typeface="+mn-ea"/>
              <a:cs typeface="Times New Roman" pitchFamily="18" charset="0"/>
            </a:rPr>
            <a:t>году в сравнении с </a:t>
          </a:r>
          <a:r>
            <a:rPr lang="ru-RU" sz="1400" b="1">
              <a:latin typeface="Times New Roman" pitchFamily="18" charset="0"/>
              <a:ea typeface="+mn-ea"/>
              <a:cs typeface="Times New Roman" pitchFamily="18" charset="0"/>
            </a:rPr>
            <a:t>201</a:t>
          </a:r>
          <a:r>
            <a:rPr lang="en-US" sz="1400" b="1">
              <a:latin typeface="Times New Roman" pitchFamily="18" charset="0"/>
              <a:ea typeface="+mn-ea"/>
              <a:cs typeface="Times New Roman" pitchFamily="18" charset="0"/>
            </a:rPr>
            <a:t>3</a:t>
          </a:r>
          <a:r>
            <a:rPr lang="ru-RU" sz="1400" b="1">
              <a:latin typeface="Times New Roman" pitchFamily="18" charset="0"/>
              <a:ea typeface="+mn-ea"/>
              <a:cs typeface="Times New Roman" pitchFamily="18" charset="0"/>
            </a:rPr>
            <a:t> годом (тыс.тонн)</a:t>
          </a:r>
        </a:p>
        <a:p xmlns:a="http://schemas.openxmlformats.org/drawingml/2006/main">
          <a:pPr algn="ctr">
            <a:lnSpc>
              <a:spcPts val="1400"/>
            </a:lnSpc>
          </a:pPr>
          <a:endParaRPr lang="ru-RU" sz="14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A8D471-700C-450E-A5D6-117DD85EC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36286</Words>
  <Characters>206835</Characters>
  <Application>Microsoft Office Word</Application>
  <DocSecurity>0</DocSecurity>
  <Lines>1723</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242636</CharactersWithSpaces>
  <SharedDoc>false</SharedDoc>
  <HLinks>
    <vt:vector size="18" baseType="variant">
      <vt:variant>
        <vt:i4>2097271</vt:i4>
      </vt:variant>
      <vt:variant>
        <vt:i4>30</vt:i4>
      </vt:variant>
      <vt:variant>
        <vt:i4>0</vt:i4>
      </vt:variant>
      <vt:variant>
        <vt:i4>5</vt:i4>
      </vt:variant>
      <vt:variant>
        <vt:lpwstr>javascript:viewd(5983,53);</vt:lpwstr>
      </vt:variant>
      <vt:variant>
        <vt:lpwstr/>
      </vt:variant>
      <vt:variant>
        <vt:i4>3866686</vt:i4>
      </vt:variant>
      <vt:variant>
        <vt:i4>27</vt:i4>
      </vt:variant>
      <vt:variant>
        <vt:i4>0</vt:i4>
      </vt:variant>
      <vt:variant>
        <vt:i4>5</vt:i4>
      </vt:variant>
      <vt:variant>
        <vt:lpwstr>consultantplus://offline/ref=87040D26E7A885C858133675CA6E3799094216290B97327900B010EEFBXCG</vt:lpwstr>
      </vt:variant>
      <vt:variant>
        <vt:lpwstr/>
      </vt:variant>
      <vt:variant>
        <vt:i4>2162798</vt:i4>
      </vt:variant>
      <vt:variant>
        <vt:i4>15</vt:i4>
      </vt:variant>
      <vt:variant>
        <vt:i4>0</vt:i4>
      </vt:variant>
      <vt:variant>
        <vt:i4>5</vt:i4>
      </vt:variant>
      <vt:variant>
        <vt:lpwstr>consultantplus://offline/ref=11D6125CC04B93A9673E2FB6A4A9364D7D32AE74F8B1F74BE8E57701309E78085CE395F9CFE20AA353f0L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alexiy_mv</dc:creator>
  <cp:lastModifiedBy>Сысоев Николай Владимирович</cp:lastModifiedBy>
  <cp:revision>2</cp:revision>
  <cp:lastPrinted>2015-03-19T11:07:00Z</cp:lastPrinted>
  <dcterms:created xsi:type="dcterms:W3CDTF">2015-04-06T10:16:00Z</dcterms:created>
  <dcterms:modified xsi:type="dcterms:W3CDTF">2015-04-06T10:16:00Z</dcterms:modified>
</cp:coreProperties>
</file>