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13" w:rsidRPr="00353BA0" w:rsidRDefault="00753313" w:rsidP="0075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B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КАЛЕНДАРНЫЙ ПЛАН </w:t>
      </w:r>
      <w:r w:rsidR="003C48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ФГБНУ «ПИНРО»</w:t>
      </w:r>
    </w:p>
    <w:p w:rsidR="00753313" w:rsidRDefault="00757B72" w:rsidP="0075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 w:rsidR="00753313" w:rsidRPr="00353B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НИР</w:t>
      </w:r>
      <w:r w:rsidR="0098198C" w:rsidRPr="00353B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разделу 1 Государственного задания</w:t>
      </w:r>
    </w:p>
    <w:p w:rsidR="003C48DC" w:rsidRPr="00353BA0" w:rsidRDefault="003C48DC" w:rsidP="0075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313" w:rsidRPr="00353BA0" w:rsidRDefault="00753313" w:rsidP="0075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B5E" w:rsidRDefault="0098198C" w:rsidP="00435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B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Наименование государственной работы</w:t>
      </w:r>
      <w:r w:rsidR="00753313" w:rsidRPr="00353B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  <w:r w:rsidR="0013653E" w:rsidRPr="00353BA0">
        <w:rPr>
          <w:rFonts w:ascii="Times New Roman" w:hAnsi="Times New Roman" w:cs="Times New Roman"/>
          <w:b/>
          <w:sz w:val="24"/>
          <w:szCs w:val="24"/>
        </w:rPr>
        <w:t>Осуществление государственного мониторинга во внутренних водах Российской Федерации, в том числе внутренних морских водах Российской Федерации, в территориальном  море  Российской Федерации, на континентальном шельфе Российской Федерации и в исключительной экономической зоне Российской Федерации,  в Азовском и Каспийском морях, водных биологических ресурсов включая наблюдения, сбор, обработку и обобщение информации за распределением, численностью, качеством и воспроизводством водных биологических ресурсов, а также за средой их обитания</w:t>
      </w:r>
      <w:r w:rsidR="00CE2E1E" w:rsidRPr="00353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8DC" w:rsidRPr="00353BA0" w:rsidRDefault="003C48DC" w:rsidP="004354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5528"/>
        <w:gridCol w:w="1276"/>
        <w:gridCol w:w="1417"/>
        <w:gridCol w:w="2552"/>
        <w:gridCol w:w="3827"/>
      </w:tblGrid>
      <w:tr w:rsidR="00753313" w:rsidRPr="00353BA0" w:rsidTr="006B7D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3" w:rsidRPr="00353BA0" w:rsidRDefault="00753313" w:rsidP="0092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3" w:rsidRPr="00353BA0" w:rsidRDefault="00753313" w:rsidP="0092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55EE1" w:rsidRPr="0035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3" w:rsidRPr="00353BA0" w:rsidRDefault="00753313" w:rsidP="0092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этапа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3" w:rsidRPr="00353BA0" w:rsidRDefault="00753313" w:rsidP="0092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этапа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3" w:rsidRPr="00353BA0" w:rsidRDefault="00753313" w:rsidP="00693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 значение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3" w:rsidRPr="00353BA0" w:rsidRDefault="00753313" w:rsidP="0092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B775D" w:rsidRPr="00353BA0" w:rsidTr="006B7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D" w:rsidRPr="00353BA0" w:rsidRDefault="000B775D" w:rsidP="00C16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D" w:rsidRPr="00353BA0" w:rsidRDefault="000B775D" w:rsidP="00CC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исследований по оценке приемной емкости кормовой базы молоди водных биорерсурсов водных объектов рыбохозяйственного значения для целей искусственного воспроизводства и пастбищной аквакультуры в зоне ответственности ПИНРО</w:t>
            </w:r>
          </w:p>
          <w:p w:rsidR="005B2554" w:rsidRDefault="005B2554" w:rsidP="00CC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554" w:rsidRPr="00353BA0" w:rsidRDefault="005B2554" w:rsidP="005B25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Руководители:</w:t>
            </w:r>
          </w:p>
          <w:p w:rsidR="005B2554" w:rsidRPr="00353BA0" w:rsidRDefault="005B2554" w:rsidP="005B25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i/>
                <w:sz w:val="24"/>
                <w:szCs w:val="24"/>
              </w:rPr>
              <w:t>Балябо С.Ю., зам. директора института по научно-организационным вопросам и региональному развитию,</w:t>
            </w:r>
          </w:p>
          <w:p w:rsidR="005B2554" w:rsidRPr="00353BA0" w:rsidRDefault="005B2554" w:rsidP="005B25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554" w:rsidRPr="00353BA0" w:rsidRDefault="005B2554" w:rsidP="005B25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исполнители:</w:t>
            </w:r>
          </w:p>
          <w:p w:rsidR="005B2554" w:rsidRPr="00353BA0" w:rsidRDefault="005B2554" w:rsidP="005B25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i/>
                <w:sz w:val="24"/>
                <w:szCs w:val="24"/>
              </w:rPr>
              <w:t>Лаб. биоресурсов внутренних водоемов (заведующий Прусов С.В., к.б.н)</w:t>
            </w:r>
          </w:p>
          <w:p w:rsidR="005B2554" w:rsidRDefault="005B2554" w:rsidP="00C04E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i/>
                <w:sz w:val="24"/>
                <w:szCs w:val="24"/>
              </w:rPr>
              <w:t>Лаб. болезней промысловых гидробионтов (заведующая Карасева Т.А., к.б.н.)</w:t>
            </w:r>
          </w:p>
          <w:p w:rsidR="00C04EAC" w:rsidRDefault="00C04EAC" w:rsidP="00C04E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4EAC" w:rsidRPr="00353BA0" w:rsidRDefault="00C04EAC" w:rsidP="00C04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D" w:rsidRPr="00353BA0" w:rsidRDefault="000B775D" w:rsidP="0063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D" w:rsidRPr="00353BA0" w:rsidRDefault="000B775D" w:rsidP="0063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D" w:rsidRPr="00353BA0" w:rsidRDefault="000B775D" w:rsidP="005B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D" w:rsidRPr="00353BA0" w:rsidRDefault="000B775D" w:rsidP="00355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3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Рекомендации по предельно допустимым объемам выпуска молоди водных биоресурсов в зоне ответственности ПИНРО для целей искусственного воспроизводства.</w:t>
            </w:r>
          </w:p>
          <w:p w:rsidR="000B775D" w:rsidRPr="00353BA0" w:rsidRDefault="000B775D" w:rsidP="0035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Материалы к базе данных по приемной емкости водных объектов для целей искусственного воспроизводства и пастбищной аквакультуры в зоне ответственности ПИНРО.</w:t>
            </w:r>
          </w:p>
        </w:tc>
      </w:tr>
      <w:tr w:rsidR="0064296F" w:rsidRPr="00353BA0" w:rsidTr="006B7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071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рыбоводных заводов Мурманской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организаций по искусственному воспроизводству, мониторинг которых осуществлялся – 1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разведения </w:t>
            </w:r>
            <w:r w:rsidR="003C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3C48DC" w:rsidRPr="00353BA0" w:rsidRDefault="003C48DC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5B2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обследования рыбоводных заводов</w:t>
            </w:r>
          </w:p>
        </w:tc>
      </w:tr>
      <w:tr w:rsidR="0064296F" w:rsidRPr="00353BA0" w:rsidTr="006B7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071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рыбоводных заводов Мурманской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организаций по искусственному воспроизводству, мониторинг которых осуществлялся – 1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разведения </w:t>
            </w:r>
            <w:r w:rsidR="0073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рекомендаций по ихтиопатологическому благополучию водных биологических ресурсов и объектов аквакультуры </w:t>
            </w:r>
            <w:r w:rsidR="003C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3C48DC" w:rsidRPr="00353BA0" w:rsidRDefault="003C48DC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обследования рыбоводных заводов.</w:t>
            </w:r>
          </w:p>
          <w:p w:rsidR="0064296F" w:rsidRPr="00353BA0" w:rsidRDefault="0064296F" w:rsidP="000D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информационного отчета: </w:t>
            </w:r>
            <w:r w:rsidRPr="00353BA0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проведению профилактических и лечебных мероприятий на рыбзаводах Мурманской области.</w:t>
            </w:r>
          </w:p>
        </w:tc>
      </w:tr>
      <w:tr w:rsidR="0064296F" w:rsidRPr="00353BA0" w:rsidTr="006B7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C2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 рыбоводных  заводов Мурманской области</w:t>
            </w:r>
          </w:p>
          <w:p w:rsidR="0064296F" w:rsidRPr="00353BA0" w:rsidRDefault="0064296F" w:rsidP="00C2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по оценке приемной емкости водных объектов рыбохозяйственного значения для целей искусственного воспроизводства </w:t>
            </w:r>
            <w:r w:rsidRPr="0035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пастбищной аквакультуры в Мурманской области.</w:t>
            </w:r>
          </w:p>
          <w:p w:rsidR="0064296F" w:rsidRPr="00353BA0" w:rsidRDefault="0064296F" w:rsidP="00CC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организаций по искусственному воспроизводству, мониторинг которых </w:t>
            </w: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осуществлялся – 1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разведения </w:t>
            </w:r>
            <w:r w:rsidR="0073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точек забора проб – 23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рекомендаций по ихтиопатологическому благополучию водных биологических ресурсов и объектов аквакультуры – 1</w:t>
            </w:r>
          </w:p>
          <w:p w:rsidR="003C48DC" w:rsidRPr="00353BA0" w:rsidRDefault="003C48DC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Акт обследования рыбоводных заводов.</w:t>
            </w: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96F" w:rsidRPr="00353BA0" w:rsidRDefault="0064296F" w:rsidP="0035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B0">
              <w:rPr>
                <w:rFonts w:ascii="Times New Roman" w:hAnsi="Times New Roman" w:cs="Times New Roman"/>
                <w:i/>
                <w:sz w:val="24"/>
                <w:szCs w:val="24"/>
              </w:rPr>
              <w:t>Разделы информационного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приемной емкости озер Мурманской области для целей </w:t>
            </w:r>
            <w:r w:rsidRPr="0035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искусственного воспроизводства и пастбищной аквакультуры.</w:t>
            </w:r>
          </w:p>
          <w:p w:rsidR="0064296F" w:rsidRPr="00353BA0" w:rsidRDefault="0064296F" w:rsidP="00355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BA0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проведению профилактических и лечебных мероприятий на рыбзаводах Мурманской области.</w:t>
            </w:r>
          </w:p>
        </w:tc>
      </w:tr>
      <w:tr w:rsidR="0064296F" w:rsidRPr="00353BA0" w:rsidTr="006B7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C2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рыбоводных заводов Мурманской области.</w:t>
            </w:r>
          </w:p>
          <w:p w:rsidR="0064296F" w:rsidRPr="00353BA0" w:rsidRDefault="0064296F" w:rsidP="00C20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оценке приемной емкости водных объектов рыбохозяйственного значения для целей искусственного воспроизводства и пастбищной аквакультуры в Мурманской области</w:t>
            </w:r>
          </w:p>
          <w:p w:rsidR="0064296F" w:rsidRPr="00353BA0" w:rsidRDefault="0064296F" w:rsidP="00CC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C" w:rsidRDefault="00C04EAC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организаций по искусственному воспроизводству, мониторинг которых осуществлялся – 1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разведения </w:t>
            </w:r>
            <w:r w:rsidR="0073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приемной емкости водных объектов – 2</w:t>
            </w:r>
          </w:p>
          <w:p w:rsidR="00C04EAC" w:rsidRDefault="00C04EAC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8DC" w:rsidRPr="00353BA0" w:rsidRDefault="003C48DC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обследования рыбоводных заводов.</w:t>
            </w: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96F" w:rsidRPr="00353BA0" w:rsidRDefault="0064296F" w:rsidP="000D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6BB0">
              <w:rPr>
                <w:rFonts w:ascii="Times New Roman" w:hAnsi="Times New Roman" w:cs="Times New Roman"/>
                <w:i/>
                <w:sz w:val="24"/>
                <w:szCs w:val="24"/>
              </w:rPr>
              <w:t>Раздел информационного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Рекомендации по предельно допустимым объемам выпуска молоди водных биоресурсов в озера Мурманской области для целей искусственного воспроизводства и пастбищной аквакультуры</w:t>
            </w:r>
            <w:r w:rsidRPr="00353B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775D" w:rsidRPr="00353BA0" w:rsidTr="006B7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D" w:rsidRPr="00353BA0" w:rsidRDefault="000B775D" w:rsidP="00C1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D" w:rsidRPr="00353BA0" w:rsidRDefault="000B775D" w:rsidP="00CC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научно обоснованных мер по обеспечению ихтиопатологического благополучия объектов и хозяйств аквакультуры в зоне деятельности ПИНРО</w:t>
            </w:r>
            <w:r w:rsidR="00C20DF6" w:rsidRPr="00353B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0DF6" w:rsidRPr="00353BA0" w:rsidRDefault="00C20DF6" w:rsidP="00CC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DF6" w:rsidRPr="00353BA0" w:rsidRDefault="00C20DF6" w:rsidP="00C20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исполнитель: Карасева Т.А., зав. лаб., к.б.н.</w:t>
            </w:r>
          </w:p>
          <w:p w:rsidR="00C20DF6" w:rsidRDefault="00C20DF6" w:rsidP="00C20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7139" w:rsidRPr="00353BA0" w:rsidRDefault="00737139" w:rsidP="00C20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DF6" w:rsidRPr="00353BA0" w:rsidRDefault="00C20DF6" w:rsidP="00C20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Исполнители:</w:t>
            </w:r>
          </w:p>
          <w:p w:rsidR="00C20DF6" w:rsidRDefault="00C20DF6" w:rsidP="00C20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i/>
                <w:sz w:val="24"/>
                <w:szCs w:val="24"/>
              </w:rPr>
              <w:t>Лаб. болезней промысловых гидробионтов</w:t>
            </w:r>
          </w:p>
          <w:p w:rsidR="00C04EAC" w:rsidRDefault="00C04EAC" w:rsidP="00C20D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DF6" w:rsidRPr="00353BA0" w:rsidRDefault="00C20DF6" w:rsidP="00CC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D" w:rsidRPr="00353BA0" w:rsidRDefault="000B775D" w:rsidP="00C2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20DF6" w:rsidRPr="00353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D" w:rsidRPr="00353BA0" w:rsidRDefault="000B775D" w:rsidP="0063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A0" w:rsidRPr="00353BA0" w:rsidRDefault="00353BA0" w:rsidP="000D6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5D" w:rsidRPr="00353BA0" w:rsidRDefault="000B775D" w:rsidP="00355EE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3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Материалы о патогенах, выявленных в рыбоводных хозяйствах разного типа и в естественных водоемах в зоне ответственности ПИНРО.</w:t>
            </w:r>
          </w:p>
          <w:p w:rsidR="000B775D" w:rsidRPr="00353BA0" w:rsidRDefault="000B775D" w:rsidP="0035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Рекомендации по проведению профилактических и лечебных мероприятий в хозяйствах аквакультуры Северного региона</w:t>
            </w:r>
          </w:p>
        </w:tc>
      </w:tr>
      <w:tr w:rsidR="0064296F" w:rsidRPr="00353BA0" w:rsidTr="006B7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8A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Обследование рыбы. Выделение и изучение возбудителей болезней. Изучение качества кормов и морской воды по микробиологическим показателям. Изучение роли факторов окружающей среды в патогенезе заболеваний.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8A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8A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организаций по искусственному воспроизводству, мониторинг которых осуществлялся – 1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разведения – 1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рекомендаций по ихтиопатологическому благополучию водных биологических ресурсов и объектов аквакультуры </w:t>
            </w:r>
            <w:r w:rsidR="003C4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C04EAC" w:rsidRDefault="00C04EAC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6BB0">
              <w:rPr>
                <w:rFonts w:ascii="Times New Roman" w:hAnsi="Times New Roman" w:cs="Times New Roman"/>
                <w:i/>
                <w:sz w:val="24"/>
                <w:szCs w:val="24"/>
              </w:rPr>
              <w:t>Раздел информационного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3BA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пополнения отраслевого банка данных по локализации и распространению заболеваний радужной форели в хозяйствах аквакультуры Белого моря.</w:t>
            </w:r>
          </w:p>
        </w:tc>
      </w:tr>
      <w:tr w:rsidR="0064296F" w:rsidRPr="00353BA0" w:rsidTr="006B7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8A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35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литературных данных и рабочих документов ИКЕС по проблеме болезней радужной форели в северном регионе. Разработка рекомендаций </w:t>
            </w:r>
            <w:r w:rsidRPr="0035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обеспечению ихтиопатологического благополучия хозяйств аквакультуры Белого моря.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8A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8A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организаций по искусственному воспроизводству, мониторинг которых осуществлялся – 1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разведения – 1</w:t>
            </w:r>
          </w:p>
          <w:p w:rsidR="00737139" w:rsidRPr="00353BA0" w:rsidRDefault="00737139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296F" w:rsidRPr="00353BA0" w:rsidRDefault="0064296F" w:rsidP="0005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рекомендаций по ихтиопатологическому благополучию водных биологических ресурсов и объектов аквакультуры - 1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F" w:rsidRPr="00353BA0" w:rsidRDefault="0064296F" w:rsidP="000D7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6BB0">
              <w:rPr>
                <w:rFonts w:ascii="Times New Roman" w:hAnsi="Times New Roman" w:cs="Times New Roman"/>
                <w:i/>
                <w:sz w:val="24"/>
                <w:szCs w:val="24"/>
              </w:rPr>
              <w:t>Раздел информационного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Рекомендации по обеспечению ихтиопатологического благополучия хозяйств аквакультуры Белого моря.</w:t>
            </w:r>
          </w:p>
        </w:tc>
      </w:tr>
    </w:tbl>
    <w:p w:rsidR="005F7D6B" w:rsidRDefault="005F7D6B">
      <w:pPr>
        <w:rPr>
          <w:rFonts w:ascii="Times New Roman" w:hAnsi="Times New Roman" w:cs="Times New Roman"/>
          <w:sz w:val="24"/>
          <w:szCs w:val="24"/>
        </w:rPr>
      </w:pPr>
    </w:p>
    <w:p w:rsidR="003C48DC" w:rsidRDefault="003C48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8DC" w:rsidRPr="00353BA0" w:rsidRDefault="003C48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00"/>
      </w:tblPr>
      <w:tblGrid>
        <w:gridCol w:w="7109"/>
        <w:gridCol w:w="7108"/>
      </w:tblGrid>
      <w:tr w:rsidR="000702D6" w:rsidRPr="00353BA0" w:rsidTr="000702D6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0702D6" w:rsidRPr="00353BA0" w:rsidRDefault="000702D6" w:rsidP="00C96B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:rsidR="000702D6" w:rsidRPr="00353BA0" w:rsidRDefault="000702D6" w:rsidP="0007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0702D6" w:rsidRPr="00353BA0" w:rsidTr="000702D6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0702D6" w:rsidRPr="00353BA0" w:rsidRDefault="000702D6" w:rsidP="000702D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D6" w:rsidRPr="00353BA0" w:rsidRDefault="000702D6" w:rsidP="000702D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Директор ФГБНУ «ПИНРО»</w:t>
            </w:r>
          </w:p>
          <w:p w:rsidR="000702D6" w:rsidRPr="00353BA0" w:rsidRDefault="000702D6" w:rsidP="000702D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D6" w:rsidRPr="00353BA0" w:rsidRDefault="000702D6" w:rsidP="000702D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r w:rsidR="00C508B5" w:rsidRPr="0035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Древетняк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:rsidR="000702D6" w:rsidRPr="00353BA0" w:rsidRDefault="000702D6" w:rsidP="00070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0702D6" w:rsidRPr="000D73AD" w:rsidRDefault="000702D6" w:rsidP="000702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0D7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руководителя Росрыболовства</w:t>
            </w:r>
          </w:p>
          <w:p w:rsidR="000702D6" w:rsidRPr="000D73AD" w:rsidRDefault="000702D6" w:rsidP="00070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02D6" w:rsidRPr="00353BA0" w:rsidRDefault="000702D6" w:rsidP="00070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7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В.И. Соколов</w:t>
            </w:r>
          </w:p>
          <w:p w:rsidR="000702D6" w:rsidRPr="00353BA0" w:rsidRDefault="000702D6" w:rsidP="00070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2D6" w:rsidRPr="00353BA0" w:rsidRDefault="000702D6" w:rsidP="00070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D6" w:rsidRPr="00353BA0" w:rsidTr="000702D6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0702D6" w:rsidRPr="00353BA0" w:rsidRDefault="000702D6" w:rsidP="00070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_____  _______________ 20</w:t>
            </w:r>
            <w:r w:rsidR="00353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 xml:space="preserve">     г.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:rsidR="000702D6" w:rsidRPr="00353BA0" w:rsidRDefault="000702D6" w:rsidP="00070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>_____  _______________ 20</w:t>
            </w:r>
            <w:r w:rsidR="00353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3BA0">
              <w:rPr>
                <w:rFonts w:ascii="Times New Roman" w:hAnsi="Times New Roman" w:cs="Times New Roman"/>
                <w:sz w:val="24"/>
                <w:szCs w:val="24"/>
              </w:rPr>
              <w:t xml:space="preserve">     г.</w:t>
            </w:r>
          </w:p>
        </w:tc>
      </w:tr>
    </w:tbl>
    <w:p w:rsidR="000702D6" w:rsidRPr="00353BA0" w:rsidRDefault="000702D6">
      <w:pPr>
        <w:rPr>
          <w:rFonts w:ascii="Times New Roman" w:hAnsi="Times New Roman" w:cs="Times New Roman"/>
          <w:sz w:val="24"/>
          <w:szCs w:val="24"/>
        </w:rPr>
      </w:pPr>
    </w:p>
    <w:sectPr w:rsidR="000702D6" w:rsidRPr="00353BA0" w:rsidSect="006B7DCC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3C" w:rsidRDefault="0018463C" w:rsidP="00CC250F">
      <w:pPr>
        <w:spacing w:after="0" w:line="240" w:lineRule="auto"/>
      </w:pPr>
      <w:r>
        <w:separator/>
      </w:r>
    </w:p>
  </w:endnote>
  <w:endnote w:type="continuationSeparator" w:id="0">
    <w:p w:rsidR="0018463C" w:rsidRDefault="0018463C" w:rsidP="00CC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530269431"/>
      <w:docPartObj>
        <w:docPartGallery w:val="Page Numbers (Bottom of Page)"/>
        <w:docPartUnique/>
      </w:docPartObj>
    </w:sdtPr>
    <w:sdtContent>
      <w:p w:rsidR="00051F84" w:rsidRPr="00AD3CE0" w:rsidRDefault="00E1194A" w:rsidP="00AD3CE0">
        <w:pPr>
          <w:pStyle w:val="a5"/>
          <w:jc w:val="center"/>
          <w:rPr>
            <w:rFonts w:ascii="Times New Roman" w:hAnsi="Times New Roman" w:cs="Times New Roman"/>
          </w:rPr>
        </w:pPr>
        <w:r w:rsidRPr="00AD3CE0">
          <w:rPr>
            <w:rFonts w:ascii="Times New Roman" w:hAnsi="Times New Roman" w:cs="Times New Roman"/>
          </w:rPr>
          <w:fldChar w:fldCharType="begin"/>
        </w:r>
        <w:r w:rsidR="00051F84" w:rsidRPr="00AD3CE0">
          <w:rPr>
            <w:rFonts w:ascii="Times New Roman" w:hAnsi="Times New Roman" w:cs="Times New Roman"/>
          </w:rPr>
          <w:instrText>PAGE   \* MERGEFORMAT</w:instrText>
        </w:r>
        <w:r w:rsidRPr="00AD3CE0">
          <w:rPr>
            <w:rFonts w:ascii="Times New Roman" w:hAnsi="Times New Roman" w:cs="Times New Roman"/>
          </w:rPr>
          <w:fldChar w:fldCharType="separate"/>
        </w:r>
        <w:r w:rsidR="000E1053">
          <w:rPr>
            <w:rFonts w:ascii="Times New Roman" w:hAnsi="Times New Roman" w:cs="Times New Roman"/>
            <w:noProof/>
          </w:rPr>
          <w:t>1</w:t>
        </w:r>
        <w:r w:rsidRPr="00AD3CE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3C" w:rsidRDefault="0018463C" w:rsidP="00CC250F">
      <w:pPr>
        <w:spacing w:after="0" w:line="240" w:lineRule="auto"/>
      </w:pPr>
      <w:r>
        <w:separator/>
      </w:r>
    </w:p>
  </w:footnote>
  <w:footnote w:type="continuationSeparator" w:id="0">
    <w:p w:rsidR="0018463C" w:rsidRDefault="0018463C" w:rsidP="00CC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5F0F280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3E"/>
    <w:rsid w:val="00012320"/>
    <w:rsid w:val="00043043"/>
    <w:rsid w:val="00051F84"/>
    <w:rsid w:val="000617C6"/>
    <w:rsid w:val="000702D6"/>
    <w:rsid w:val="00071B9F"/>
    <w:rsid w:val="00074487"/>
    <w:rsid w:val="000764CB"/>
    <w:rsid w:val="00076BC3"/>
    <w:rsid w:val="000774DD"/>
    <w:rsid w:val="00081A7B"/>
    <w:rsid w:val="00096664"/>
    <w:rsid w:val="000B775D"/>
    <w:rsid w:val="000D68A6"/>
    <w:rsid w:val="000D73AD"/>
    <w:rsid w:val="000E1053"/>
    <w:rsid w:val="00110F80"/>
    <w:rsid w:val="00132E7F"/>
    <w:rsid w:val="0013653E"/>
    <w:rsid w:val="0018463C"/>
    <w:rsid w:val="00184CAF"/>
    <w:rsid w:val="00186240"/>
    <w:rsid w:val="0019150A"/>
    <w:rsid w:val="001A4541"/>
    <w:rsid w:val="001A4DA1"/>
    <w:rsid w:val="001B3A3C"/>
    <w:rsid w:val="001E25FE"/>
    <w:rsid w:val="00232130"/>
    <w:rsid w:val="00277FD5"/>
    <w:rsid w:val="0028500E"/>
    <w:rsid w:val="002919F2"/>
    <w:rsid w:val="00297D96"/>
    <w:rsid w:val="002B2703"/>
    <w:rsid w:val="002E605A"/>
    <w:rsid w:val="002F12CC"/>
    <w:rsid w:val="002F2859"/>
    <w:rsid w:val="0031072C"/>
    <w:rsid w:val="003471DB"/>
    <w:rsid w:val="00353BA0"/>
    <w:rsid w:val="00354F91"/>
    <w:rsid w:val="00355EE1"/>
    <w:rsid w:val="003671A3"/>
    <w:rsid w:val="00373F41"/>
    <w:rsid w:val="00375E6B"/>
    <w:rsid w:val="00395420"/>
    <w:rsid w:val="003B27DD"/>
    <w:rsid w:val="003C48DC"/>
    <w:rsid w:val="003C4FB2"/>
    <w:rsid w:val="003F3083"/>
    <w:rsid w:val="004122C2"/>
    <w:rsid w:val="004273C4"/>
    <w:rsid w:val="00430D02"/>
    <w:rsid w:val="004354D5"/>
    <w:rsid w:val="004378DB"/>
    <w:rsid w:val="00437D71"/>
    <w:rsid w:val="00455C20"/>
    <w:rsid w:val="004658DD"/>
    <w:rsid w:val="00465C26"/>
    <w:rsid w:val="00494E72"/>
    <w:rsid w:val="004C06A0"/>
    <w:rsid w:val="004C6A21"/>
    <w:rsid w:val="004D550B"/>
    <w:rsid w:val="004D5D21"/>
    <w:rsid w:val="004D6AAD"/>
    <w:rsid w:val="004E2832"/>
    <w:rsid w:val="004E5660"/>
    <w:rsid w:val="0055045E"/>
    <w:rsid w:val="00565C1C"/>
    <w:rsid w:val="00567C5F"/>
    <w:rsid w:val="00590CA9"/>
    <w:rsid w:val="005B2554"/>
    <w:rsid w:val="005C398C"/>
    <w:rsid w:val="005D2B67"/>
    <w:rsid w:val="005D54E1"/>
    <w:rsid w:val="005E1E66"/>
    <w:rsid w:val="005E4953"/>
    <w:rsid w:val="005F649C"/>
    <w:rsid w:val="005F7D6B"/>
    <w:rsid w:val="00602042"/>
    <w:rsid w:val="00603E67"/>
    <w:rsid w:val="006361AA"/>
    <w:rsid w:val="0064296F"/>
    <w:rsid w:val="00646AAC"/>
    <w:rsid w:val="00650B07"/>
    <w:rsid w:val="00661170"/>
    <w:rsid w:val="00683D95"/>
    <w:rsid w:val="006840A1"/>
    <w:rsid w:val="00685EE7"/>
    <w:rsid w:val="00686807"/>
    <w:rsid w:val="00691E60"/>
    <w:rsid w:val="00693823"/>
    <w:rsid w:val="006B7DCC"/>
    <w:rsid w:val="006C64A2"/>
    <w:rsid w:val="006D4727"/>
    <w:rsid w:val="006D4840"/>
    <w:rsid w:val="006F66CA"/>
    <w:rsid w:val="006F6848"/>
    <w:rsid w:val="00700524"/>
    <w:rsid w:val="0071487D"/>
    <w:rsid w:val="007212E0"/>
    <w:rsid w:val="00732405"/>
    <w:rsid w:val="00737139"/>
    <w:rsid w:val="00746C19"/>
    <w:rsid w:val="00752A55"/>
    <w:rsid w:val="00753313"/>
    <w:rsid w:val="00757B72"/>
    <w:rsid w:val="0076090A"/>
    <w:rsid w:val="00773C4B"/>
    <w:rsid w:val="007A4165"/>
    <w:rsid w:val="007B4349"/>
    <w:rsid w:val="007C4A0F"/>
    <w:rsid w:val="007F468A"/>
    <w:rsid w:val="007F5373"/>
    <w:rsid w:val="0082099D"/>
    <w:rsid w:val="00822935"/>
    <w:rsid w:val="00826AB3"/>
    <w:rsid w:val="00827B78"/>
    <w:rsid w:val="00831E58"/>
    <w:rsid w:val="00833556"/>
    <w:rsid w:val="00853112"/>
    <w:rsid w:val="00853B13"/>
    <w:rsid w:val="00860C7F"/>
    <w:rsid w:val="00881DB5"/>
    <w:rsid w:val="008928ED"/>
    <w:rsid w:val="00892D83"/>
    <w:rsid w:val="00893EF5"/>
    <w:rsid w:val="008A180C"/>
    <w:rsid w:val="008A28E3"/>
    <w:rsid w:val="008A2D89"/>
    <w:rsid w:val="008C0215"/>
    <w:rsid w:val="008C34C0"/>
    <w:rsid w:val="008C35EE"/>
    <w:rsid w:val="008D50C9"/>
    <w:rsid w:val="008E58BC"/>
    <w:rsid w:val="008F1D0D"/>
    <w:rsid w:val="00903754"/>
    <w:rsid w:val="00903F03"/>
    <w:rsid w:val="00911793"/>
    <w:rsid w:val="00920F10"/>
    <w:rsid w:val="00955D9C"/>
    <w:rsid w:val="00981578"/>
    <w:rsid w:val="0098198C"/>
    <w:rsid w:val="00984733"/>
    <w:rsid w:val="0099160C"/>
    <w:rsid w:val="00997809"/>
    <w:rsid w:val="009A0435"/>
    <w:rsid w:val="009C2B39"/>
    <w:rsid w:val="009F6EDC"/>
    <w:rsid w:val="009F77B8"/>
    <w:rsid w:val="00A161CB"/>
    <w:rsid w:val="00A5250C"/>
    <w:rsid w:val="00A54784"/>
    <w:rsid w:val="00A61978"/>
    <w:rsid w:val="00A767FA"/>
    <w:rsid w:val="00AA4334"/>
    <w:rsid w:val="00AC407D"/>
    <w:rsid w:val="00AC5872"/>
    <w:rsid w:val="00AC6482"/>
    <w:rsid w:val="00AD3CE0"/>
    <w:rsid w:val="00AF1DEE"/>
    <w:rsid w:val="00AF3570"/>
    <w:rsid w:val="00B251A2"/>
    <w:rsid w:val="00B26996"/>
    <w:rsid w:val="00B51CB5"/>
    <w:rsid w:val="00B60CFA"/>
    <w:rsid w:val="00B63AD1"/>
    <w:rsid w:val="00B672CB"/>
    <w:rsid w:val="00B73C00"/>
    <w:rsid w:val="00BB7C27"/>
    <w:rsid w:val="00BC57D0"/>
    <w:rsid w:val="00BD17AD"/>
    <w:rsid w:val="00BD1C69"/>
    <w:rsid w:val="00BD5149"/>
    <w:rsid w:val="00BD66C9"/>
    <w:rsid w:val="00BE0470"/>
    <w:rsid w:val="00BE0C46"/>
    <w:rsid w:val="00BE55B1"/>
    <w:rsid w:val="00C01ECD"/>
    <w:rsid w:val="00C04EAC"/>
    <w:rsid w:val="00C110B4"/>
    <w:rsid w:val="00C13C88"/>
    <w:rsid w:val="00C165C5"/>
    <w:rsid w:val="00C16A72"/>
    <w:rsid w:val="00C20DF6"/>
    <w:rsid w:val="00C25785"/>
    <w:rsid w:val="00C3535D"/>
    <w:rsid w:val="00C42167"/>
    <w:rsid w:val="00C508B5"/>
    <w:rsid w:val="00C54F1F"/>
    <w:rsid w:val="00C565D6"/>
    <w:rsid w:val="00C74283"/>
    <w:rsid w:val="00C90E83"/>
    <w:rsid w:val="00C96BB0"/>
    <w:rsid w:val="00CA21F2"/>
    <w:rsid w:val="00CC250F"/>
    <w:rsid w:val="00CC40E0"/>
    <w:rsid w:val="00CC6C85"/>
    <w:rsid w:val="00CD7766"/>
    <w:rsid w:val="00CE2E1E"/>
    <w:rsid w:val="00D23496"/>
    <w:rsid w:val="00D234BB"/>
    <w:rsid w:val="00D44C2A"/>
    <w:rsid w:val="00D54BE9"/>
    <w:rsid w:val="00D81B5E"/>
    <w:rsid w:val="00DA364F"/>
    <w:rsid w:val="00DA605B"/>
    <w:rsid w:val="00DD4165"/>
    <w:rsid w:val="00DE15B0"/>
    <w:rsid w:val="00DE4A34"/>
    <w:rsid w:val="00DE5A86"/>
    <w:rsid w:val="00E1194A"/>
    <w:rsid w:val="00E3339E"/>
    <w:rsid w:val="00E53B4A"/>
    <w:rsid w:val="00E97692"/>
    <w:rsid w:val="00EC35C7"/>
    <w:rsid w:val="00EE44C6"/>
    <w:rsid w:val="00EF13A9"/>
    <w:rsid w:val="00EF26CB"/>
    <w:rsid w:val="00F17E5D"/>
    <w:rsid w:val="00F22BCB"/>
    <w:rsid w:val="00F30B40"/>
    <w:rsid w:val="00F402D6"/>
    <w:rsid w:val="00F717BB"/>
    <w:rsid w:val="00F80639"/>
    <w:rsid w:val="00F926D6"/>
    <w:rsid w:val="00FA7714"/>
    <w:rsid w:val="00FB2A08"/>
    <w:rsid w:val="00FB7BAF"/>
    <w:rsid w:val="00FC42C0"/>
    <w:rsid w:val="00FD2250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3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285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285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285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F285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 w:cs="Times New Roman"/>
      <w:cap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2859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F2859"/>
    <w:pPr>
      <w:keepNext/>
      <w:numPr>
        <w:ilvl w:val="5"/>
        <w:numId w:val="1"/>
      </w:numPr>
      <w:spacing w:after="0" w:line="360" w:lineRule="auto"/>
      <w:jc w:val="center"/>
      <w:outlineLvl w:val="5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F2859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2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28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285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2F2859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28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28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28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C74283"/>
    <w:pPr>
      <w:spacing w:after="120" w:line="480" w:lineRule="auto"/>
      <w:ind w:firstLine="709"/>
      <w:jc w:val="both"/>
    </w:pPr>
    <w:rPr>
      <w:rFonts w:ascii="Times New Roman" w:eastAsiaTheme="minorEastAsia" w:hAnsi="Times New Roman" w:cstheme="minorBidi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74283"/>
    <w:rPr>
      <w:rFonts w:ascii="Times New Roman" w:eastAsiaTheme="minorEastAsia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50F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CC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0F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3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285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285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285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F2859"/>
    <w:pPr>
      <w:keepNext/>
      <w:numPr>
        <w:ilvl w:val="3"/>
        <w:numId w:val="1"/>
      </w:numPr>
      <w:spacing w:after="0" w:line="360" w:lineRule="auto"/>
      <w:jc w:val="center"/>
      <w:outlineLvl w:val="3"/>
    </w:pPr>
    <w:rPr>
      <w:rFonts w:ascii="Times New Roman" w:hAnsi="Times New Roman" w:cs="Times New Roman"/>
      <w:cap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2859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F2859"/>
    <w:pPr>
      <w:keepNext/>
      <w:numPr>
        <w:ilvl w:val="5"/>
        <w:numId w:val="1"/>
      </w:numPr>
      <w:spacing w:after="0" w:line="360" w:lineRule="auto"/>
      <w:jc w:val="center"/>
      <w:outlineLvl w:val="5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F2859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2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28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285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2F2859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28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28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28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C74283"/>
    <w:pPr>
      <w:spacing w:after="120" w:line="480" w:lineRule="auto"/>
      <w:ind w:firstLine="709"/>
      <w:jc w:val="both"/>
    </w:pPr>
    <w:rPr>
      <w:rFonts w:ascii="Times New Roman" w:eastAsiaTheme="minorEastAsia" w:hAnsi="Times New Roman" w:cstheme="minorBidi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74283"/>
    <w:rPr>
      <w:rFonts w:ascii="Times New Roman" w:eastAsiaTheme="minorEastAsia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50F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CC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0F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C61A-E5E7-4BB2-AB3A-39B79C70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PINRO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Пестрикова</dc:creator>
  <cp:lastModifiedBy>kortunova_lg</cp:lastModifiedBy>
  <cp:revision>2</cp:revision>
  <cp:lastPrinted>2015-03-02T05:29:00Z</cp:lastPrinted>
  <dcterms:created xsi:type="dcterms:W3CDTF">2015-03-05T10:26:00Z</dcterms:created>
  <dcterms:modified xsi:type="dcterms:W3CDTF">2015-03-05T10:26:00Z</dcterms:modified>
</cp:coreProperties>
</file>