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37" w:rsidRDefault="00C84056" w:rsidP="005E1637">
      <w:pPr>
        <w:jc w:val="center"/>
        <w:rPr>
          <w:b/>
          <w:szCs w:val="28"/>
        </w:rPr>
      </w:pPr>
      <w:r w:rsidRPr="0059005E">
        <w:rPr>
          <w:b/>
          <w:color w:val="auto"/>
          <w:szCs w:val="28"/>
        </w:rPr>
        <w:t>Федеральное агентство  по рыболовству объявляет конкурс</w:t>
      </w:r>
      <w:bookmarkStart w:id="0" w:name="_GoBack"/>
      <w:bookmarkEnd w:id="0"/>
      <w:r w:rsidRPr="0059005E">
        <w:rPr>
          <w:b/>
          <w:color w:val="auto"/>
          <w:szCs w:val="28"/>
        </w:rPr>
        <w:t xml:space="preserve"> на </w:t>
      </w:r>
      <w:r w:rsidR="005E1637">
        <w:rPr>
          <w:b/>
          <w:szCs w:val="28"/>
        </w:rPr>
        <w:t xml:space="preserve">включение </w:t>
      </w:r>
      <w:r w:rsidR="005E1637">
        <w:rPr>
          <w:b/>
          <w:color w:val="auto"/>
          <w:szCs w:val="28"/>
        </w:rPr>
        <w:t>в к</w:t>
      </w:r>
      <w:r w:rsidR="005E1637">
        <w:rPr>
          <w:rFonts w:eastAsiaTheme="minorHAnsi"/>
          <w:b/>
          <w:color w:val="auto"/>
          <w:szCs w:val="28"/>
          <w:lang w:eastAsia="en-US"/>
        </w:rPr>
        <w:t xml:space="preserve">адровый резерв </w:t>
      </w:r>
      <w:r w:rsidR="005E1637">
        <w:rPr>
          <w:b/>
          <w:szCs w:val="28"/>
        </w:rPr>
        <w:t xml:space="preserve">государственной гражданской службы </w:t>
      </w:r>
      <w:r w:rsidR="005E1637">
        <w:rPr>
          <w:rFonts w:eastAsiaTheme="minorHAnsi"/>
          <w:b/>
          <w:color w:val="auto"/>
          <w:szCs w:val="28"/>
          <w:lang w:eastAsia="en-US"/>
        </w:rPr>
        <w:t xml:space="preserve">центрального аппарата </w:t>
      </w:r>
      <w:r w:rsidR="005E1637">
        <w:rPr>
          <w:b/>
          <w:szCs w:val="28"/>
        </w:rPr>
        <w:t xml:space="preserve">Федерального агентства по рыболовству </w:t>
      </w:r>
    </w:p>
    <w:p w:rsidR="005E1637" w:rsidRDefault="005E1637" w:rsidP="005E1637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5E1637" w:rsidRDefault="005E1637" w:rsidP="005E16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В Федеральном агентстве по рыболовству с 6 октября  2022 г. объявлен к</w:t>
      </w:r>
      <w:r>
        <w:rPr>
          <w:color w:val="auto"/>
          <w:szCs w:val="28"/>
        </w:rPr>
        <w:t>онкурс на включение в к</w:t>
      </w:r>
      <w:r>
        <w:rPr>
          <w:rFonts w:eastAsiaTheme="minorHAnsi"/>
          <w:color w:val="auto"/>
          <w:szCs w:val="28"/>
          <w:lang w:eastAsia="en-US"/>
        </w:rPr>
        <w:t xml:space="preserve">адровый резерв </w:t>
      </w:r>
      <w:r>
        <w:rPr>
          <w:szCs w:val="28"/>
        </w:rPr>
        <w:t xml:space="preserve">государственной гражданской службы </w:t>
      </w:r>
      <w:r>
        <w:rPr>
          <w:rFonts w:eastAsiaTheme="minorHAnsi"/>
          <w:color w:val="auto"/>
          <w:szCs w:val="28"/>
          <w:lang w:eastAsia="en-US"/>
        </w:rPr>
        <w:t xml:space="preserve">центрального аппарата </w:t>
      </w:r>
      <w:r>
        <w:rPr>
          <w:szCs w:val="28"/>
        </w:rPr>
        <w:t>Федерального агентства по рыболовству (далее – конкурс).</w:t>
      </w:r>
    </w:p>
    <w:p w:rsidR="005E1637" w:rsidRDefault="005E1637" w:rsidP="005E1637">
      <w:pPr>
        <w:tabs>
          <w:tab w:val="left" w:pos="3885"/>
        </w:tabs>
        <w:ind w:firstLine="567"/>
        <w:jc w:val="both"/>
        <w:rPr>
          <w:szCs w:val="28"/>
        </w:rPr>
      </w:pPr>
      <w:r>
        <w:rPr>
          <w:szCs w:val="28"/>
        </w:rPr>
        <w:t xml:space="preserve">2. Представление претендентом, изъявившим желание участвовать в </w:t>
      </w:r>
      <w:proofErr w:type="gramStart"/>
      <w:r>
        <w:rPr>
          <w:szCs w:val="28"/>
        </w:rPr>
        <w:t>конкурсе</w:t>
      </w:r>
      <w:proofErr w:type="gramEnd"/>
      <w:r>
        <w:rPr>
          <w:szCs w:val="28"/>
        </w:rPr>
        <w:t>, документов в Федеральное агентство по рыболовству.</w:t>
      </w:r>
    </w:p>
    <w:p w:rsidR="005E1637" w:rsidRDefault="005E1637" w:rsidP="005E1637">
      <w:pPr>
        <w:tabs>
          <w:tab w:val="left" w:pos="3885"/>
        </w:tabs>
        <w:ind w:firstLine="709"/>
        <w:jc w:val="both"/>
        <w:rPr>
          <w:szCs w:val="28"/>
        </w:rPr>
      </w:pPr>
      <w:r>
        <w:rPr>
          <w:szCs w:val="28"/>
        </w:rPr>
        <w:t xml:space="preserve">Государственный гражданский служащий Федерального агентства </w:t>
      </w:r>
      <w:r>
        <w:rPr>
          <w:szCs w:val="28"/>
        </w:rPr>
        <w:br/>
        <w:t xml:space="preserve">по рыболовству подает </w:t>
      </w:r>
      <w:r>
        <w:rPr>
          <w:b/>
          <w:szCs w:val="28"/>
        </w:rPr>
        <w:t>заявление</w:t>
      </w:r>
      <w:r>
        <w:rPr>
          <w:szCs w:val="28"/>
        </w:rPr>
        <w:t xml:space="preserve"> на имя представителя нанимателя и </w:t>
      </w:r>
      <w:r>
        <w:rPr>
          <w:b/>
          <w:szCs w:val="28"/>
        </w:rPr>
        <w:t>резюме</w:t>
      </w:r>
      <w:r>
        <w:rPr>
          <w:szCs w:val="28"/>
        </w:rPr>
        <w:t xml:space="preserve"> </w:t>
      </w:r>
      <w:r>
        <w:rPr>
          <w:szCs w:val="28"/>
        </w:rPr>
        <w:br/>
        <w:t>(в печатном виде).</w:t>
      </w:r>
    </w:p>
    <w:p w:rsidR="005E1637" w:rsidRDefault="005E1637" w:rsidP="005E1637">
      <w:pPr>
        <w:tabs>
          <w:tab w:val="left" w:pos="3885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Государственный гражданский служащий, проходящий службу в ином государственном органе, представляет в Федеральное агентство по рыболовству </w:t>
      </w:r>
      <w:r>
        <w:rPr>
          <w:b/>
          <w:szCs w:val="28"/>
        </w:rPr>
        <w:t>заявление</w:t>
      </w:r>
      <w:r>
        <w:rPr>
          <w:szCs w:val="28"/>
        </w:rPr>
        <w:t xml:space="preserve"> на имя представителя нанимателя, заполненную, подписанную </w:t>
      </w:r>
      <w:r>
        <w:rPr>
          <w:szCs w:val="28"/>
        </w:rPr>
        <w:br/>
        <w:t xml:space="preserve">и заверенную кадровой службой государственного органа, в котором гражданский служащий замещает должность государственной гражданской службы, </w:t>
      </w:r>
      <w:r>
        <w:rPr>
          <w:b/>
          <w:szCs w:val="28"/>
        </w:rPr>
        <w:t>анкету</w:t>
      </w:r>
      <w:r>
        <w:rPr>
          <w:szCs w:val="28"/>
        </w:rPr>
        <w:t xml:space="preserve"> </w:t>
      </w:r>
      <w:r>
        <w:rPr>
          <w:szCs w:val="28"/>
        </w:rPr>
        <w:br/>
        <w:t xml:space="preserve">с приложением фотографии и </w:t>
      </w:r>
      <w:r>
        <w:rPr>
          <w:b/>
          <w:szCs w:val="28"/>
        </w:rPr>
        <w:t>резюме</w:t>
      </w:r>
      <w:r>
        <w:rPr>
          <w:szCs w:val="28"/>
        </w:rPr>
        <w:t xml:space="preserve"> (в печатном виде).</w:t>
      </w:r>
      <w:proofErr w:type="gramEnd"/>
    </w:p>
    <w:p w:rsidR="005E1637" w:rsidRDefault="005E1637" w:rsidP="005E1637">
      <w:pPr>
        <w:tabs>
          <w:tab w:val="left" w:pos="3885"/>
        </w:tabs>
        <w:ind w:firstLine="709"/>
        <w:jc w:val="both"/>
        <w:rPr>
          <w:szCs w:val="28"/>
        </w:rPr>
      </w:pPr>
      <w:r>
        <w:rPr>
          <w:szCs w:val="28"/>
        </w:rPr>
        <w:t xml:space="preserve">Гражданин, изъявивший желание участвовать в </w:t>
      </w:r>
      <w:proofErr w:type="gramStart"/>
      <w:r>
        <w:rPr>
          <w:szCs w:val="28"/>
        </w:rPr>
        <w:t>конкурсе</w:t>
      </w:r>
      <w:proofErr w:type="gramEnd"/>
      <w:r>
        <w:rPr>
          <w:szCs w:val="28"/>
        </w:rPr>
        <w:t xml:space="preserve">, представляет </w:t>
      </w:r>
      <w:r>
        <w:rPr>
          <w:szCs w:val="28"/>
        </w:rPr>
        <w:br/>
        <w:t>в Федеральное агентство по рыболовству:</w:t>
      </w:r>
    </w:p>
    <w:p w:rsidR="005E1637" w:rsidRDefault="005E1637" w:rsidP="005E1637">
      <w:pPr>
        <w:tabs>
          <w:tab w:val="left" w:pos="3885"/>
        </w:tabs>
        <w:ind w:firstLine="709"/>
        <w:jc w:val="both"/>
        <w:rPr>
          <w:szCs w:val="28"/>
        </w:rPr>
      </w:pPr>
      <w:r>
        <w:rPr>
          <w:szCs w:val="28"/>
        </w:rPr>
        <w:t xml:space="preserve">1) личное </w:t>
      </w:r>
      <w:r>
        <w:rPr>
          <w:b/>
          <w:szCs w:val="28"/>
        </w:rPr>
        <w:t>заявление</w:t>
      </w:r>
      <w:r>
        <w:rPr>
          <w:szCs w:val="28"/>
        </w:rPr>
        <w:t>;</w:t>
      </w:r>
    </w:p>
    <w:p w:rsidR="005E1637" w:rsidRDefault="005E1637" w:rsidP="005E1637">
      <w:pPr>
        <w:tabs>
          <w:tab w:val="left" w:pos="3885"/>
        </w:tabs>
        <w:ind w:firstLine="709"/>
        <w:jc w:val="both"/>
        <w:rPr>
          <w:szCs w:val="28"/>
        </w:rPr>
      </w:pPr>
      <w:r>
        <w:rPr>
          <w:szCs w:val="28"/>
        </w:rPr>
        <w:t xml:space="preserve">2) заполненную и подписанную </w:t>
      </w:r>
      <w:r>
        <w:rPr>
          <w:b/>
          <w:szCs w:val="28"/>
        </w:rPr>
        <w:t>анкету</w:t>
      </w:r>
      <w:r>
        <w:rPr>
          <w:szCs w:val="28"/>
        </w:rPr>
        <w:t xml:space="preserve"> с приложением двух фотографий, формат и требования к которым содержатся в форме анкеты;</w:t>
      </w:r>
    </w:p>
    <w:p w:rsidR="005E1637" w:rsidRDefault="005E1637" w:rsidP="005E1637">
      <w:pPr>
        <w:tabs>
          <w:tab w:val="left" w:pos="3885"/>
        </w:tabs>
        <w:ind w:firstLine="709"/>
        <w:jc w:val="both"/>
        <w:rPr>
          <w:szCs w:val="28"/>
        </w:rPr>
      </w:pPr>
      <w:r>
        <w:rPr>
          <w:szCs w:val="28"/>
        </w:rPr>
        <w:t xml:space="preserve">3) копию </w:t>
      </w:r>
      <w:r>
        <w:rPr>
          <w:b/>
          <w:szCs w:val="28"/>
        </w:rPr>
        <w:t>паспорта</w:t>
      </w:r>
      <w:r>
        <w:rPr>
          <w:szCs w:val="28"/>
        </w:rPr>
        <w:t xml:space="preserve"> или иного документы, удостоверяющего личность гражданина (соответствующий документы предъявляется лично по </w:t>
      </w:r>
      <w:proofErr w:type="gramStart"/>
      <w:r>
        <w:rPr>
          <w:szCs w:val="28"/>
        </w:rPr>
        <w:t>прибытии</w:t>
      </w:r>
      <w:proofErr w:type="gramEnd"/>
      <w:r>
        <w:rPr>
          <w:szCs w:val="28"/>
        </w:rPr>
        <w:t xml:space="preserve"> </w:t>
      </w:r>
      <w:r>
        <w:rPr>
          <w:szCs w:val="28"/>
        </w:rPr>
        <w:br/>
        <w:t>на конкурс);</w:t>
      </w:r>
    </w:p>
    <w:p w:rsidR="005E1637" w:rsidRDefault="005E1637" w:rsidP="005E1637">
      <w:pPr>
        <w:tabs>
          <w:tab w:val="left" w:pos="3885"/>
        </w:tabs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>
        <w:rPr>
          <w:b/>
          <w:szCs w:val="28"/>
        </w:rPr>
        <w:t>копии документов</w:t>
      </w:r>
      <w:r>
        <w:rPr>
          <w:szCs w:val="28"/>
        </w:rPr>
        <w:t>, подтверждающих необходимое профессиональное образование, квалификацию и стаж работы:</w:t>
      </w:r>
    </w:p>
    <w:p w:rsidR="005E1637" w:rsidRDefault="005E1637" w:rsidP="005E1637">
      <w:pPr>
        <w:tabs>
          <w:tab w:val="left" w:pos="3885"/>
        </w:tabs>
        <w:ind w:firstLine="709"/>
        <w:jc w:val="both"/>
        <w:rPr>
          <w:bCs/>
          <w:szCs w:val="28"/>
        </w:rPr>
      </w:pPr>
      <w:r>
        <w:rPr>
          <w:szCs w:val="28"/>
        </w:rPr>
        <w:t xml:space="preserve">копию </w:t>
      </w:r>
      <w:r>
        <w:rPr>
          <w:b/>
          <w:bCs/>
          <w:szCs w:val="28"/>
        </w:rPr>
        <w:t>трудовой книжки</w:t>
      </w:r>
      <w:r>
        <w:rPr>
          <w:bCs/>
          <w:szCs w:val="28"/>
        </w:rPr>
        <w:t xml:space="preserve">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 (или) сведения о трудовой деятельности гражданина;</w:t>
      </w:r>
    </w:p>
    <w:p w:rsidR="005E1637" w:rsidRDefault="005E1637" w:rsidP="005E1637">
      <w:pPr>
        <w:tabs>
          <w:tab w:val="left" w:pos="3885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копии документов </w:t>
      </w:r>
      <w:r>
        <w:rPr>
          <w:b/>
          <w:bCs/>
          <w:szCs w:val="28"/>
        </w:rPr>
        <w:t>об образовании и  квалификации</w:t>
      </w:r>
      <w:r>
        <w:rPr>
          <w:bCs/>
          <w:szCs w:val="28"/>
        </w:rPr>
        <w:t>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5E1637" w:rsidRDefault="005E1637" w:rsidP="005E1637">
      <w:pPr>
        <w:tabs>
          <w:tab w:val="left" w:pos="3885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5) </w:t>
      </w:r>
      <w:r>
        <w:rPr>
          <w:b/>
          <w:bCs/>
          <w:szCs w:val="28"/>
        </w:rPr>
        <w:t>документ об отсутствии заболевания</w:t>
      </w:r>
      <w:r>
        <w:rPr>
          <w:bCs/>
          <w:szCs w:val="28"/>
        </w:rPr>
        <w:t xml:space="preserve">, препятствующего поступлению </w:t>
      </w:r>
      <w:r>
        <w:rPr>
          <w:bCs/>
          <w:szCs w:val="28"/>
        </w:rPr>
        <w:br/>
        <w:t>на гражданскую службу или ее прохождению (оригинал);</w:t>
      </w:r>
    </w:p>
    <w:p w:rsidR="005E1637" w:rsidRDefault="005E1637" w:rsidP="005E1637">
      <w:pPr>
        <w:tabs>
          <w:tab w:val="left" w:pos="3885"/>
        </w:tabs>
        <w:ind w:firstLine="709"/>
        <w:jc w:val="both"/>
        <w:rPr>
          <w:szCs w:val="28"/>
        </w:rPr>
      </w:pPr>
      <w:r>
        <w:rPr>
          <w:bCs/>
          <w:szCs w:val="28"/>
        </w:rPr>
        <w:t xml:space="preserve">6) </w:t>
      </w:r>
      <w:r>
        <w:rPr>
          <w:szCs w:val="28"/>
        </w:rPr>
        <w:t xml:space="preserve">копию </w:t>
      </w:r>
      <w:r>
        <w:rPr>
          <w:b/>
          <w:szCs w:val="28"/>
        </w:rPr>
        <w:t>страхового свидетельства пенсионного фонда</w:t>
      </w:r>
      <w:r>
        <w:rPr>
          <w:szCs w:val="28"/>
        </w:rPr>
        <w:t xml:space="preserve"> либо копию документа, подтверждающего регистрацию в системе индивидуального (персонифицированного) учета, в случае если трудовая (служебная) деятельность ранее не осуществлялась;</w:t>
      </w:r>
    </w:p>
    <w:p w:rsidR="005E1637" w:rsidRDefault="005E1637" w:rsidP="005E1637">
      <w:pPr>
        <w:tabs>
          <w:tab w:val="left" w:pos="3885"/>
        </w:tabs>
        <w:ind w:firstLine="709"/>
        <w:jc w:val="both"/>
        <w:rPr>
          <w:rFonts w:eastAsiaTheme="minorHAnsi"/>
          <w:color w:val="auto"/>
          <w:szCs w:val="28"/>
          <w:lang w:eastAsia="en-US"/>
        </w:rPr>
      </w:pPr>
      <w:r>
        <w:rPr>
          <w:szCs w:val="28"/>
        </w:rPr>
        <w:t xml:space="preserve">7) копию </w:t>
      </w:r>
      <w:r>
        <w:rPr>
          <w:rFonts w:eastAsiaTheme="minorHAnsi"/>
          <w:b/>
          <w:color w:val="auto"/>
          <w:szCs w:val="28"/>
          <w:lang w:eastAsia="en-US"/>
        </w:rPr>
        <w:t>свидетельства о постановке физического лица на учет                                            в налоговом органе</w:t>
      </w:r>
      <w:r>
        <w:rPr>
          <w:rFonts w:eastAsiaTheme="minorHAnsi"/>
          <w:color w:val="auto"/>
          <w:szCs w:val="28"/>
          <w:lang w:eastAsia="en-US"/>
        </w:rPr>
        <w:t xml:space="preserve"> по месту жительства на территории Российской Федерации;</w:t>
      </w:r>
    </w:p>
    <w:p w:rsidR="005E1637" w:rsidRDefault="005E1637" w:rsidP="005E1637">
      <w:pPr>
        <w:tabs>
          <w:tab w:val="left" w:pos="3885"/>
        </w:tabs>
        <w:ind w:firstLine="709"/>
        <w:jc w:val="both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lastRenderedPageBreak/>
        <w:t xml:space="preserve">8) </w:t>
      </w:r>
      <w:r>
        <w:rPr>
          <w:rFonts w:eastAsiaTheme="minorHAnsi"/>
          <w:b/>
          <w:color w:val="auto"/>
          <w:szCs w:val="28"/>
          <w:lang w:eastAsia="en-US"/>
        </w:rPr>
        <w:t>копию документа воинского учета</w:t>
      </w:r>
      <w:r>
        <w:rPr>
          <w:rFonts w:eastAsiaTheme="minorHAnsi"/>
          <w:color w:val="auto"/>
          <w:szCs w:val="28"/>
          <w:lang w:eastAsia="en-US"/>
        </w:rPr>
        <w:t xml:space="preserve"> – для граждан, пребывающих в </w:t>
      </w:r>
      <w:proofErr w:type="gramStart"/>
      <w:r>
        <w:rPr>
          <w:rFonts w:eastAsiaTheme="minorHAnsi"/>
          <w:color w:val="auto"/>
          <w:szCs w:val="28"/>
          <w:lang w:eastAsia="en-US"/>
        </w:rPr>
        <w:t>запасе</w:t>
      </w:r>
      <w:proofErr w:type="gramEnd"/>
      <w:r>
        <w:rPr>
          <w:rFonts w:eastAsiaTheme="minorHAnsi"/>
          <w:color w:val="auto"/>
          <w:szCs w:val="28"/>
          <w:lang w:eastAsia="en-US"/>
        </w:rPr>
        <w:t>, и лиц, подлежащих призыву на военную службу;</w:t>
      </w:r>
    </w:p>
    <w:p w:rsidR="005E1637" w:rsidRDefault="005E1637" w:rsidP="005E1637">
      <w:pPr>
        <w:tabs>
          <w:tab w:val="left" w:pos="3885"/>
        </w:tabs>
        <w:ind w:firstLine="709"/>
        <w:jc w:val="both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9) </w:t>
      </w:r>
      <w:r>
        <w:rPr>
          <w:rFonts w:eastAsiaTheme="minorHAnsi"/>
          <w:b/>
          <w:color w:val="auto"/>
          <w:szCs w:val="28"/>
          <w:lang w:eastAsia="en-US"/>
        </w:rPr>
        <w:t>согласие на обработку персональных данных</w:t>
      </w:r>
      <w:r>
        <w:rPr>
          <w:rFonts w:eastAsiaTheme="minorHAnsi"/>
          <w:color w:val="auto"/>
          <w:szCs w:val="28"/>
          <w:lang w:eastAsia="en-US"/>
        </w:rPr>
        <w:t>.</w:t>
      </w:r>
    </w:p>
    <w:p w:rsidR="005E1637" w:rsidRDefault="005E1637" w:rsidP="005E1637">
      <w:pPr>
        <w:tabs>
          <w:tab w:val="left" w:pos="3885"/>
        </w:tabs>
        <w:ind w:firstLine="709"/>
        <w:jc w:val="both"/>
        <w:rPr>
          <w:rFonts w:eastAsia="Calibri"/>
          <w:szCs w:val="28"/>
          <w:lang w:eastAsia="en-US"/>
        </w:rPr>
      </w:pPr>
      <w:proofErr w:type="gramStart"/>
      <w:r>
        <w:rPr>
          <w:szCs w:val="28"/>
        </w:rPr>
        <w:t xml:space="preserve">Указанные документы представляются в течение 21 дня со дня размещения информации на официальном сайте Федерального агентства по рыболовству                            и </w:t>
      </w:r>
      <w:r>
        <w:rPr>
          <w:rFonts w:eastAsia="Calibri"/>
          <w:szCs w:val="28"/>
          <w:lang w:eastAsia="en-US"/>
        </w:rPr>
        <w:t xml:space="preserve">объявления об их приеме на официальном сайте «Госслужба» в сети «Интернет» представляются в центральный аппарат </w:t>
      </w:r>
      <w:proofErr w:type="spellStart"/>
      <w:r>
        <w:rPr>
          <w:rFonts w:eastAsia="Calibri"/>
          <w:szCs w:val="28"/>
          <w:lang w:eastAsia="en-US"/>
        </w:rPr>
        <w:t>Росрыболовства</w:t>
      </w:r>
      <w:proofErr w:type="spellEnd"/>
      <w:r>
        <w:rPr>
          <w:rFonts w:eastAsia="Calibri"/>
          <w:szCs w:val="28"/>
          <w:lang w:eastAsia="en-US"/>
        </w:rPr>
        <w:t xml:space="preserve"> гражданином (гражданским служащим) лично, посредством направления по почте или в электронном виде  </w:t>
      </w:r>
      <w:r>
        <w:rPr>
          <w:rFonts w:eastAsia="Calibri"/>
          <w:szCs w:val="28"/>
          <w:lang w:eastAsia="en-US"/>
        </w:rPr>
        <w:br/>
        <w:t>с использованием сайта «Госслужбы».</w:t>
      </w:r>
      <w:proofErr w:type="gramEnd"/>
    </w:p>
    <w:p w:rsidR="005E1637" w:rsidRDefault="005E1637" w:rsidP="005E1637">
      <w:pPr>
        <w:tabs>
          <w:tab w:val="left" w:pos="3885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Несвоевременное представление документов, представление их не в полном </w:t>
      </w:r>
      <w:proofErr w:type="gramStart"/>
      <w:r>
        <w:rPr>
          <w:rFonts w:eastAsia="Calibri"/>
          <w:szCs w:val="28"/>
          <w:lang w:eastAsia="en-US"/>
        </w:rPr>
        <w:t>объеме</w:t>
      </w:r>
      <w:proofErr w:type="gramEnd"/>
      <w:r>
        <w:rPr>
          <w:rFonts w:eastAsia="Calibri"/>
          <w:szCs w:val="28"/>
          <w:lang w:eastAsia="en-US"/>
        </w:rPr>
        <w:t xml:space="preserve"> или с нарушением правил оформления без уважительной причины является основанием для отказа гражданину (гражданскому служащему) в их приеме.</w:t>
      </w:r>
    </w:p>
    <w:p w:rsidR="005E1637" w:rsidRDefault="005E1637" w:rsidP="005E1637">
      <w:pPr>
        <w:tabs>
          <w:tab w:val="left" w:pos="3885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Прием документов от кандидатов на конкурс осуществляется по адресу: 107996, г. Москва, Рождественский бульвар д.12, через экспедицию Федерального агентства по рыболовству (с понедельника по пятницу –  с 10 ч. 00 мин. до 12 ч. 00 мин., кроме выходных и праздничных дней). Телефоны для справок по правилам подачи документов и участия в </w:t>
      </w:r>
      <w:proofErr w:type="gramStart"/>
      <w:r>
        <w:rPr>
          <w:szCs w:val="28"/>
        </w:rPr>
        <w:t>конкурсе</w:t>
      </w:r>
      <w:proofErr w:type="gramEnd"/>
      <w:r>
        <w:rPr>
          <w:szCs w:val="28"/>
        </w:rPr>
        <w:t>: 8(495) 987-06-65, 8(495) 987-05-41.</w:t>
      </w:r>
    </w:p>
    <w:p w:rsidR="005E1637" w:rsidRDefault="005E1637" w:rsidP="005E1637">
      <w:pPr>
        <w:tabs>
          <w:tab w:val="left" w:pos="3885"/>
        </w:tabs>
        <w:ind w:firstLine="709"/>
        <w:jc w:val="both"/>
        <w:rPr>
          <w:color w:val="auto"/>
          <w:szCs w:val="28"/>
        </w:rPr>
      </w:pPr>
      <w:r>
        <w:rPr>
          <w:szCs w:val="28"/>
        </w:rPr>
        <w:t xml:space="preserve">Документы для участия в </w:t>
      </w:r>
      <w:proofErr w:type="gramStart"/>
      <w:r>
        <w:rPr>
          <w:szCs w:val="28"/>
        </w:rPr>
        <w:t>конкурсе</w:t>
      </w:r>
      <w:proofErr w:type="gramEnd"/>
      <w:r>
        <w:rPr>
          <w:szCs w:val="28"/>
        </w:rPr>
        <w:t xml:space="preserve"> можно подать в электронном виде </w:t>
      </w:r>
      <w:r>
        <w:rPr>
          <w:color w:val="auto"/>
          <w:szCs w:val="28"/>
        </w:rPr>
        <w:t>(</w:t>
      </w:r>
      <w:hyperlink r:id="rId7" w:history="1">
        <w:r>
          <w:rPr>
            <w:rStyle w:val="a3"/>
            <w:color w:val="auto"/>
            <w:szCs w:val="28"/>
            <w:lang w:val="en-US"/>
          </w:rPr>
          <w:t>https</w:t>
        </w:r>
        <w:r>
          <w:rPr>
            <w:rStyle w:val="a3"/>
            <w:color w:val="auto"/>
            <w:szCs w:val="28"/>
          </w:rPr>
          <w:t>://</w:t>
        </w:r>
        <w:proofErr w:type="spellStart"/>
        <w:r>
          <w:rPr>
            <w:rStyle w:val="a3"/>
            <w:color w:val="auto"/>
            <w:szCs w:val="28"/>
            <w:lang w:val="en-US"/>
          </w:rPr>
          <w:t>gossluzhba</w:t>
        </w:r>
        <w:proofErr w:type="spellEnd"/>
        <w:r>
          <w:rPr>
            <w:rStyle w:val="a3"/>
            <w:color w:val="auto"/>
            <w:szCs w:val="28"/>
          </w:rPr>
          <w:t>.</w:t>
        </w:r>
        <w:proofErr w:type="spellStart"/>
        <w:r>
          <w:rPr>
            <w:rStyle w:val="a3"/>
            <w:color w:val="auto"/>
            <w:szCs w:val="28"/>
            <w:lang w:val="en-US"/>
          </w:rPr>
          <w:t>gov</w:t>
        </w:r>
        <w:proofErr w:type="spellEnd"/>
        <w:r>
          <w:rPr>
            <w:rStyle w:val="a3"/>
            <w:color w:val="auto"/>
            <w:szCs w:val="28"/>
          </w:rPr>
          <w:t>.</w:t>
        </w:r>
        <w:proofErr w:type="spellStart"/>
        <w:r>
          <w:rPr>
            <w:rStyle w:val="a3"/>
            <w:color w:val="auto"/>
            <w:szCs w:val="28"/>
            <w:lang w:val="en-US"/>
          </w:rPr>
          <w:t>ru</w:t>
        </w:r>
        <w:proofErr w:type="spellEnd"/>
      </w:hyperlink>
      <w:r>
        <w:rPr>
          <w:color w:val="auto"/>
          <w:szCs w:val="28"/>
        </w:rPr>
        <w:t>).</w:t>
      </w:r>
    </w:p>
    <w:p w:rsidR="005E1637" w:rsidRDefault="005E1637" w:rsidP="005E1637">
      <w:pPr>
        <w:tabs>
          <w:tab w:val="left" w:pos="3885"/>
        </w:tabs>
        <w:ind w:firstLine="709"/>
        <w:jc w:val="both"/>
        <w:rPr>
          <w:color w:val="auto"/>
        </w:rPr>
      </w:pPr>
      <w:r>
        <w:rPr>
          <w:szCs w:val="28"/>
        </w:rPr>
        <w:t>Предполагаемая дата проведения второго  этапа конкурса дополнительна будет размещена на официальном сайте Федерального агентства по рыболовству</w:t>
      </w:r>
      <w:r>
        <w:rPr>
          <w:color w:val="auto"/>
          <w:szCs w:val="28"/>
        </w:rPr>
        <w:t xml:space="preserve">. </w:t>
      </w:r>
    </w:p>
    <w:p w:rsidR="005E1637" w:rsidRDefault="005E1637" w:rsidP="005E1637">
      <w:pPr>
        <w:tabs>
          <w:tab w:val="left" w:pos="2160"/>
        </w:tabs>
        <w:rPr>
          <w:szCs w:val="28"/>
        </w:rPr>
      </w:pPr>
    </w:p>
    <w:p w:rsidR="005E1637" w:rsidRDefault="005E1637" w:rsidP="000A29A7">
      <w:pPr>
        <w:jc w:val="center"/>
        <w:rPr>
          <w:b/>
          <w:szCs w:val="28"/>
        </w:rPr>
      </w:pPr>
    </w:p>
    <w:p w:rsidR="005E1637" w:rsidRDefault="005E1637" w:rsidP="000A29A7">
      <w:pPr>
        <w:jc w:val="center"/>
        <w:rPr>
          <w:b/>
          <w:szCs w:val="28"/>
        </w:rPr>
      </w:pPr>
    </w:p>
    <w:p w:rsidR="005E1637" w:rsidRDefault="005E1637" w:rsidP="000A29A7">
      <w:pPr>
        <w:jc w:val="center"/>
        <w:rPr>
          <w:b/>
          <w:szCs w:val="28"/>
        </w:rPr>
      </w:pPr>
    </w:p>
    <w:p w:rsidR="005E1637" w:rsidRDefault="005E1637" w:rsidP="000A29A7">
      <w:pPr>
        <w:jc w:val="center"/>
        <w:rPr>
          <w:b/>
          <w:szCs w:val="28"/>
        </w:rPr>
      </w:pPr>
    </w:p>
    <w:p w:rsidR="005E1637" w:rsidRDefault="005E1637" w:rsidP="000A29A7">
      <w:pPr>
        <w:jc w:val="center"/>
        <w:rPr>
          <w:b/>
          <w:szCs w:val="28"/>
        </w:rPr>
      </w:pPr>
    </w:p>
    <w:p w:rsidR="005E1637" w:rsidRDefault="005E1637" w:rsidP="000A29A7">
      <w:pPr>
        <w:jc w:val="center"/>
        <w:rPr>
          <w:b/>
          <w:szCs w:val="28"/>
        </w:rPr>
      </w:pPr>
    </w:p>
    <w:p w:rsidR="005E1637" w:rsidRDefault="005E1637" w:rsidP="000A29A7">
      <w:pPr>
        <w:jc w:val="center"/>
        <w:rPr>
          <w:b/>
          <w:szCs w:val="28"/>
        </w:rPr>
      </w:pPr>
    </w:p>
    <w:p w:rsidR="005E1637" w:rsidRDefault="005E1637" w:rsidP="000A29A7">
      <w:pPr>
        <w:jc w:val="center"/>
        <w:rPr>
          <w:b/>
          <w:szCs w:val="28"/>
        </w:rPr>
      </w:pPr>
    </w:p>
    <w:p w:rsidR="005E1637" w:rsidRDefault="005E1637" w:rsidP="000A29A7">
      <w:pPr>
        <w:jc w:val="center"/>
        <w:rPr>
          <w:b/>
          <w:szCs w:val="28"/>
        </w:rPr>
      </w:pPr>
    </w:p>
    <w:p w:rsidR="005E1637" w:rsidRDefault="005E1637" w:rsidP="000A29A7">
      <w:pPr>
        <w:jc w:val="center"/>
        <w:rPr>
          <w:b/>
          <w:szCs w:val="28"/>
        </w:rPr>
      </w:pPr>
    </w:p>
    <w:p w:rsidR="005E1637" w:rsidRDefault="005E1637" w:rsidP="000A29A7">
      <w:pPr>
        <w:jc w:val="center"/>
        <w:rPr>
          <w:b/>
          <w:szCs w:val="28"/>
        </w:rPr>
      </w:pPr>
    </w:p>
    <w:p w:rsidR="005E1637" w:rsidRDefault="005E1637" w:rsidP="000A29A7">
      <w:pPr>
        <w:jc w:val="center"/>
        <w:rPr>
          <w:b/>
          <w:szCs w:val="28"/>
        </w:rPr>
      </w:pPr>
    </w:p>
    <w:p w:rsidR="005E1637" w:rsidRDefault="005E1637" w:rsidP="000A29A7">
      <w:pPr>
        <w:jc w:val="center"/>
        <w:rPr>
          <w:b/>
          <w:szCs w:val="28"/>
        </w:rPr>
      </w:pPr>
    </w:p>
    <w:p w:rsidR="005E1637" w:rsidRDefault="005E1637" w:rsidP="000A29A7">
      <w:pPr>
        <w:jc w:val="center"/>
        <w:rPr>
          <w:b/>
          <w:szCs w:val="28"/>
        </w:rPr>
      </w:pPr>
    </w:p>
    <w:p w:rsidR="005E1637" w:rsidRDefault="005E1637" w:rsidP="000A29A7">
      <w:pPr>
        <w:jc w:val="center"/>
        <w:rPr>
          <w:b/>
          <w:szCs w:val="28"/>
        </w:rPr>
      </w:pPr>
    </w:p>
    <w:p w:rsidR="000A29A7" w:rsidRDefault="000A29A7" w:rsidP="000A29A7">
      <w:pPr>
        <w:jc w:val="center"/>
        <w:rPr>
          <w:b/>
          <w:szCs w:val="28"/>
        </w:rPr>
      </w:pPr>
      <w:r w:rsidRPr="00BF646A">
        <w:rPr>
          <w:b/>
          <w:szCs w:val="28"/>
        </w:rPr>
        <w:t>ПЕРЕЧЕНЬ</w:t>
      </w:r>
      <w:r>
        <w:rPr>
          <w:b/>
          <w:szCs w:val="28"/>
        </w:rPr>
        <w:t xml:space="preserve"> ДОЛЖНОСТЕЙ </w:t>
      </w:r>
    </w:p>
    <w:p w:rsidR="000A29A7" w:rsidRDefault="000A29A7" w:rsidP="000A29A7">
      <w:pPr>
        <w:jc w:val="center"/>
        <w:rPr>
          <w:b/>
          <w:szCs w:val="28"/>
        </w:rPr>
      </w:pPr>
      <w:r>
        <w:rPr>
          <w:b/>
          <w:szCs w:val="28"/>
        </w:rPr>
        <w:t xml:space="preserve">на включение </w:t>
      </w:r>
      <w:r>
        <w:rPr>
          <w:b/>
          <w:color w:val="auto"/>
          <w:szCs w:val="28"/>
        </w:rPr>
        <w:t xml:space="preserve">в </w:t>
      </w:r>
      <w:r w:rsidRPr="009A7278">
        <w:rPr>
          <w:b/>
          <w:color w:val="auto"/>
          <w:szCs w:val="28"/>
        </w:rPr>
        <w:t>к</w:t>
      </w:r>
      <w:r w:rsidRPr="009A7278">
        <w:rPr>
          <w:rFonts w:eastAsiaTheme="minorHAnsi"/>
          <w:b/>
          <w:color w:val="auto"/>
          <w:szCs w:val="28"/>
          <w:lang w:eastAsia="en-US"/>
        </w:rPr>
        <w:t xml:space="preserve">адровый резерв </w:t>
      </w:r>
      <w:r w:rsidRPr="00760022">
        <w:rPr>
          <w:b/>
          <w:szCs w:val="28"/>
        </w:rPr>
        <w:t xml:space="preserve">государственной </w:t>
      </w:r>
      <w:proofErr w:type="gramStart"/>
      <w:r w:rsidRPr="00760022">
        <w:rPr>
          <w:b/>
          <w:szCs w:val="28"/>
        </w:rPr>
        <w:t>гражданской</w:t>
      </w:r>
      <w:proofErr w:type="gramEnd"/>
      <w:r w:rsidRPr="00760022">
        <w:rPr>
          <w:b/>
          <w:szCs w:val="28"/>
        </w:rPr>
        <w:t xml:space="preserve"> службы</w:t>
      </w:r>
      <w:r w:rsidRPr="0010400D">
        <w:rPr>
          <w:b/>
          <w:szCs w:val="28"/>
        </w:rPr>
        <w:t xml:space="preserve"> </w:t>
      </w:r>
      <w:r w:rsidRPr="009A7278">
        <w:rPr>
          <w:rFonts w:eastAsiaTheme="minorHAnsi"/>
          <w:b/>
          <w:color w:val="auto"/>
          <w:szCs w:val="28"/>
          <w:lang w:eastAsia="en-US"/>
        </w:rPr>
        <w:t xml:space="preserve">центрального аппарата </w:t>
      </w:r>
      <w:r>
        <w:rPr>
          <w:b/>
          <w:szCs w:val="28"/>
        </w:rPr>
        <w:t xml:space="preserve">Федерального агентства по рыболовству </w:t>
      </w:r>
    </w:p>
    <w:p w:rsidR="000A29A7" w:rsidRDefault="000A29A7" w:rsidP="000A29A7">
      <w:pPr>
        <w:tabs>
          <w:tab w:val="left" w:pos="225"/>
          <w:tab w:val="left" w:pos="1134"/>
        </w:tabs>
        <w:jc w:val="center"/>
        <w:rPr>
          <w:szCs w:val="28"/>
        </w:rPr>
      </w:pPr>
    </w:p>
    <w:p w:rsidR="000A29A7" w:rsidRDefault="000A29A7" w:rsidP="000A29A7">
      <w:pPr>
        <w:tabs>
          <w:tab w:val="left" w:pos="225"/>
          <w:tab w:val="left" w:pos="1134"/>
        </w:tabs>
        <w:jc w:val="center"/>
        <w:rPr>
          <w:szCs w:val="28"/>
        </w:rPr>
      </w:pPr>
    </w:p>
    <w:p w:rsidR="000A29A7" w:rsidRDefault="000A29A7" w:rsidP="000A29A7">
      <w:pPr>
        <w:tabs>
          <w:tab w:val="left" w:pos="225"/>
          <w:tab w:val="left" w:pos="1134"/>
        </w:tabs>
        <w:jc w:val="center"/>
        <w:rPr>
          <w:szCs w:val="28"/>
        </w:rPr>
      </w:pPr>
      <w:r w:rsidRPr="008E6417">
        <w:rPr>
          <w:szCs w:val="28"/>
        </w:rPr>
        <w:t xml:space="preserve">УПРАВЛЕНИЕ </w:t>
      </w:r>
      <w:r w:rsidRPr="00516576">
        <w:rPr>
          <w:szCs w:val="28"/>
        </w:rPr>
        <w:t>ОРГАНИЗАЦИИ РЫБОЛОВСТВА</w:t>
      </w:r>
    </w:p>
    <w:p w:rsidR="000A29A7" w:rsidRPr="008E6417" w:rsidRDefault="000A29A7" w:rsidP="000A29A7">
      <w:pPr>
        <w:tabs>
          <w:tab w:val="left" w:pos="225"/>
          <w:tab w:val="left" w:pos="1134"/>
        </w:tabs>
        <w:ind w:firstLine="851"/>
        <w:jc w:val="both"/>
        <w:rPr>
          <w:szCs w:val="28"/>
        </w:rPr>
      </w:pPr>
      <w:r w:rsidRPr="008E6417">
        <w:rPr>
          <w:szCs w:val="28"/>
        </w:rPr>
        <w:lastRenderedPageBreak/>
        <w:t xml:space="preserve">заместитель начальника отдела </w:t>
      </w:r>
      <w:proofErr w:type="gramStart"/>
      <w:r w:rsidRPr="008E6417">
        <w:rPr>
          <w:szCs w:val="28"/>
        </w:rPr>
        <w:t>договорной</w:t>
      </w:r>
      <w:proofErr w:type="gramEnd"/>
      <w:r w:rsidRPr="008E6417">
        <w:rPr>
          <w:szCs w:val="28"/>
        </w:rPr>
        <w:t xml:space="preserve"> работы и ведения государственного </w:t>
      </w:r>
      <w:proofErr w:type="spellStart"/>
      <w:r w:rsidRPr="008E6417">
        <w:rPr>
          <w:szCs w:val="28"/>
        </w:rPr>
        <w:t>рыбохозяйственного</w:t>
      </w:r>
      <w:proofErr w:type="spellEnd"/>
      <w:r w:rsidRPr="008E6417">
        <w:rPr>
          <w:szCs w:val="28"/>
        </w:rPr>
        <w:t xml:space="preserve"> реестра </w:t>
      </w:r>
    </w:p>
    <w:p w:rsidR="000A29A7" w:rsidRPr="008E6417" w:rsidRDefault="000A29A7" w:rsidP="000A29A7">
      <w:pPr>
        <w:tabs>
          <w:tab w:val="left" w:pos="225"/>
          <w:tab w:val="left" w:pos="1134"/>
        </w:tabs>
        <w:ind w:firstLine="851"/>
        <w:jc w:val="both"/>
        <w:rPr>
          <w:szCs w:val="28"/>
        </w:rPr>
      </w:pPr>
    </w:p>
    <w:p w:rsidR="000A29A7" w:rsidRPr="008E6417" w:rsidRDefault="000A29A7" w:rsidP="000A29A7">
      <w:pPr>
        <w:tabs>
          <w:tab w:val="left" w:pos="225"/>
          <w:tab w:val="left" w:pos="1134"/>
        </w:tabs>
        <w:ind w:firstLine="851"/>
        <w:jc w:val="both"/>
        <w:rPr>
          <w:szCs w:val="28"/>
        </w:rPr>
      </w:pPr>
      <w:r w:rsidRPr="008E6417">
        <w:rPr>
          <w:szCs w:val="28"/>
        </w:rPr>
        <w:t xml:space="preserve">советник отдела </w:t>
      </w:r>
      <w:proofErr w:type="gramStart"/>
      <w:r w:rsidRPr="008E6417">
        <w:rPr>
          <w:szCs w:val="28"/>
        </w:rPr>
        <w:t>договорной</w:t>
      </w:r>
      <w:proofErr w:type="gramEnd"/>
      <w:r w:rsidRPr="008E6417">
        <w:rPr>
          <w:szCs w:val="28"/>
        </w:rPr>
        <w:t xml:space="preserve"> работы и ведения государственного </w:t>
      </w:r>
      <w:proofErr w:type="spellStart"/>
      <w:r w:rsidRPr="008E6417">
        <w:rPr>
          <w:szCs w:val="28"/>
        </w:rPr>
        <w:t>рыбохозяйственного</w:t>
      </w:r>
      <w:proofErr w:type="spellEnd"/>
      <w:r w:rsidRPr="008E6417">
        <w:rPr>
          <w:szCs w:val="28"/>
        </w:rPr>
        <w:t xml:space="preserve"> реестра </w:t>
      </w:r>
    </w:p>
    <w:p w:rsidR="000A29A7" w:rsidRPr="008E6417" w:rsidRDefault="000A29A7" w:rsidP="000A29A7">
      <w:pPr>
        <w:tabs>
          <w:tab w:val="left" w:pos="225"/>
          <w:tab w:val="left" w:pos="1134"/>
        </w:tabs>
        <w:ind w:firstLine="851"/>
        <w:jc w:val="both"/>
        <w:rPr>
          <w:szCs w:val="28"/>
        </w:rPr>
      </w:pPr>
    </w:p>
    <w:p w:rsidR="000A29A7" w:rsidRPr="008E6417" w:rsidRDefault="000A29A7" w:rsidP="000A29A7">
      <w:pPr>
        <w:tabs>
          <w:tab w:val="left" w:pos="225"/>
          <w:tab w:val="left" w:pos="1134"/>
        </w:tabs>
        <w:ind w:firstLine="851"/>
        <w:jc w:val="both"/>
        <w:rPr>
          <w:szCs w:val="28"/>
        </w:rPr>
      </w:pPr>
      <w:r w:rsidRPr="008E6417">
        <w:rPr>
          <w:szCs w:val="28"/>
        </w:rPr>
        <w:t xml:space="preserve">главный специалист-эксперт отдела </w:t>
      </w:r>
      <w:proofErr w:type="gramStart"/>
      <w:r w:rsidRPr="008E6417">
        <w:rPr>
          <w:szCs w:val="28"/>
        </w:rPr>
        <w:t>договорной</w:t>
      </w:r>
      <w:proofErr w:type="gramEnd"/>
      <w:r w:rsidRPr="008E6417">
        <w:rPr>
          <w:szCs w:val="28"/>
        </w:rPr>
        <w:t xml:space="preserve"> работы и ведения государственного </w:t>
      </w:r>
      <w:proofErr w:type="spellStart"/>
      <w:r w:rsidRPr="008E6417">
        <w:rPr>
          <w:szCs w:val="28"/>
        </w:rPr>
        <w:t>рыбохозяйственного</w:t>
      </w:r>
      <w:proofErr w:type="spellEnd"/>
      <w:r w:rsidRPr="008E6417">
        <w:rPr>
          <w:szCs w:val="28"/>
        </w:rPr>
        <w:t xml:space="preserve"> реестра </w:t>
      </w:r>
    </w:p>
    <w:p w:rsidR="000A29A7" w:rsidRPr="008E6417" w:rsidRDefault="000A29A7" w:rsidP="000A29A7">
      <w:pPr>
        <w:tabs>
          <w:tab w:val="left" w:pos="225"/>
          <w:tab w:val="left" w:pos="1134"/>
        </w:tabs>
        <w:ind w:firstLine="851"/>
        <w:jc w:val="both"/>
        <w:rPr>
          <w:szCs w:val="28"/>
        </w:rPr>
      </w:pPr>
    </w:p>
    <w:p w:rsidR="000A29A7" w:rsidRPr="008E6417" w:rsidRDefault="000A29A7" w:rsidP="000A29A7">
      <w:pPr>
        <w:tabs>
          <w:tab w:val="left" w:pos="225"/>
          <w:tab w:val="left" w:pos="1134"/>
        </w:tabs>
        <w:ind w:firstLine="851"/>
        <w:jc w:val="both"/>
        <w:rPr>
          <w:szCs w:val="28"/>
        </w:rPr>
      </w:pPr>
      <w:r w:rsidRPr="008E6417">
        <w:rPr>
          <w:szCs w:val="28"/>
        </w:rPr>
        <w:t xml:space="preserve">заместитель начальника отдела организации прибрежного рыболовства </w:t>
      </w:r>
      <w:r w:rsidRPr="008E6417">
        <w:rPr>
          <w:szCs w:val="28"/>
        </w:rPr>
        <w:br/>
        <w:t>и внутренних водоемов</w:t>
      </w:r>
    </w:p>
    <w:p w:rsidR="000A29A7" w:rsidRPr="008E6417" w:rsidRDefault="000A29A7" w:rsidP="000A29A7">
      <w:pPr>
        <w:tabs>
          <w:tab w:val="left" w:pos="225"/>
          <w:tab w:val="left" w:pos="1134"/>
        </w:tabs>
        <w:ind w:firstLine="851"/>
        <w:jc w:val="both"/>
        <w:rPr>
          <w:szCs w:val="28"/>
        </w:rPr>
      </w:pPr>
    </w:p>
    <w:p w:rsidR="000A29A7" w:rsidRPr="008E6417" w:rsidRDefault="000A29A7" w:rsidP="000A29A7">
      <w:pPr>
        <w:tabs>
          <w:tab w:val="left" w:pos="225"/>
          <w:tab w:val="left" w:pos="1134"/>
        </w:tabs>
        <w:ind w:firstLine="851"/>
        <w:jc w:val="both"/>
        <w:rPr>
          <w:szCs w:val="28"/>
        </w:rPr>
      </w:pPr>
      <w:r w:rsidRPr="008E6417">
        <w:rPr>
          <w:szCs w:val="28"/>
        </w:rPr>
        <w:t>ведущий консультант отдела международного рыболовства и перспективных районов промысла</w:t>
      </w:r>
    </w:p>
    <w:p w:rsidR="000A29A7" w:rsidRPr="008E6417" w:rsidRDefault="000A29A7" w:rsidP="000A29A7">
      <w:pPr>
        <w:tabs>
          <w:tab w:val="left" w:pos="225"/>
          <w:tab w:val="left" w:pos="1134"/>
        </w:tabs>
        <w:ind w:firstLine="851"/>
        <w:jc w:val="both"/>
        <w:rPr>
          <w:szCs w:val="28"/>
        </w:rPr>
      </w:pPr>
    </w:p>
    <w:p w:rsidR="000A29A7" w:rsidRPr="002E4C3E" w:rsidRDefault="000A29A7" w:rsidP="000A29A7">
      <w:pPr>
        <w:tabs>
          <w:tab w:val="left" w:pos="225"/>
          <w:tab w:val="left" w:pos="1134"/>
        </w:tabs>
        <w:ind w:firstLine="851"/>
        <w:jc w:val="both"/>
        <w:rPr>
          <w:szCs w:val="28"/>
        </w:rPr>
      </w:pPr>
      <w:r w:rsidRPr="002E4C3E">
        <w:rPr>
          <w:szCs w:val="28"/>
        </w:rPr>
        <w:t>советник отдела организации рыболовства в исключительной экономической зоне Российской Федерации</w:t>
      </w:r>
    </w:p>
    <w:p w:rsidR="000A29A7" w:rsidRPr="002E4C3E" w:rsidRDefault="000A29A7" w:rsidP="000A29A7">
      <w:pPr>
        <w:tabs>
          <w:tab w:val="left" w:pos="225"/>
          <w:tab w:val="left" w:pos="1134"/>
        </w:tabs>
        <w:ind w:firstLine="851"/>
        <w:jc w:val="both"/>
        <w:rPr>
          <w:szCs w:val="28"/>
          <w:highlight w:val="yellow"/>
        </w:rPr>
      </w:pPr>
    </w:p>
    <w:p w:rsidR="000A29A7" w:rsidRDefault="000A29A7" w:rsidP="000A29A7">
      <w:pPr>
        <w:tabs>
          <w:tab w:val="left" w:pos="3885"/>
        </w:tabs>
        <w:jc w:val="center"/>
        <w:rPr>
          <w:color w:val="auto"/>
          <w:szCs w:val="28"/>
        </w:rPr>
      </w:pPr>
      <w:r w:rsidRPr="008E6417">
        <w:rPr>
          <w:color w:val="auto"/>
          <w:szCs w:val="28"/>
        </w:rPr>
        <w:t>АДМИНИСТРАТИВНОЕ УПРАВЛЕНИЕ</w:t>
      </w:r>
    </w:p>
    <w:p w:rsidR="000A29A7" w:rsidRPr="002E4C3E" w:rsidRDefault="000A29A7" w:rsidP="000A29A7">
      <w:pPr>
        <w:pStyle w:val="Style6"/>
        <w:spacing w:line="240" w:lineRule="auto"/>
        <w:ind w:right="27" w:firstLine="993"/>
        <w:jc w:val="both"/>
        <w:rPr>
          <w:color w:val="000000"/>
          <w:sz w:val="28"/>
          <w:szCs w:val="28"/>
        </w:rPr>
      </w:pPr>
      <w:r w:rsidRPr="008E6417">
        <w:rPr>
          <w:rStyle w:val="FontStyle19"/>
          <w:sz w:val="28"/>
          <w:szCs w:val="28"/>
        </w:rPr>
        <w:t xml:space="preserve">советник отдела </w:t>
      </w:r>
      <w:r w:rsidRPr="008E6417">
        <w:rPr>
          <w:color w:val="000000"/>
          <w:sz w:val="28"/>
          <w:szCs w:val="28"/>
        </w:rPr>
        <w:t>цифровой трансформации и проектной деятельности</w:t>
      </w:r>
    </w:p>
    <w:p w:rsidR="000A29A7" w:rsidRPr="002E4C3E" w:rsidRDefault="000A29A7" w:rsidP="000A29A7">
      <w:pPr>
        <w:pStyle w:val="Style6"/>
        <w:spacing w:line="240" w:lineRule="auto"/>
        <w:ind w:right="27" w:firstLine="993"/>
        <w:jc w:val="both"/>
        <w:rPr>
          <w:color w:val="000000"/>
          <w:sz w:val="28"/>
          <w:szCs w:val="28"/>
          <w:highlight w:val="yellow"/>
        </w:rPr>
      </w:pPr>
    </w:p>
    <w:p w:rsidR="000A29A7" w:rsidRPr="002E4C3E" w:rsidRDefault="000A29A7" w:rsidP="000A29A7">
      <w:pPr>
        <w:tabs>
          <w:tab w:val="left" w:pos="0"/>
        </w:tabs>
        <w:ind w:firstLine="993"/>
        <w:jc w:val="both"/>
        <w:rPr>
          <w:szCs w:val="28"/>
        </w:rPr>
      </w:pPr>
      <w:r w:rsidRPr="002E4C3E">
        <w:rPr>
          <w:szCs w:val="28"/>
        </w:rPr>
        <w:t xml:space="preserve">консультант отдела функционирования инфраструктуры  центрального аппарата </w:t>
      </w:r>
    </w:p>
    <w:p w:rsidR="000A29A7" w:rsidRPr="002E4C3E" w:rsidRDefault="000A29A7" w:rsidP="000A29A7">
      <w:pPr>
        <w:tabs>
          <w:tab w:val="left" w:pos="0"/>
        </w:tabs>
        <w:ind w:firstLine="993"/>
        <w:jc w:val="both"/>
        <w:rPr>
          <w:szCs w:val="28"/>
          <w:highlight w:val="yellow"/>
        </w:rPr>
      </w:pPr>
    </w:p>
    <w:p w:rsidR="000A29A7" w:rsidRPr="002E4C3E" w:rsidRDefault="000A29A7" w:rsidP="000A29A7">
      <w:pPr>
        <w:pStyle w:val="Style6"/>
        <w:spacing w:line="240" w:lineRule="auto"/>
        <w:ind w:right="27" w:firstLine="993"/>
        <w:jc w:val="both"/>
      </w:pPr>
      <w:r w:rsidRPr="002E4C3E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2E4C3E">
        <w:rPr>
          <w:sz w:val="28"/>
          <w:szCs w:val="28"/>
        </w:rPr>
        <w:t xml:space="preserve"> специалист-эксперт</w:t>
      </w:r>
      <w:r w:rsidRPr="002E4C3E">
        <w:rPr>
          <w:rStyle w:val="FontStyle19"/>
          <w:sz w:val="28"/>
          <w:szCs w:val="28"/>
        </w:rPr>
        <w:t xml:space="preserve"> отдела </w:t>
      </w:r>
      <w:r w:rsidRPr="002E4C3E">
        <w:rPr>
          <w:color w:val="000000"/>
          <w:sz w:val="28"/>
          <w:szCs w:val="28"/>
        </w:rPr>
        <w:t xml:space="preserve">цифровой трансформации </w:t>
      </w:r>
      <w:r w:rsidRPr="002E4C3E">
        <w:rPr>
          <w:color w:val="000000"/>
          <w:sz w:val="28"/>
          <w:szCs w:val="28"/>
        </w:rPr>
        <w:br/>
        <w:t>и проектной деятельности</w:t>
      </w:r>
    </w:p>
    <w:p w:rsidR="000A29A7" w:rsidRPr="002E4C3E" w:rsidRDefault="000A29A7" w:rsidP="000A29A7">
      <w:pPr>
        <w:rPr>
          <w:highlight w:val="yellow"/>
        </w:rPr>
      </w:pPr>
    </w:p>
    <w:p w:rsidR="000A29A7" w:rsidRDefault="000A29A7" w:rsidP="000A29A7">
      <w:pPr>
        <w:tabs>
          <w:tab w:val="left" w:pos="2760"/>
        </w:tabs>
        <w:rPr>
          <w:bCs/>
          <w:iCs/>
          <w:sz w:val="26"/>
        </w:rPr>
      </w:pPr>
      <w:r w:rsidRPr="008B7BAB">
        <w:tab/>
      </w:r>
      <w:r w:rsidRPr="008B7BAB">
        <w:rPr>
          <w:bCs/>
          <w:iCs/>
          <w:sz w:val="26"/>
        </w:rPr>
        <w:t>УПРАВЛЕНИЕ</w:t>
      </w:r>
      <w:r w:rsidRPr="005C35BB">
        <w:rPr>
          <w:bCs/>
          <w:iCs/>
          <w:sz w:val="26"/>
        </w:rPr>
        <w:t xml:space="preserve"> ЭКОНОМИКИ И ИНВЕСТИЦИЙ</w:t>
      </w:r>
    </w:p>
    <w:p w:rsidR="000A29A7" w:rsidRPr="005C35BB" w:rsidRDefault="000A29A7" w:rsidP="000A29A7">
      <w:pPr>
        <w:tabs>
          <w:tab w:val="left" w:pos="2760"/>
        </w:tabs>
      </w:pPr>
      <w:r w:rsidRPr="005C35BB">
        <w:t xml:space="preserve">советник отдела развития </w:t>
      </w:r>
      <w:proofErr w:type="spellStart"/>
      <w:r w:rsidRPr="005C35BB">
        <w:t>рыбохозяйственного</w:t>
      </w:r>
      <w:proofErr w:type="spellEnd"/>
      <w:r w:rsidRPr="005C35BB">
        <w:t xml:space="preserve"> комплекса</w:t>
      </w:r>
    </w:p>
    <w:p w:rsidR="000A29A7" w:rsidRPr="005C35BB" w:rsidRDefault="000A29A7" w:rsidP="000A29A7">
      <w:pPr>
        <w:tabs>
          <w:tab w:val="left" w:pos="2760"/>
        </w:tabs>
      </w:pPr>
    </w:p>
    <w:p w:rsidR="000A29A7" w:rsidRPr="00E32E64" w:rsidRDefault="000A29A7" w:rsidP="000A29A7">
      <w:pPr>
        <w:tabs>
          <w:tab w:val="left" w:pos="2760"/>
        </w:tabs>
      </w:pPr>
      <w:r w:rsidRPr="005C35BB">
        <w:t xml:space="preserve">консультант  отдела развития </w:t>
      </w:r>
      <w:proofErr w:type="spellStart"/>
      <w:r w:rsidRPr="005C35BB">
        <w:t>рыбохозяйственного</w:t>
      </w:r>
      <w:proofErr w:type="spellEnd"/>
      <w:r w:rsidRPr="005C35BB">
        <w:t xml:space="preserve"> комплекса</w:t>
      </w:r>
    </w:p>
    <w:p w:rsidR="000A29A7" w:rsidRPr="00E32E64" w:rsidRDefault="000A29A7" w:rsidP="000A29A7">
      <w:pPr>
        <w:tabs>
          <w:tab w:val="left" w:pos="2760"/>
        </w:tabs>
      </w:pPr>
    </w:p>
    <w:p w:rsidR="000A29A7" w:rsidRDefault="000A29A7" w:rsidP="000A29A7">
      <w:pPr>
        <w:tabs>
          <w:tab w:val="left" w:pos="225"/>
          <w:tab w:val="left" w:pos="1134"/>
        </w:tabs>
        <w:jc w:val="center"/>
        <w:rPr>
          <w:bCs/>
          <w:iCs/>
          <w:sz w:val="26"/>
        </w:rPr>
      </w:pPr>
      <w:r w:rsidRPr="005C35BB">
        <w:rPr>
          <w:bCs/>
          <w:iCs/>
          <w:sz w:val="26"/>
        </w:rPr>
        <w:t>У</w:t>
      </w:r>
      <w:r>
        <w:rPr>
          <w:bCs/>
          <w:iCs/>
          <w:sz w:val="26"/>
        </w:rPr>
        <w:t xml:space="preserve">ПРАВЛЕНИЕ БЮДЖЕТНОЙ ПОЛИТИКИ И ОРГАНИЗАЦИИ АДМИНИСТРИРОВАНИЯ ДОХОДОВ </w:t>
      </w:r>
    </w:p>
    <w:p w:rsidR="000A29A7" w:rsidRPr="008B7BAB" w:rsidRDefault="000A29A7" w:rsidP="000A29A7">
      <w:pPr>
        <w:tabs>
          <w:tab w:val="left" w:pos="0"/>
        </w:tabs>
        <w:ind w:firstLine="851"/>
        <w:jc w:val="both"/>
      </w:pPr>
      <w:r w:rsidRPr="008B7BAB">
        <w:t xml:space="preserve">консультант отдела организации закупочной деятельности </w:t>
      </w:r>
    </w:p>
    <w:p w:rsidR="000A29A7" w:rsidRPr="008B7BAB" w:rsidRDefault="000A29A7" w:rsidP="000A29A7">
      <w:pPr>
        <w:pStyle w:val="Style3"/>
        <w:tabs>
          <w:tab w:val="left" w:pos="0"/>
        </w:tabs>
        <w:spacing w:line="240" w:lineRule="auto"/>
        <w:ind w:left="742" w:firstLine="851"/>
        <w:jc w:val="both"/>
        <w:rPr>
          <w:rStyle w:val="FontStyle18"/>
          <w:sz w:val="28"/>
          <w:szCs w:val="28"/>
        </w:rPr>
      </w:pPr>
    </w:p>
    <w:p w:rsidR="000A29A7" w:rsidRPr="008B7BAB" w:rsidRDefault="000A29A7" w:rsidP="000A29A7">
      <w:pPr>
        <w:pStyle w:val="Style3"/>
        <w:tabs>
          <w:tab w:val="left" w:pos="0"/>
        </w:tabs>
        <w:spacing w:line="240" w:lineRule="auto"/>
        <w:ind w:firstLine="851"/>
        <w:jc w:val="both"/>
        <w:rPr>
          <w:szCs w:val="28"/>
        </w:rPr>
      </w:pPr>
      <w:r w:rsidRPr="008B7BAB">
        <w:rPr>
          <w:rStyle w:val="FontStyle18"/>
          <w:sz w:val="28"/>
          <w:szCs w:val="28"/>
        </w:rPr>
        <w:t>советник отдела администрирования доходов</w:t>
      </w:r>
      <w:r>
        <w:rPr>
          <w:rStyle w:val="FontStyle18"/>
          <w:sz w:val="28"/>
          <w:szCs w:val="28"/>
        </w:rPr>
        <w:t xml:space="preserve"> </w:t>
      </w:r>
    </w:p>
    <w:p w:rsidR="00563064" w:rsidRDefault="00563064" w:rsidP="000A29A7"/>
    <w:sectPr w:rsidR="00563064" w:rsidSect="005E163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AF" w:rsidRDefault="004E55AF" w:rsidP="005E1637">
      <w:r>
        <w:separator/>
      </w:r>
    </w:p>
  </w:endnote>
  <w:endnote w:type="continuationSeparator" w:id="0">
    <w:p w:rsidR="004E55AF" w:rsidRDefault="004E55AF" w:rsidP="005E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AF" w:rsidRDefault="004E55AF" w:rsidP="005E1637">
      <w:r>
        <w:separator/>
      </w:r>
    </w:p>
  </w:footnote>
  <w:footnote w:type="continuationSeparator" w:id="0">
    <w:p w:rsidR="004E55AF" w:rsidRDefault="004E55AF" w:rsidP="005E1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945025"/>
      <w:docPartObj>
        <w:docPartGallery w:val="Page Numbers (Top of Page)"/>
        <w:docPartUnique/>
      </w:docPartObj>
    </w:sdtPr>
    <w:sdtEndPr/>
    <w:sdtContent>
      <w:p w:rsidR="005E1637" w:rsidRDefault="005E16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54E">
          <w:rPr>
            <w:noProof/>
          </w:rPr>
          <w:t>3</w:t>
        </w:r>
        <w:r>
          <w:fldChar w:fldCharType="end"/>
        </w:r>
      </w:p>
    </w:sdtContent>
  </w:sdt>
  <w:p w:rsidR="005E1637" w:rsidRDefault="005E16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13"/>
    <w:rsid w:val="000A29A7"/>
    <w:rsid w:val="00386713"/>
    <w:rsid w:val="004E55AF"/>
    <w:rsid w:val="00563064"/>
    <w:rsid w:val="005E1637"/>
    <w:rsid w:val="007C01F4"/>
    <w:rsid w:val="0089654E"/>
    <w:rsid w:val="00C84056"/>
    <w:rsid w:val="00FD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A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0A29A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0A29A7"/>
    <w:pPr>
      <w:widowControl w:val="0"/>
      <w:autoSpaceDE w:val="0"/>
      <w:autoSpaceDN w:val="0"/>
      <w:adjustRightInd w:val="0"/>
      <w:spacing w:line="301" w:lineRule="exact"/>
      <w:jc w:val="center"/>
    </w:pPr>
    <w:rPr>
      <w:rFonts w:eastAsiaTheme="minorEastAsia"/>
      <w:color w:val="auto"/>
      <w:sz w:val="24"/>
    </w:rPr>
  </w:style>
  <w:style w:type="paragraph" w:customStyle="1" w:styleId="Style3">
    <w:name w:val="Style3"/>
    <w:basedOn w:val="a"/>
    <w:uiPriority w:val="99"/>
    <w:rsid w:val="000A29A7"/>
    <w:pPr>
      <w:widowControl w:val="0"/>
      <w:autoSpaceDE w:val="0"/>
      <w:autoSpaceDN w:val="0"/>
      <w:adjustRightInd w:val="0"/>
      <w:spacing w:line="328" w:lineRule="exact"/>
      <w:jc w:val="center"/>
    </w:pPr>
    <w:rPr>
      <w:rFonts w:eastAsiaTheme="minorEastAsia"/>
      <w:color w:val="auto"/>
      <w:sz w:val="24"/>
    </w:rPr>
  </w:style>
  <w:style w:type="character" w:customStyle="1" w:styleId="FontStyle16">
    <w:name w:val="Font Style16"/>
    <w:basedOn w:val="a0"/>
    <w:uiPriority w:val="99"/>
    <w:rsid w:val="000A29A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0A29A7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E163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E16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163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16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163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A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0A29A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0A29A7"/>
    <w:pPr>
      <w:widowControl w:val="0"/>
      <w:autoSpaceDE w:val="0"/>
      <w:autoSpaceDN w:val="0"/>
      <w:adjustRightInd w:val="0"/>
      <w:spacing w:line="301" w:lineRule="exact"/>
      <w:jc w:val="center"/>
    </w:pPr>
    <w:rPr>
      <w:rFonts w:eastAsiaTheme="minorEastAsia"/>
      <w:color w:val="auto"/>
      <w:sz w:val="24"/>
    </w:rPr>
  </w:style>
  <w:style w:type="paragraph" w:customStyle="1" w:styleId="Style3">
    <w:name w:val="Style3"/>
    <w:basedOn w:val="a"/>
    <w:uiPriority w:val="99"/>
    <w:rsid w:val="000A29A7"/>
    <w:pPr>
      <w:widowControl w:val="0"/>
      <w:autoSpaceDE w:val="0"/>
      <w:autoSpaceDN w:val="0"/>
      <w:adjustRightInd w:val="0"/>
      <w:spacing w:line="328" w:lineRule="exact"/>
      <w:jc w:val="center"/>
    </w:pPr>
    <w:rPr>
      <w:rFonts w:eastAsiaTheme="minorEastAsia"/>
      <w:color w:val="auto"/>
      <w:sz w:val="24"/>
    </w:rPr>
  </w:style>
  <w:style w:type="character" w:customStyle="1" w:styleId="FontStyle16">
    <w:name w:val="Font Style16"/>
    <w:basedOn w:val="a0"/>
    <w:uiPriority w:val="99"/>
    <w:rsid w:val="000A29A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0A29A7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E163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E16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163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16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163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ssluzhba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Горяченко Ольга Юрьевна</dc:creator>
  <cp:keywords/>
  <dc:description/>
  <cp:lastModifiedBy>Горяченко Ольга Юрьевна</cp:lastModifiedBy>
  <cp:revision>6</cp:revision>
  <dcterms:created xsi:type="dcterms:W3CDTF">2022-10-06T09:43:00Z</dcterms:created>
  <dcterms:modified xsi:type="dcterms:W3CDTF">2022-10-06T10:23:00Z</dcterms:modified>
</cp:coreProperties>
</file>