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3</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приказу Росрыболовства</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color w:val="000000"/>
          <w:sz w:val="28"/>
          <w:szCs w:val="28"/>
          <w:u w:val="single"/>
        </w:rPr>
        <w:t xml:space="preserve">ЛОТ № 2</w:t>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Извещение </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eastAsia="Times New Roman" w:cs="Times New Roman"/>
          <w:b/>
          <w:color w:val="000000"/>
          <w:sz w:val="28"/>
          <w:szCs w:val="28"/>
        </w:rPr>
        <w:t xml:space="preserve">о проведении </w:t>
      </w:r>
      <w:bookmarkStart w:id="0" w:name="undefined"/>
      <w:r>
        <w:rPr>
          <w:rFonts w:ascii="Times New Roman" w:hAnsi="Times New Roman" w:eastAsia="Times New Roman" w:cs="Times New Roman"/>
          <w:b/>
          <w:color w:val="000000"/>
          <w:sz w:val="28"/>
          <w:szCs w:val="28"/>
        </w:rPr>
        <w:t xml:space="preserve">аукциона</w:t>
      </w:r>
      <w:r>
        <w:rPr>
          <w:rFonts w:ascii="Times New Roman" w:hAnsi="Times New Roman" w:cs="Times New Roman"/>
          <w:b/>
          <w:sz w:val="28"/>
          <w:szCs w:val="28"/>
        </w:rPr>
        <w:t xml:space="preserve"> в электронной форме</w:t>
      </w:r>
      <w:r>
        <w:rPr>
          <w:rFonts w:ascii="Times New Roman" w:hAnsi="Times New Roman" w:cs="Times New Roman"/>
          <w:b/>
          <w:color w:val="000000"/>
          <w:sz w:val="28"/>
          <w:szCs w:val="28"/>
        </w:rPr>
        <w:t xml:space="preserve"> по продаже права на заключе</w:t>
      </w:r>
      <w:r>
        <w:rPr>
          <w:rFonts w:ascii="Times New Roman" w:hAnsi="Times New Roman" w:cs="Times New Roman"/>
          <w:b/>
          <w:color w:val="000000"/>
          <w:sz w:val="28"/>
          <w:szCs w:val="28"/>
        </w:rPr>
        <w:t xml:space="preserve">н</w:t>
      </w:r>
      <w:r>
        <w:rPr>
          <w:rFonts w:ascii="Times New Roman" w:hAnsi="Times New Roman" w:cs="Times New Roman"/>
          <w:b/>
          <w:color w:val="000000"/>
          <w:sz w:val="28"/>
          <w:szCs w:val="28"/>
        </w:rPr>
        <w:t xml:space="preserve">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w:t>
      </w:r>
      <w:bookmarkEnd w:id="0"/>
      <w:r>
        <w:rPr>
          <w:rFonts w:ascii="Times New Roman" w:hAnsi="Times New Roman" w:cs="Times New Roman"/>
          <w:b/>
          <w:color w:val="000000"/>
          <w:sz w:val="28"/>
          <w:szCs w:val="28"/>
        </w:rPr>
        <w:t xml:space="preserve">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cs="Times New Roman"/>
          <w:b/>
          <w:bCs/>
          <w:color w:val="000000"/>
          <w:sz w:val="28"/>
          <w:szCs w:val="28"/>
        </w:rPr>
      </w:r>
      <w:r/>
    </w:p>
    <w:p>
      <w:pPr>
        <w:pStyle w:val="909"/>
        <w:numPr>
          <w:ilvl w:val="0"/>
          <w:numId w:val="32"/>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rPr>
      </w:pPr>
      <w:r>
        <w:rPr>
          <w:rFonts w:ascii="Times New Roman" w:hAnsi="Times New Roman" w:cs="Times New Roman"/>
          <w:color w:val="000000"/>
          <w:sz w:val="28"/>
          <w:szCs w:val="28"/>
        </w:rPr>
        <w:t xml:space="preserve">Предмет аукциона (лот) – продажа права на заключение договора</w:t>
      </w:r>
      <w:r>
        <w:rPr>
          <w:rFonts w:ascii="Times New Roman" w:hAnsi="Times New Roman" w:cs="Times New Roman"/>
          <w:color w:val="000000"/>
          <w:sz w:val="28"/>
          <w:szCs w:val="28"/>
        </w:rPr>
        <w:br/>
        <w:t xml:space="preserve">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sz w:val="28"/>
          <w:szCs w:val="28"/>
        </w:rPr>
        <w:t xml:space="preserve">,</w:t>
      </w:r>
      <w:r>
        <w:rPr>
          <w:rFonts w:ascii="Times New Roman" w:hAnsi="Times New Roman" w:cs="Times New Roman"/>
          <w:sz w:val="28"/>
          <w:szCs w:val="28"/>
        </w:rPr>
        <w:t xml:space="preserve"> предоставленной после 31 декабря 2021 г. в инвестиционных целях </w:t>
      </w:r>
      <w:r>
        <w:rPr>
          <w:rFonts w:ascii="Times New Roman" w:hAnsi="Times New Roman" w:cs="Times New Roman"/>
          <w:sz w:val="28"/>
          <w:szCs w:val="28"/>
        </w:rPr>
        <w:t xml:space="preserve">в области рыболовства, для осуществления промышленного рыболовства </w:t>
      </w:r>
      <w:r>
        <w:rPr>
          <w:rFonts w:ascii="Times New Roman" w:hAnsi="Times New Roman" w:cs="Times New Roman"/>
          <w:sz w:val="28"/>
          <w:szCs w:val="28"/>
        </w:rPr>
        <w:t xml:space="preserve">и (или) прибрежного рыболовства, введенной после 1 января 2022 г.</w:t>
      </w:r>
      <w:r/>
    </w:p>
    <w:p>
      <w:pPr>
        <w:ind w:left="426"/>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Организатор аукциона – Федеральное агентство по рыболовству.</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1" w:tooltip="mailto:pendeev@fishcom.ru" w:history="1">
        <w:r>
          <w:rPr>
            <w:rStyle w:val="911"/>
            <w:rFonts w:ascii="Times New Roman" w:hAnsi="Times New Roman" w:eastAsia="Times New Roman" w:cs="Times New Roman"/>
            <w:sz w:val="28"/>
            <w:szCs w:val="28"/>
            <w:lang w:val="en-US"/>
          </w:rPr>
          <w:t xml:space="preserve">pendeev</w:t>
        </w:r>
        <w:r>
          <w:rPr>
            <w:rStyle w:val="911"/>
            <w:rFonts w:ascii="Times New Roman" w:hAnsi="Times New Roman" w:eastAsia="Times New Roman" w:cs="Times New Roman"/>
            <w:sz w:val="28"/>
            <w:szCs w:val="28"/>
          </w:rPr>
          <w:t xml:space="preserve">@fish.gov.ru</w:t>
        </w:r>
      </w:hyperlink>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 (495) 987-06-20 (Хажбиева Рузанна Мухамедовна).</w:t>
      </w:r>
      <w:r/>
    </w:p>
    <w:p>
      <w:pPr>
        <w:ind w:firstLine="425"/>
        <w:jc w:val="both"/>
        <w:spacing w:after="0" w:line="240" w:lineRule="auto"/>
        <w:tabs>
          <w:tab w:val="left" w:pos="425"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3. Оператор электронной площадки – АО «Российский аукционный дом».</w:t>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2" w:tooltip="https://lot-online.ru." w:history="1">
        <w:r>
          <w:rPr>
            <w:rStyle w:val="911"/>
            <w:rFonts w:ascii="Times New Roman" w:hAnsi="Times New Roman" w:eastAsia="Times New Roman" w:cs="Times New Roman"/>
            <w:sz w:val="28"/>
            <w:szCs w:val="28"/>
          </w:rPr>
          <w:t xml:space="preserve">https://lot-online.ru.</w:t>
        </w:r>
      </w:hyperlink>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 100-62-04 (при возникновении вопросов по регистрации и подаче заявок на электронной площадке).</w:t>
      </w:r>
      <w:r/>
    </w:p>
    <w:p>
      <w:pPr>
        <w:ind w:firstLine="425"/>
        <w:jc w:val="both"/>
        <w:spacing w:after="0" w:line="240" w:lineRule="auto"/>
        <w:tabs>
          <w:tab w:val="left" w:pos="425"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Реквизиты решения о проведении аукциона в электронной форме: приказ Федерального агентства по рыболовству от «25» декабря 2024 г. № 770.</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Номер лота, вид краба, район промысла, д</w:t>
      </w:r>
      <w:r>
        <w:rPr>
          <w:rFonts w:ascii="Times New Roman" w:hAnsi="Times New Roman" w:cs="Times New Roman"/>
          <w:sz w:val="28"/>
          <w:szCs w:val="28"/>
        </w:rPr>
        <w:t xml:space="preserve">оля квоты (%), </w:t>
      </w:r>
      <w:r>
        <w:rPr>
          <w:rFonts w:ascii="Times New Roman" w:hAnsi="Times New Roman" w:eastAsia="Times New Roman" w:cs="Times New Roman"/>
          <w:color w:val="000000"/>
          <w:sz w:val="28"/>
          <w:szCs w:val="28"/>
        </w:rPr>
        <w:t xml:space="preserve">начальная цена лота, шаг аукциона, размер средств, вносимых в качестве обеспечения заявки на участие в аукционе (далее - задаток): </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W w:w="104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984"/>
        <w:gridCol w:w="1701"/>
      </w:tblGrid>
      <w:tr>
        <w:trPr>
          <w:trHeight w:val="1104"/>
          <w:tblHeader/>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bookmarkStart w:id="1" w:name="_GoBack"/>
            <w:r/>
            <w:bookmarkEnd w:id="1"/>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984"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528"/>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w:t>
            </w:r>
            <w:r/>
          </w:p>
        </w:tc>
        <w:tc>
          <w:tcPr>
            <w:tcW w:w="1559"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10 382 447 204</w:t>
            </w:r>
            <w:r/>
          </w:p>
        </w:tc>
        <w:tc>
          <w:tcPr>
            <w:shd w:val="clear" w:color="auto" w:fill="auto"/>
            <w:tcW w:w="19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519 122 360,20</w:t>
            </w:r>
            <w:r/>
          </w:p>
        </w:tc>
        <w:tc>
          <w:tcPr>
            <w:shd w:val="clear" w:color="auto" w:fill="auto"/>
            <w:tcW w:w="1701" w:type="dxa"/>
            <w:vAlign w:val="center"/>
            <w:textDirection w:val="lrTb"/>
            <w:noWrap w:val="false"/>
          </w:tcPr>
          <w:p>
            <w:pPr>
              <w:jc w:val="center"/>
            </w:pPr>
            <w:r>
              <w:rPr>
                <w:rFonts w:ascii="Times New Roman" w:hAnsi="Times New Roman" w:cs="Times New Roman"/>
                <w:sz w:val="24"/>
                <w:szCs w:val="24"/>
              </w:rPr>
              <w:t xml:space="preserve">4 152 978 882</w:t>
            </w:r>
            <w:r/>
          </w:p>
        </w:tc>
      </w:tr>
    </w:tbl>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среднетоннажное рыбопромысловое судно длиной свыше 50 метров, предназначенное для добычи (вылова) крабов.</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Задаток, указанный в </w:t>
      </w:r>
      <w:r>
        <w:rPr>
          <w:rFonts w:ascii="Times New Roman" w:hAnsi="Times New Roman" w:cs="Times New Roman"/>
          <w:sz w:val="28"/>
          <w:szCs w:val="28"/>
        </w:rPr>
        <w:t xml:space="preserve">пункте 5 настоящего Извещения, вносится участниками аукциона в электронной форме на банковский счет, открытый этим заявителем в банке (далее – специальный счет), включенном в перечень, установленный в соответствии с Федеральным законом от 5 апреля 2013 г. </w:t>
      </w:r>
      <w:r>
        <w:rPr>
          <w:rFonts w:ascii="Times New Roman" w:hAnsi="Times New Roman" w:cs="Times New Roman"/>
          <w:sz w:val="28"/>
          <w:szCs w:val="28"/>
        </w:rPr>
        <w:b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w:t>
      </w:r>
      <w:r>
        <w:rPr>
          <w:rFonts w:ascii="Times New Roman" w:hAnsi="Times New Roman" w:cs="Times New Roman"/>
          <w:sz w:val="28"/>
          <w:szCs w:val="28"/>
        </w:rPr>
        <w:br/>
        <w:t xml:space="preserve">в аукционе;</w:t>
      </w:r>
      <w:r/>
    </w:p>
    <w:p>
      <w:pPr>
        <w:pStyle w:val="916"/>
        <w:ind w:firstLine="540"/>
        <w:jc w:val="both"/>
        <w:rPr>
          <w:rFonts w:ascii="Times New Roman" w:hAnsi="Times New Roman" w:cs="Times New Roman"/>
          <w:sz w:val="28"/>
          <w:szCs w:val="28"/>
        </w:rPr>
      </w:pPr>
      <w:r/>
      <w:bookmarkStart w:id="2" w:name="P267"/>
      <w:r/>
      <w:bookmarkEnd w:id="2"/>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w:t>
      </w:r>
      <w:r>
        <w:rPr>
          <w:rFonts w:ascii="Times New Roman" w:hAnsi="Times New Roman" w:cs="Times New Roman"/>
          <w:sz w:val="28"/>
          <w:szCs w:val="28"/>
        </w:rPr>
        <w:t xml:space="preserve">электронной площадки информации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Победитель </w:t>
      </w:r>
      <w:r>
        <w:rPr>
          <w:rFonts w:ascii="Times New Roman" w:hAnsi="Times New Roman" w:cs="Times New Roman"/>
          <w:sz w:val="28"/>
          <w:szCs w:val="28"/>
        </w:rPr>
        <w:t xml:space="preserve">аукциона в электронной форме в течение 10 рабочих дней со дня получения уведомления от оператора электронной площадки обязан </w:t>
      </w:r>
      <w:r>
        <w:rPr>
          <w:rFonts w:ascii="Times New Roman" w:hAnsi="Times New Roman" w:cs="Times New Roman"/>
          <w:sz w:val="28"/>
          <w:szCs w:val="28"/>
        </w:rPr>
        <w:br/>
        <w:t xml:space="preserve">внести доплату (разница между задатком и окончательной стоимостью предмета аукциона в электронной форме) на счет Федерального агентства по рыболовству.</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аукциона в электронной форме признан участник аукциона, сделавший предпоследнее предложение о цене предмета аукциона в электронной форме (лота), он</w:t>
      </w:r>
      <w:r>
        <w:rPr>
          <w:rFonts w:ascii="Times New Roman" w:hAnsi="Times New Roman"/>
          <w:sz w:val="28"/>
          <w:szCs w:val="28"/>
        </w:rPr>
        <w:t xml:space="preserve"> </w:t>
      </w:r>
      <w:r>
        <w:rPr>
          <w:rFonts w:ascii="Times New Roman" w:hAnsi="Times New Roman" w:cs="Times New Roman"/>
          <w:sz w:val="28"/>
          <w:szCs w:val="28"/>
        </w:rPr>
        <w:t xml:space="preserve">в течение 10 календарных дней со дня признания победителем аукциона в электронной форме вносит на счет организатора аукциона в электронной форме оплату предмета аукциона </w:t>
      </w:r>
      <w:r>
        <w:rPr>
          <w:rFonts w:ascii="Times New Roman" w:hAnsi="Times New Roman" w:cs="Times New Roman"/>
          <w:sz w:val="28"/>
          <w:szCs w:val="28"/>
        </w:rPr>
        <w:br/>
        <w:t xml:space="preserve">в электронной форме (лота), в размере предложенной цены в ходе аукциона </w:t>
      </w:r>
      <w:r>
        <w:rPr>
          <w:rFonts w:ascii="Times New Roman" w:hAnsi="Times New Roman" w:cs="Times New Roman"/>
          <w:sz w:val="28"/>
          <w:szCs w:val="28"/>
        </w:rPr>
        <w:br/>
        <w:t xml:space="preserve">в электронной форме.</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Счет Федерального агентства по рыболовству для перечисле</w:t>
      </w:r>
      <w:r>
        <w:rPr>
          <w:rFonts w:ascii="Times New Roman" w:hAnsi="Times New Roman" w:cs="Times New Roman"/>
          <w:sz w:val="28"/>
          <w:szCs w:val="28"/>
        </w:rPr>
        <w:t xml:space="preserve">ния банком задатков победителей аукциона в электронной форме, перечисления победителями аукциона в электронной форме доплат и перечисления участником аукциона, сделавшим предпоследнее предложение о цене предмета аукциона в электронной форме (лота), оплаты:</w:t>
      </w:r>
      <w:r/>
    </w:p>
    <w:p>
      <w:pPr>
        <w:pStyle w:val="910"/>
        <w:ind w:firstLine="709"/>
        <w:tabs>
          <w:tab w:val="left" w:pos="0" w:leader="none"/>
        </w:tabs>
        <w:rPr>
          <w:bCs/>
        </w:rPr>
      </w:pPr>
      <w:r>
        <w:rPr>
          <w:bCs/>
        </w:rPr>
        <w:t xml:space="preserve">Получатель: Межрегиональное операционное управление Федерального казначейства (Федеральное агентство по рыболовству, лицевой счет: 05951000760).</w:t>
      </w:r>
      <w:r/>
    </w:p>
    <w:p>
      <w:pPr>
        <w:pStyle w:val="910"/>
        <w:ind w:firstLine="709"/>
        <w:tabs>
          <w:tab w:val="left" w:pos="0" w:leader="none"/>
        </w:tabs>
        <w:rPr>
          <w:color w:val="000000"/>
        </w:rPr>
      </w:pPr>
      <w:r>
        <w:rPr>
          <w:bCs/>
        </w:rPr>
        <w:t xml:space="preserve">Банк получателя: ОПЕРАЦИОННЫЙ ДЕПАРТАМЕНТ БАНКА РОССИИ// Межрегиональное операционное УФК г. Москва, </w:t>
      </w:r>
      <w:r>
        <w:rPr>
          <w:bCs/>
        </w:rPr>
        <w:br/>
        <w:t xml:space="preserve">ИНН </w:t>
      </w:r>
      <w:r>
        <w:t xml:space="preserve">7702679523, КПП 770201001, БИК 024501901, расчетный счет: 03212643000000019502, корреспондентский счет: 40102810045370000002 </w:t>
      </w:r>
      <w:r/>
    </w:p>
    <w:p>
      <w:pPr>
        <w:pStyle w:val="910"/>
        <w:ind w:firstLine="709"/>
        <w:tabs>
          <w:tab w:val="left" w:pos="0" w:leader="none"/>
        </w:tabs>
        <w:rPr>
          <w:color w:val="000000"/>
        </w:rPr>
      </w:pPr>
      <w:r>
        <w:rPr>
          <w:color w:val="000000"/>
        </w:rPr>
        <w:t xml:space="preserve">При этом:</w:t>
      </w:r>
      <w:r/>
    </w:p>
    <w:p>
      <w:pPr>
        <w:pStyle w:val="910"/>
        <w:ind w:firstLine="709"/>
        <w:tabs>
          <w:tab w:val="left" w:pos="0" w:leader="none"/>
        </w:tabs>
        <w:rPr>
          <w:color w:val="000000"/>
        </w:rPr>
      </w:pPr>
      <w:r>
        <w:rPr>
          <w:color w:val="000000"/>
        </w:rPr>
        <w:t xml:space="preserve">в графе «ОКТМО» указывается значение «45379000»;</w:t>
      </w:r>
      <w:r/>
    </w:p>
    <w:p>
      <w:pPr>
        <w:pStyle w:val="910"/>
        <w:ind w:firstLine="709"/>
        <w:tabs>
          <w:tab w:val="left" w:pos="0" w:leader="none"/>
        </w:tabs>
      </w:pPr>
      <w:r>
        <w:rPr>
          <w:color w:val="000000"/>
        </w:rPr>
        <w:t xml:space="preserve">в графе «Код бюджетной классификации (КБК)» указывается значение «07600000000000000000»;</w:t>
      </w:r>
      <w:r>
        <w:t xml:space="preserve"> </w:t>
      </w:r>
      <w:r/>
    </w:p>
    <w:p>
      <w:pPr>
        <w:pStyle w:val="910"/>
        <w:ind w:firstLine="709"/>
        <w:tabs>
          <w:tab w:val="left" w:pos="0" w:leader="none"/>
        </w:tabs>
        <w:rPr>
          <w:bCs/>
        </w:rPr>
      </w:pPr>
      <w:r>
        <w:rPr>
          <w:color w:val="000000"/>
        </w:rPr>
        <w:t xml:space="preserve">в поле 22 «Код» реквизитов получателя необходимо указать код нормативного акта «0054».</w:t>
      </w:r>
      <w:r/>
    </w:p>
    <w:p>
      <w:pPr>
        <w:pStyle w:val="910"/>
        <w:ind w:firstLine="540"/>
        <w:tabs>
          <w:tab w:val="left" w:pos="0" w:leader="none"/>
        </w:tabs>
      </w:pPr>
      <w:r>
        <w:t xml:space="preserve">Победителю аукциона, признанному уклонившимся от заключения Договора, задаток не возвращается.</w:t>
      </w:r>
      <w:r/>
    </w:p>
    <w:p>
      <w:pPr>
        <w:pStyle w:val="903"/>
        <w:numPr>
          <w:ilvl w:val="0"/>
          <w:numId w:val="31"/>
        </w:numPr>
        <w:ind w:left="0" w:right="0" w:firstLine="426"/>
        <w:jc w:val="both"/>
        <w:widowControl/>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3" w:tooltip="http://www.torgi.gov.ru" w:history="1">
        <w:r>
          <w:rPr>
            <w:rStyle w:val="911"/>
            <w:rFonts w:ascii="Times New Roman" w:hAnsi="Times New Roman" w:cs="Times New Roman"/>
            <w:color w:val="auto"/>
            <w:sz w:val="28"/>
            <w:szCs w:val="28"/>
            <w:u w:val="none"/>
          </w:rPr>
          <w:t xml:space="preserve">http://www.</w:t>
        </w:r>
        <w:r>
          <w:rPr>
            <w:rStyle w:val="911"/>
            <w:rFonts w:ascii="Times New Roman" w:hAnsi="Times New Roman" w:cs="Times New Roman"/>
            <w:color w:val="auto"/>
            <w:sz w:val="28"/>
            <w:szCs w:val="28"/>
            <w:u w:val="none"/>
            <w:lang w:val="en-US"/>
          </w:rPr>
          <w:t xml:space="preserve">torgi</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gov</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ru</w:t>
        </w:r>
      </w:hyperlink>
      <w:r>
        <w:rPr>
          <w:rFonts w:ascii="Times New Roman" w:hAnsi="Times New Roman" w:cs="Times New Roman"/>
          <w:sz w:val="28"/>
          <w:szCs w:val="28"/>
        </w:rPr>
        <w:t xml:space="preserve">; https://lot-online.ru и </w:t>
      </w:r>
      <w:hyperlink r:id="rId14" w:tooltip="http://www.fish.gov.ru" w:history="1">
        <w:r>
          <w:rPr>
            <w:rStyle w:val="911"/>
            <w:rFonts w:ascii="Times New Roman" w:hAnsi="Times New Roman" w:cs="Times New Roman"/>
            <w:sz w:val="28"/>
            <w:szCs w:val="28"/>
          </w:rPr>
          <w:t xml:space="preserve">http://www.fish.gov.ru</w:t>
        </w:r>
      </w:hyperlink>
      <w:r>
        <w:rPr>
          <w:rStyle w:val="911"/>
          <w:rFonts w:ascii="Times New Roman" w:hAnsi="Times New Roman" w:cs="Times New Roman"/>
          <w:color w:val="auto"/>
          <w:sz w:val="28"/>
          <w:szCs w:val="28"/>
          <w:u w:val="none"/>
        </w:rPr>
        <w:t xml:space="preserve">.</w:t>
      </w:r>
      <w:r>
        <w:t xml:space="preserve"> </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w:t>
      </w:r>
      <w:r>
        <w:rPr>
          <w:rFonts w:ascii="Times New Roman" w:hAnsi="Times New Roman" w:eastAsia="Times New Roman" w:cs="Times New Roman"/>
          <w:sz w:val="28"/>
          <w:szCs w:val="28"/>
        </w:rPr>
        <w:t xml:space="preserve"> </w:t>
      </w:r>
      <w:r>
        <w:rPr>
          <w:rFonts w:ascii="Times New Roman" w:hAnsi="Times New Roman" w:cs="Times New Roman"/>
          <w:color w:val="000000"/>
          <w:sz w:val="28"/>
          <w:szCs w:val="28"/>
        </w:rPr>
        <w:t xml:space="preserve">с 00:00 «27» декабря 2024 г. до 08:00 (время московское) «20» января 2025 г. по адресу</w:t>
      </w:r>
      <w:r>
        <w:rPr>
          <w:rFonts w:ascii="Times New Roman" w:hAnsi="Times New Roman" w:eastAsia="Times New Roman" w:cs="Times New Roman"/>
          <w:sz w:val="28"/>
          <w:szCs w:val="28"/>
        </w:rPr>
        <w:t xml:space="preserve"> сайта оператора электронной площадки </w:t>
      </w:r>
      <w:r>
        <w:rPr>
          <w:rFonts w:ascii="Times New Roman" w:hAnsi="Times New Roman" w:eastAsia="Times New Roman" w:cs="Times New Roman"/>
          <w:sz w:val="28"/>
          <w:szCs w:val="28"/>
        </w:rPr>
        <w:t xml:space="preserve">в информационно-телекоммуникационной сети «Интернет»: https://lot-online.ru</w:t>
      </w:r>
      <w:r>
        <w:rPr>
          <w:rFonts w:ascii="Times New Roman" w:hAnsi="Times New Roman" w:cs="Times New Roman"/>
          <w:sz w:val="28"/>
          <w:szCs w:val="28"/>
        </w:rPr>
        <w:t xml:space="preserve">.</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Срок отмены проведения аукциона в электронной форме: </w:t>
      </w:r>
      <w:r>
        <w:rPr>
          <w:rFonts w:ascii="Times New Roman" w:hAnsi="Times New Roman" w:cs="Times New Roman"/>
          <w:sz w:val="28"/>
          <w:szCs w:val="28"/>
        </w:rPr>
        <w:br/>
        <w:t xml:space="preserve">«17» января 2025 г.</w:t>
      </w:r>
      <w:r/>
    </w:p>
    <w:p>
      <w:pPr>
        <w:pStyle w:val="909"/>
        <w:numPr>
          <w:ilvl w:val="0"/>
          <w:numId w:val="31"/>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bookmarkStart w:id="3" w:name="OLE_LINK3"/>
      <w:r/>
      <w:bookmarkStart w:id="4"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3"/>
      <w:r/>
      <w:bookmarkEnd w:id="4"/>
      <w:r/>
      <w:r/>
    </w:p>
    <w:p>
      <w:pPr>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917"/>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rHeight w:val="0"/>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10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909"/>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sectPr>
      <w:headerReference w:type="default" r:id="rId9"/>
      <w:footnotePr/>
      <w:endnotePr/>
      <w:type w:val="nextPage"/>
      <w:pgSz w:w="11906" w:h="16838" w:orient="portrait"/>
      <w:pgMar w:top="567" w:right="851" w:bottom="851"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Courier New">
    <w:panose1 w:val="02070309020205020404"/>
  </w:font>
  <w:font w:name="Calibri">
    <w:panose1 w:val="020F0502020204030204"/>
  </w:font>
  <w:font w:name="Segoe UI">
    <w:panose1 w:val="020B0502040504020204"/>
  </w:font>
  <w:font w:name="Tahoma">
    <w:panose1 w:val="020B06040305040402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4"/>
      <w:tabs>
        <w:tab w:val="center" w:pos="4818" w:leader="none"/>
        <w:tab w:val="left" w:pos="6045" w:leader="none"/>
      </w:tabs>
    </w:pPr>
    <w:r>
      <w:tab/>
    </w:r>
    <w:sdt>
      <w:sdtPr>
        <w15:appearance w15:val="boundingBox"/>
        <w:id w:val="-944773770"/>
        <w:docPartObj>
          <w:docPartGallery w:val="Page Numbers (Top of Page)"/>
          <w:docPartUnique w:val="true"/>
        </w:docPartObj>
        <w:rPr/>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xml:space="preserve">2</w:t>
        </w:r>
        <w:r>
          <w:rPr>
            <w:rFonts w:ascii="Times New Roman" w:hAnsi="Times New Roman" w:cs="Times New Roman"/>
          </w:rPr>
          <w:fldChar w:fldCharType="end"/>
        </w:r>
      </w:sdtContent>
    </w:sdt>
    <w:r>
      <w:rPr>
        <w:rFonts w:ascii="Times New Roman" w:hAnsi="Times New Roman" w:cs="Times New Roman"/>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5">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6">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8">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0">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939"/>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16">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9">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1">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9">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0">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num w:numId="1">
    <w:abstractNumId w:val="16"/>
  </w:num>
  <w:num w:numId="2">
    <w:abstractNumId w:val="28"/>
  </w:num>
  <w:num w:numId="3">
    <w:abstractNumId w:val="5"/>
  </w:num>
  <w:num w:numId="4">
    <w:abstractNumId w:val="6"/>
  </w:num>
  <w:num w:numId="5">
    <w:abstractNumId w:val="31"/>
  </w:num>
  <w:num w:numId="6">
    <w:abstractNumId w:val="2"/>
  </w:num>
  <w:num w:numId="7">
    <w:abstractNumId w:val="13"/>
  </w:num>
  <w:num w:numId="8">
    <w:abstractNumId w:val="10"/>
  </w:num>
  <w:num w:numId="9">
    <w:abstractNumId w:val="23"/>
  </w:num>
  <w:num w:numId="10">
    <w:abstractNumId w:val="17"/>
  </w:num>
  <w:num w:numId="11">
    <w:abstractNumId w:val="9"/>
  </w:num>
  <w:num w:numId="12">
    <w:abstractNumId w:val="18"/>
  </w:num>
  <w:num w:numId="13">
    <w:abstractNumId w:val="12"/>
  </w:num>
  <w:num w:numId="14">
    <w:abstractNumId w:val="7"/>
  </w:num>
  <w:num w:numId="15">
    <w:abstractNumId w:val="30"/>
  </w:num>
  <w:num w:numId="16">
    <w:abstractNumId w:val="15"/>
  </w:num>
  <w:num w:numId="17">
    <w:abstractNumId w:val="22"/>
  </w:num>
  <w:num w:numId="18">
    <w:abstractNumId w:val="8"/>
  </w:num>
  <w:num w:numId="19">
    <w:abstractNumId w:val="19"/>
  </w:num>
  <w:num w:numId="20">
    <w:abstractNumId w:val="11"/>
  </w:num>
  <w:num w:numId="21">
    <w:abstractNumId w:val="24"/>
  </w:num>
  <w:num w:numId="22">
    <w:abstractNumId w:val="25"/>
  </w:num>
  <w:num w:numId="23">
    <w:abstractNumId w:val="0"/>
  </w:num>
  <w:num w:numId="24">
    <w:abstractNumId w:val="3"/>
  </w:num>
  <w:num w:numId="25">
    <w:abstractNumId w:val="4"/>
  </w:num>
  <w:num w:numId="26">
    <w:abstractNumId w:val="21"/>
  </w:num>
  <w:num w:numId="27">
    <w:abstractNumId w:val="20"/>
  </w:num>
  <w:num w:numId="28">
    <w:abstractNumId w:val="1"/>
  </w:num>
  <w:num w:numId="29">
    <w:abstractNumId w:val="26"/>
  </w:num>
  <w:num w:numId="30">
    <w:abstractNumId w:val="2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7">
    <w:name w:val="Heading 5 Char"/>
    <w:basedOn w:val="737"/>
    <w:link w:val="732"/>
    <w:uiPriority w:val="9"/>
    <w:rPr>
      <w:rFonts w:ascii="Arial" w:hAnsi="Arial" w:eastAsia="Arial" w:cs="Arial"/>
      <w:b/>
      <w:bCs/>
      <w:sz w:val="24"/>
      <w:szCs w:val="24"/>
    </w:rPr>
  </w:style>
  <w:style w:type="character" w:styleId="718">
    <w:name w:val="Heading 6 Char"/>
    <w:basedOn w:val="737"/>
    <w:link w:val="733"/>
    <w:uiPriority w:val="9"/>
    <w:rPr>
      <w:rFonts w:ascii="Arial" w:hAnsi="Arial" w:eastAsia="Arial" w:cs="Arial"/>
      <w:b/>
      <w:bCs/>
      <w:sz w:val="22"/>
      <w:szCs w:val="22"/>
    </w:rPr>
  </w:style>
  <w:style w:type="character" w:styleId="719">
    <w:name w:val="Heading 7 Char"/>
    <w:basedOn w:val="737"/>
    <w:link w:val="734"/>
    <w:uiPriority w:val="9"/>
    <w:rPr>
      <w:rFonts w:ascii="Arial" w:hAnsi="Arial" w:eastAsia="Arial" w:cs="Arial"/>
      <w:b/>
      <w:bCs/>
      <w:i/>
      <w:iCs/>
      <w:sz w:val="22"/>
      <w:szCs w:val="22"/>
    </w:rPr>
  </w:style>
  <w:style w:type="character" w:styleId="720">
    <w:name w:val="Heading 8 Char"/>
    <w:basedOn w:val="737"/>
    <w:link w:val="735"/>
    <w:uiPriority w:val="9"/>
    <w:rPr>
      <w:rFonts w:ascii="Arial" w:hAnsi="Arial" w:eastAsia="Arial" w:cs="Arial"/>
      <w:i/>
      <w:iCs/>
      <w:sz w:val="22"/>
      <w:szCs w:val="22"/>
    </w:rPr>
  </w:style>
  <w:style w:type="character" w:styleId="721">
    <w:name w:val="Heading 9 Char"/>
    <w:basedOn w:val="737"/>
    <w:link w:val="736"/>
    <w:uiPriority w:val="9"/>
    <w:rPr>
      <w:rFonts w:ascii="Arial" w:hAnsi="Arial" w:eastAsia="Arial" w:cs="Arial"/>
      <w:i/>
      <w:iCs/>
      <w:sz w:val="21"/>
      <w:szCs w:val="21"/>
    </w:rPr>
  </w:style>
  <w:style w:type="character" w:styleId="722">
    <w:name w:val="Title Char"/>
    <w:basedOn w:val="737"/>
    <w:link w:val="750"/>
    <w:uiPriority w:val="10"/>
    <w:rPr>
      <w:sz w:val="48"/>
      <w:szCs w:val="48"/>
    </w:rPr>
  </w:style>
  <w:style w:type="character" w:styleId="723">
    <w:name w:val="Subtitle Char"/>
    <w:basedOn w:val="737"/>
    <w:link w:val="752"/>
    <w:uiPriority w:val="11"/>
    <w:rPr>
      <w:sz w:val="24"/>
      <w:szCs w:val="24"/>
    </w:rPr>
  </w:style>
  <w:style w:type="character" w:styleId="724">
    <w:name w:val="Quote Char"/>
    <w:link w:val="754"/>
    <w:uiPriority w:val="29"/>
    <w:rPr>
      <w:i/>
    </w:rPr>
  </w:style>
  <w:style w:type="character" w:styleId="725">
    <w:name w:val="Intense Quote Char"/>
    <w:link w:val="756"/>
    <w:uiPriority w:val="30"/>
    <w:rPr>
      <w:i/>
    </w:rPr>
  </w:style>
  <w:style w:type="character" w:styleId="726">
    <w:name w:val="Endnote Text Char"/>
    <w:link w:val="888"/>
    <w:uiPriority w:val="99"/>
    <w:rPr>
      <w:sz w:val="20"/>
    </w:rPr>
  </w:style>
  <w:style w:type="paragraph" w:styleId="727" w:default="1">
    <w:name w:val="Normal"/>
    <w:qFormat/>
  </w:style>
  <w:style w:type="paragraph" w:styleId="728">
    <w:name w:val="Heading 1"/>
    <w:basedOn w:val="727"/>
    <w:next w:val="727"/>
    <w:link w:val="918"/>
    <w:uiPriority w:val="9"/>
    <w:qFormat/>
    <w:pPr>
      <w:jc w:val="both"/>
      <w:keepLines/>
      <w:keepNext/>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729">
    <w:name w:val="Heading 2"/>
    <w:basedOn w:val="727"/>
    <w:next w:val="727"/>
    <w:link w:val="919"/>
    <w:uiPriority w:val="9"/>
    <w:semiHidden/>
    <w:unhideWhenUsed/>
    <w:qFormat/>
    <w:pPr>
      <w:jc w:val="both"/>
      <w:keepLines/>
      <w:keepNext/>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730">
    <w:name w:val="Heading 3"/>
    <w:basedOn w:val="727"/>
    <w:next w:val="727"/>
    <w:link w:val="920"/>
    <w:uiPriority w:val="9"/>
    <w:unhideWhenUsed/>
    <w:qFormat/>
    <w:pPr>
      <w:jc w:val="both"/>
      <w:keepLines/>
      <w:keepNext/>
      <w:spacing w:before="200" w:after="0" w:line="240" w:lineRule="auto"/>
      <w:outlineLvl w:val="2"/>
    </w:pPr>
    <w:rPr>
      <w:rFonts w:asciiTheme="majorHAnsi" w:hAnsiTheme="majorHAnsi" w:eastAsiaTheme="majorEastAsia" w:cstheme="majorBidi"/>
      <w:b/>
      <w:bCs/>
      <w:color w:val="4f81bd" w:themeColor="accent1"/>
    </w:rPr>
  </w:style>
  <w:style w:type="paragraph" w:styleId="731">
    <w:name w:val="Heading 4"/>
    <w:basedOn w:val="727"/>
    <w:link w:val="921"/>
    <w:uiPriority w:val="9"/>
    <w:qFormat/>
    <w:pPr>
      <w:jc w:val="both"/>
      <w:spacing w:before="100" w:beforeAutospacing="1" w:after="100" w:afterAutospacing="1" w:line="240" w:lineRule="auto"/>
      <w:outlineLvl w:val="3"/>
    </w:pPr>
    <w:rPr>
      <w:rFonts w:ascii="Times New Roman CYR" w:hAnsi="Times New Roman CYR" w:eastAsia="Times New Roman" w:cs="Times New Roman"/>
      <w:b/>
      <w:bCs/>
      <w:sz w:val="26"/>
      <w:szCs w:val="26"/>
    </w:rPr>
  </w:style>
  <w:style w:type="paragraph" w:styleId="732">
    <w:name w:val="Heading 5"/>
    <w:basedOn w:val="727"/>
    <w:next w:val="727"/>
    <w:link w:val="744"/>
    <w:uiPriority w:val="9"/>
    <w:unhideWhenUsed/>
    <w:qFormat/>
    <w:pPr>
      <w:keepLines/>
      <w:keepNext/>
      <w:spacing w:before="320"/>
      <w:outlineLvl w:val="4"/>
    </w:pPr>
    <w:rPr>
      <w:rFonts w:ascii="Arial" w:hAnsi="Arial" w:eastAsia="Arial" w:cs="Arial"/>
      <w:b/>
      <w:bCs/>
      <w:sz w:val="24"/>
      <w:szCs w:val="24"/>
    </w:rPr>
  </w:style>
  <w:style w:type="paragraph" w:styleId="733">
    <w:name w:val="Heading 6"/>
    <w:basedOn w:val="727"/>
    <w:next w:val="727"/>
    <w:link w:val="745"/>
    <w:uiPriority w:val="9"/>
    <w:unhideWhenUsed/>
    <w:qFormat/>
    <w:pPr>
      <w:keepLines/>
      <w:keepNext/>
      <w:spacing w:before="320"/>
      <w:outlineLvl w:val="5"/>
    </w:pPr>
    <w:rPr>
      <w:rFonts w:ascii="Arial" w:hAnsi="Arial" w:eastAsia="Arial" w:cs="Arial"/>
      <w:b/>
      <w:bCs/>
    </w:rPr>
  </w:style>
  <w:style w:type="paragraph" w:styleId="734">
    <w:name w:val="Heading 7"/>
    <w:basedOn w:val="727"/>
    <w:next w:val="727"/>
    <w:link w:val="746"/>
    <w:uiPriority w:val="9"/>
    <w:unhideWhenUsed/>
    <w:qFormat/>
    <w:pPr>
      <w:keepLines/>
      <w:keepNext/>
      <w:spacing w:before="320"/>
      <w:outlineLvl w:val="6"/>
    </w:pPr>
    <w:rPr>
      <w:rFonts w:ascii="Arial" w:hAnsi="Arial" w:eastAsia="Arial" w:cs="Arial"/>
      <w:b/>
      <w:bCs/>
      <w:i/>
      <w:iCs/>
    </w:rPr>
  </w:style>
  <w:style w:type="paragraph" w:styleId="735">
    <w:name w:val="Heading 8"/>
    <w:basedOn w:val="727"/>
    <w:next w:val="727"/>
    <w:link w:val="747"/>
    <w:uiPriority w:val="9"/>
    <w:unhideWhenUsed/>
    <w:qFormat/>
    <w:pPr>
      <w:keepLines/>
      <w:keepNext/>
      <w:spacing w:before="320"/>
      <w:outlineLvl w:val="7"/>
    </w:pPr>
    <w:rPr>
      <w:rFonts w:ascii="Arial" w:hAnsi="Arial" w:eastAsia="Arial" w:cs="Arial"/>
      <w:i/>
      <w:iCs/>
    </w:rPr>
  </w:style>
  <w:style w:type="paragraph" w:styleId="736">
    <w:name w:val="Heading 9"/>
    <w:basedOn w:val="727"/>
    <w:next w:val="727"/>
    <w:link w:val="748"/>
    <w:uiPriority w:val="9"/>
    <w:unhideWhenUsed/>
    <w:qFormat/>
    <w:pPr>
      <w:keepLines/>
      <w:keepNext/>
      <w:spacing w:before="320"/>
      <w:outlineLvl w:val="8"/>
    </w:pPr>
    <w:rPr>
      <w:rFonts w:ascii="Arial" w:hAnsi="Arial" w:eastAsia="Arial" w:cs="Arial"/>
      <w:i/>
      <w:iCs/>
      <w:sz w:val="21"/>
      <w:szCs w:val="21"/>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Heading 1 Char"/>
    <w:basedOn w:val="737"/>
    <w:uiPriority w:val="9"/>
    <w:rPr>
      <w:rFonts w:ascii="Arial" w:hAnsi="Arial" w:eastAsia="Arial" w:cs="Arial"/>
      <w:sz w:val="40"/>
      <w:szCs w:val="40"/>
    </w:rPr>
  </w:style>
  <w:style w:type="character" w:styleId="741" w:customStyle="1">
    <w:name w:val="Heading 2 Char"/>
    <w:basedOn w:val="737"/>
    <w:uiPriority w:val="9"/>
    <w:rPr>
      <w:rFonts w:ascii="Arial" w:hAnsi="Arial" w:eastAsia="Arial" w:cs="Arial"/>
      <w:sz w:val="34"/>
    </w:rPr>
  </w:style>
  <w:style w:type="character" w:styleId="742" w:customStyle="1">
    <w:name w:val="Heading 3 Char"/>
    <w:basedOn w:val="737"/>
    <w:uiPriority w:val="9"/>
    <w:rPr>
      <w:rFonts w:ascii="Arial" w:hAnsi="Arial" w:eastAsia="Arial" w:cs="Arial"/>
      <w:sz w:val="30"/>
      <w:szCs w:val="30"/>
    </w:rPr>
  </w:style>
  <w:style w:type="character" w:styleId="743" w:customStyle="1">
    <w:name w:val="Heading 4 Char"/>
    <w:basedOn w:val="737"/>
    <w:uiPriority w:val="9"/>
    <w:rPr>
      <w:rFonts w:ascii="Arial" w:hAnsi="Arial" w:eastAsia="Arial" w:cs="Arial"/>
      <w:b/>
      <w:bCs/>
      <w:sz w:val="26"/>
      <w:szCs w:val="26"/>
    </w:rPr>
  </w:style>
  <w:style w:type="character" w:styleId="744" w:customStyle="1">
    <w:name w:val="Заголовок 5 Знак"/>
    <w:basedOn w:val="737"/>
    <w:link w:val="732"/>
    <w:uiPriority w:val="9"/>
    <w:rPr>
      <w:rFonts w:ascii="Arial" w:hAnsi="Arial" w:eastAsia="Arial" w:cs="Arial"/>
      <w:b/>
      <w:bCs/>
      <w:sz w:val="24"/>
      <w:szCs w:val="24"/>
    </w:rPr>
  </w:style>
  <w:style w:type="character" w:styleId="745" w:customStyle="1">
    <w:name w:val="Заголовок 6 Знак"/>
    <w:basedOn w:val="737"/>
    <w:link w:val="733"/>
    <w:uiPriority w:val="9"/>
    <w:rPr>
      <w:rFonts w:ascii="Arial" w:hAnsi="Arial" w:eastAsia="Arial" w:cs="Arial"/>
      <w:b/>
      <w:bCs/>
      <w:sz w:val="22"/>
      <w:szCs w:val="22"/>
    </w:rPr>
  </w:style>
  <w:style w:type="character" w:styleId="746" w:customStyle="1">
    <w:name w:val="Заголовок 7 Знак"/>
    <w:basedOn w:val="737"/>
    <w:link w:val="734"/>
    <w:uiPriority w:val="9"/>
    <w:rPr>
      <w:rFonts w:ascii="Arial" w:hAnsi="Arial" w:eastAsia="Arial" w:cs="Arial"/>
      <w:b/>
      <w:bCs/>
      <w:i/>
      <w:iCs/>
      <w:sz w:val="22"/>
      <w:szCs w:val="22"/>
    </w:rPr>
  </w:style>
  <w:style w:type="character" w:styleId="747" w:customStyle="1">
    <w:name w:val="Заголовок 8 Знак"/>
    <w:basedOn w:val="737"/>
    <w:link w:val="735"/>
    <w:uiPriority w:val="9"/>
    <w:rPr>
      <w:rFonts w:ascii="Arial" w:hAnsi="Arial" w:eastAsia="Arial" w:cs="Arial"/>
      <w:i/>
      <w:iCs/>
      <w:sz w:val="22"/>
      <w:szCs w:val="22"/>
    </w:rPr>
  </w:style>
  <w:style w:type="character" w:styleId="748" w:customStyle="1">
    <w:name w:val="Заголовок 9 Знак"/>
    <w:basedOn w:val="737"/>
    <w:link w:val="736"/>
    <w:uiPriority w:val="9"/>
    <w:rPr>
      <w:rFonts w:ascii="Arial" w:hAnsi="Arial" w:eastAsia="Arial" w:cs="Arial"/>
      <w:i/>
      <w:iCs/>
      <w:sz w:val="21"/>
      <w:szCs w:val="21"/>
    </w:rPr>
  </w:style>
  <w:style w:type="paragraph" w:styleId="749">
    <w:name w:val="No Spacing"/>
    <w:uiPriority w:val="1"/>
    <w:qFormat/>
    <w:pPr>
      <w:spacing w:after="0" w:line="240" w:lineRule="auto"/>
    </w:pPr>
  </w:style>
  <w:style w:type="paragraph" w:styleId="750">
    <w:name w:val="Title"/>
    <w:basedOn w:val="727"/>
    <w:next w:val="727"/>
    <w:link w:val="751"/>
    <w:uiPriority w:val="10"/>
    <w:qFormat/>
    <w:pPr>
      <w:contextualSpacing/>
      <w:spacing w:before="300"/>
    </w:pPr>
    <w:rPr>
      <w:sz w:val="48"/>
      <w:szCs w:val="48"/>
    </w:rPr>
  </w:style>
  <w:style w:type="character" w:styleId="751" w:customStyle="1">
    <w:name w:val="Название Знак"/>
    <w:basedOn w:val="737"/>
    <w:link w:val="750"/>
    <w:uiPriority w:val="10"/>
    <w:rPr>
      <w:sz w:val="48"/>
      <w:szCs w:val="48"/>
    </w:rPr>
  </w:style>
  <w:style w:type="paragraph" w:styleId="752">
    <w:name w:val="Subtitle"/>
    <w:basedOn w:val="727"/>
    <w:next w:val="727"/>
    <w:link w:val="753"/>
    <w:uiPriority w:val="11"/>
    <w:qFormat/>
    <w:pPr>
      <w:spacing w:before="200"/>
    </w:pPr>
    <w:rPr>
      <w:sz w:val="24"/>
      <w:szCs w:val="24"/>
    </w:rPr>
  </w:style>
  <w:style w:type="character" w:styleId="753" w:customStyle="1">
    <w:name w:val="Подзаголовок Знак"/>
    <w:basedOn w:val="737"/>
    <w:link w:val="752"/>
    <w:uiPriority w:val="11"/>
    <w:rPr>
      <w:sz w:val="24"/>
      <w:szCs w:val="24"/>
    </w:rPr>
  </w:style>
  <w:style w:type="paragraph" w:styleId="754">
    <w:name w:val="Quote"/>
    <w:basedOn w:val="727"/>
    <w:next w:val="727"/>
    <w:link w:val="755"/>
    <w:uiPriority w:val="29"/>
    <w:qFormat/>
    <w:pPr>
      <w:ind w:left="720" w:right="720"/>
    </w:pPr>
    <w:rPr>
      <w:i/>
    </w:rPr>
  </w:style>
  <w:style w:type="character" w:styleId="755" w:customStyle="1">
    <w:name w:val="Цитата 2 Знак"/>
    <w:link w:val="754"/>
    <w:uiPriority w:val="29"/>
    <w:rPr>
      <w:i/>
    </w:rPr>
  </w:style>
  <w:style w:type="paragraph" w:styleId="756">
    <w:name w:val="Intense Quote"/>
    <w:basedOn w:val="727"/>
    <w:next w:val="727"/>
    <w:link w:val="75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customStyle="1">
    <w:name w:val="Выделенная цитата Знак"/>
    <w:link w:val="756"/>
    <w:uiPriority w:val="30"/>
    <w:rPr>
      <w:i/>
    </w:rPr>
  </w:style>
  <w:style w:type="character" w:styleId="758" w:customStyle="1">
    <w:name w:val="Header Char"/>
    <w:basedOn w:val="737"/>
    <w:uiPriority w:val="99"/>
  </w:style>
  <w:style w:type="character" w:styleId="759" w:customStyle="1">
    <w:name w:val="Footer Char"/>
    <w:basedOn w:val="737"/>
    <w:uiPriority w:val="99"/>
  </w:style>
  <w:style w:type="paragraph" w:styleId="760">
    <w:name w:val="Caption"/>
    <w:basedOn w:val="727"/>
    <w:next w:val="727"/>
    <w:uiPriority w:val="35"/>
    <w:semiHidden/>
    <w:unhideWhenUsed/>
    <w:qFormat/>
    <w:rPr>
      <w:b/>
      <w:bCs/>
      <w:color w:val="4f81bd" w:themeColor="accent1"/>
      <w:sz w:val="18"/>
      <w:szCs w:val="18"/>
    </w:rPr>
  </w:style>
  <w:style w:type="character" w:styleId="761" w:customStyle="1">
    <w:name w:val="Caption Char"/>
    <w:uiPriority w:val="99"/>
  </w:style>
  <w:style w:type="table" w:styleId="762" w:customStyle="1">
    <w:name w:val="Table Grid Light"/>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63">
    <w:name w:val="Plain Table 1"/>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2"/>
    <w:basedOn w:val="73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3"/>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name w:val="Plain Table 4"/>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name w:val="Plain Table 5"/>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8">
    <w:name w:val="Grid Table 1 Light"/>
    <w:basedOn w:val="73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5">
    <w:name w:val="Grid Table 2"/>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6" w:customStyle="1">
    <w:name w:val="Grid Table 2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7" w:customStyle="1">
    <w:name w:val="Grid Table 2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8" w:customStyle="1">
    <w:name w:val="Grid Table 2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9" w:customStyle="1">
    <w:name w:val="Grid Table 2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80" w:customStyle="1">
    <w:name w:val="Grid Table 2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1" w:customStyle="1">
    <w:name w:val="Grid Table 2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2">
    <w:name w:val="Grid Table 3"/>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name w:val="Grid Table 4"/>
    <w:basedOn w:val="73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customStyle="1">
    <w:name w:val="Grid Table 4 - Accent 1"/>
    <w:basedOn w:val="738"/>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91" w:customStyle="1">
    <w:name w:val="Grid Table 4 - Accent 2"/>
    <w:basedOn w:val="738"/>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2" w:customStyle="1">
    <w:name w:val="Grid Table 4 - Accent 3"/>
    <w:basedOn w:val="738"/>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3" w:customStyle="1">
    <w:name w:val="Grid Table 4 - Accent 4"/>
    <w:basedOn w:val="738"/>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4" w:customStyle="1">
    <w:name w:val="Grid Table 4 - Accent 5"/>
    <w:basedOn w:val="738"/>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5" w:customStyle="1">
    <w:name w:val="Grid Table 4 - Accent 6"/>
    <w:basedOn w:val="738"/>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6">
    <w:name w:val="Grid Table 5 Dark"/>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7" w:customStyle="1">
    <w:name w:val="Grid Table 5 Dark- Accent 1"/>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8" w:customStyle="1">
    <w:name w:val="Grid Table 5 Dark - Accent 2"/>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9" w:customStyle="1">
    <w:name w:val="Grid Table 5 Dark - Accent 3"/>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00" w:customStyle="1">
    <w:name w:val="Grid Table 5 Dark- Accent 4"/>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01" w:customStyle="1">
    <w:name w:val="Grid Table 5 Dark - Accent 5"/>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02" w:customStyle="1">
    <w:name w:val="Grid Table 5 Dark - Accent 6"/>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03">
    <w:name w:val="Grid Table 6 Colorful"/>
    <w:basedOn w:val="73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4" w:customStyle="1">
    <w:name w:val="Grid Table 6 Colorful - Accent 1"/>
    <w:basedOn w:val="738"/>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5" w:customStyle="1">
    <w:name w:val="Grid Table 6 Colorful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6" w:customStyle="1">
    <w:name w:val="Grid Table 6 Colorful - Accent 3"/>
    <w:basedOn w:val="738"/>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7" w:customStyle="1">
    <w:name w:val="Grid Table 6 Colorful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8" w:customStyle="1">
    <w:name w:val="Grid Table 6 Colorful - Accent 5"/>
    <w:basedOn w:val="738"/>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9" w:customStyle="1">
    <w:name w:val="Grid Table 6 Colorful - Accent 6"/>
    <w:basedOn w:val="738"/>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name w:val="Grid Table 7 Colorful"/>
    <w:basedOn w:val="73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1" w:customStyle="1">
    <w:name w:val="Grid Table 7 Colorful - Accent 1"/>
    <w:basedOn w:val="738"/>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12" w:customStyle="1">
    <w:name w:val="Grid Table 7 Colorful - Accent 2"/>
    <w:basedOn w:val="738"/>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3" w:customStyle="1">
    <w:name w:val="Grid Table 7 Colorful - Accent 3"/>
    <w:basedOn w:val="738"/>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4" w:customStyle="1">
    <w:name w:val="Grid Table 7 Colorful - Accent 4"/>
    <w:basedOn w:val="738"/>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5" w:customStyle="1">
    <w:name w:val="Grid Table 7 Colorful - Accent 5"/>
    <w:basedOn w:val="738"/>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6" w:customStyle="1">
    <w:name w:val="Grid Table 7 Colorful - Accent 6"/>
    <w:basedOn w:val="738"/>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7">
    <w:name w:val="List Table 1 Light"/>
    <w:basedOn w:val="738"/>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customStyle="1">
    <w:name w:val="List Table 1 Light - Accent 1"/>
    <w:basedOn w:val="738"/>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9" w:customStyle="1">
    <w:name w:val="List Table 1 Light - Accent 2"/>
    <w:basedOn w:val="738"/>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0" w:customStyle="1">
    <w:name w:val="List Table 1 Light - Accent 3"/>
    <w:basedOn w:val="738"/>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1" w:customStyle="1">
    <w:name w:val="List Table 1 Light - Accent 4"/>
    <w:basedOn w:val="738"/>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2" w:customStyle="1">
    <w:name w:val="List Table 1 Light - Accent 5"/>
    <w:basedOn w:val="738"/>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3" w:customStyle="1">
    <w:name w:val="List Table 1 Light - Accent 6"/>
    <w:basedOn w:val="738"/>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4">
    <w:name w:val="List Table 2"/>
    <w:basedOn w:val="73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5" w:customStyle="1">
    <w:name w:val="List Table 2 - Accent 1"/>
    <w:basedOn w:val="738"/>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6" w:customStyle="1">
    <w:name w:val="List Table 2 - Accent 2"/>
    <w:basedOn w:val="738"/>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7" w:customStyle="1">
    <w:name w:val="List Table 2 - Accent 3"/>
    <w:basedOn w:val="738"/>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8" w:customStyle="1">
    <w:name w:val="List Table 2 - Accent 4"/>
    <w:basedOn w:val="738"/>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9" w:customStyle="1">
    <w:name w:val="List Table 2 - Accent 5"/>
    <w:basedOn w:val="738"/>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0" w:customStyle="1">
    <w:name w:val="List Table 2 - Accent 6"/>
    <w:basedOn w:val="738"/>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1">
    <w:name w:val="List Table 3"/>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2" w:customStyle="1">
    <w:name w:val="List Table 3 - Accent 1"/>
    <w:basedOn w:val="738"/>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3" w:customStyle="1">
    <w:name w:val="List Table 3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4" w:customStyle="1">
    <w:name w:val="List Table 3 - Accent 3"/>
    <w:basedOn w:val="738"/>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5" w:customStyle="1">
    <w:name w:val="List Table 3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6" w:customStyle="1">
    <w:name w:val="List Table 3 - Accent 5"/>
    <w:basedOn w:val="738"/>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7" w:customStyle="1">
    <w:name w:val="List Table 3 - Accent 6"/>
    <w:basedOn w:val="738"/>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8">
    <w:name w:val="List Table 4"/>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4 - Accent 1"/>
    <w:basedOn w:val="738"/>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0" w:customStyle="1">
    <w:name w:val="List Table 4 - Accent 2"/>
    <w:basedOn w:val="738"/>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1" w:customStyle="1">
    <w:name w:val="List Table 4 - Accent 3"/>
    <w:basedOn w:val="738"/>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2" w:customStyle="1">
    <w:name w:val="List Table 4 - Accent 4"/>
    <w:basedOn w:val="738"/>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3" w:customStyle="1">
    <w:name w:val="List Table 4 - Accent 5"/>
    <w:basedOn w:val="738"/>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4" w:customStyle="1">
    <w:name w:val="List Table 4 - Accent 6"/>
    <w:basedOn w:val="738"/>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5">
    <w:name w:val="List Table 5 Dark"/>
    <w:basedOn w:val="73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6" w:customStyle="1">
    <w:name w:val="List Table 5 Dark - Accent 1"/>
    <w:basedOn w:val="738"/>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7" w:customStyle="1">
    <w:name w:val="List Table 5 Dark - Accent 2"/>
    <w:basedOn w:val="738"/>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8" w:customStyle="1">
    <w:name w:val="List Table 5 Dark - Accent 3"/>
    <w:basedOn w:val="738"/>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9" w:customStyle="1">
    <w:name w:val="List Table 5 Dark - Accent 4"/>
    <w:basedOn w:val="738"/>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0" w:customStyle="1">
    <w:name w:val="List Table 5 Dark - Accent 5"/>
    <w:basedOn w:val="738"/>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1" w:customStyle="1">
    <w:name w:val="List Table 5 Dark - Accent 6"/>
    <w:basedOn w:val="738"/>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2">
    <w:name w:val="List Table 6 Colorful"/>
    <w:basedOn w:val="73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3" w:customStyle="1">
    <w:name w:val="List Table 6 Colorful - Accent 1"/>
    <w:basedOn w:val="738"/>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4" w:customStyle="1">
    <w:name w:val="List Table 6 Colorful - Accent 2"/>
    <w:basedOn w:val="738"/>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5" w:customStyle="1">
    <w:name w:val="List Table 6 Colorful - Accent 3"/>
    <w:basedOn w:val="738"/>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6" w:customStyle="1">
    <w:name w:val="List Table 6 Colorful - Accent 4"/>
    <w:basedOn w:val="738"/>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7" w:customStyle="1">
    <w:name w:val="List Table 6 Colorful - Accent 5"/>
    <w:basedOn w:val="738"/>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8" w:customStyle="1">
    <w:name w:val="List Table 6 Colorful - Accent 6"/>
    <w:basedOn w:val="738"/>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9">
    <w:name w:val="List Table 7 Colorful"/>
    <w:basedOn w:val="73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0" w:customStyle="1">
    <w:name w:val="List Table 7 Colorful - Accent 1"/>
    <w:basedOn w:val="738"/>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1" w:customStyle="1">
    <w:name w:val="List Table 7 Colorful - Accent 2"/>
    <w:basedOn w:val="738"/>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2" w:customStyle="1">
    <w:name w:val="List Table 7 Colorful - Accent 3"/>
    <w:basedOn w:val="738"/>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63" w:customStyle="1">
    <w:name w:val="List Table 7 Colorful - Accent 4"/>
    <w:basedOn w:val="738"/>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4" w:customStyle="1">
    <w:name w:val="List Table 7 Colorful - Accent 5"/>
    <w:basedOn w:val="738"/>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5" w:customStyle="1">
    <w:name w:val="List Table 7 Colorful - Accent 6"/>
    <w:basedOn w:val="738"/>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6" w:customStyle="1">
    <w:name w:val="Lined - Accent"/>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7" w:customStyle="1">
    <w:name w:val="Lined - Accent 1"/>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8" w:customStyle="1">
    <w:name w:val="Lined - Accent 2"/>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9" w:customStyle="1">
    <w:name w:val="Lined - Accent 3"/>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0" w:customStyle="1">
    <w:name w:val="Lined - Accent 4"/>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1" w:customStyle="1">
    <w:name w:val="Lined - Accent 5"/>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2" w:customStyle="1">
    <w:name w:val="Lined - Accent 6"/>
    <w:basedOn w:val="738"/>
    <w:link w:val="965"/>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3" w:customStyle="1">
    <w:name w:val="Bordered &amp; Lined - Accent"/>
    <w:basedOn w:val="738"/>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Bordered &amp; Lined - Accent 1"/>
    <w:basedOn w:val="738"/>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5" w:customStyle="1">
    <w:name w:val="Bordered &amp; Lined - Accent 2"/>
    <w:basedOn w:val="738"/>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6" w:customStyle="1">
    <w:name w:val="Bordered &amp; Lined - Accent 3"/>
    <w:basedOn w:val="738"/>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7" w:customStyle="1">
    <w:name w:val="Bordered &amp; Lined - Accent 4"/>
    <w:basedOn w:val="738"/>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8" w:customStyle="1">
    <w:name w:val="Bordered &amp; Lined - Accent 5"/>
    <w:basedOn w:val="738"/>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9" w:customStyle="1">
    <w:name w:val="Bordered &amp; Lined - Accent 6"/>
    <w:basedOn w:val="738"/>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0" w:customStyle="1">
    <w:name w:val="Bordered"/>
    <w:basedOn w:val="738"/>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1" w:customStyle="1">
    <w:name w:val="Bordered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2" w:customStyle="1">
    <w:name w:val="Bordered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3" w:customStyle="1">
    <w:name w:val="Bordered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4" w:customStyle="1">
    <w:name w:val="Bordered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5" w:customStyle="1">
    <w:name w:val="Bordered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6" w:customStyle="1">
    <w:name w:val="Bordered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7" w:customStyle="1">
    <w:name w:val="Footnote Text Char"/>
    <w:uiPriority w:val="99"/>
    <w:rPr>
      <w:sz w:val="18"/>
    </w:rPr>
  </w:style>
  <w:style w:type="paragraph" w:styleId="888">
    <w:name w:val="endnote text"/>
    <w:basedOn w:val="727"/>
    <w:link w:val="889"/>
    <w:uiPriority w:val="99"/>
    <w:semiHidden/>
    <w:unhideWhenUsed/>
    <w:pPr>
      <w:spacing w:after="0" w:line="240" w:lineRule="auto"/>
    </w:pPr>
    <w:rPr>
      <w:sz w:val="20"/>
    </w:rPr>
  </w:style>
  <w:style w:type="character" w:styleId="889" w:customStyle="1">
    <w:name w:val="Текст концевой сноски Знак"/>
    <w:link w:val="888"/>
    <w:uiPriority w:val="99"/>
    <w:rPr>
      <w:sz w:val="20"/>
    </w:rPr>
  </w:style>
  <w:style w:type="character" w:styleId="890">
    <w:name w:val="endnote reference"/>
    <w:basedOn w:val="737"/>
    <w:uiPriority w:val="99"/>
    <w:semiHidden/>
    <w:unhideWhenUsed/>
    <w:rPr>
      <w:vertAlign w:val="superscript"/>
    </w:rPr>
  </w:style>
  <w:style w:type="paragraph" w:styleId="891">
    <w:name w:val="toc 1"/>
    <w:basedOn w:val="727"/>
    <w:next w:val="727"/>
    <w:uiPriority w:val="39"/>
    <w:unhideWhenUsed/>
    <w:pPr>
      <w:spacing w:after="57"/>
    </w:pPr>
  </w:style>
  <w:style w:type="paragraph" w:styleId="892">
    <w:name w:val="toc 2"/>
    <w:basedOn w:val="727"/>
    <w:next w:val="727"/>
    <w:uiPriority w:val="39"/>
    <w:unhideWhenUsed/>
    <w:pPr>
      <w:ind w:left="283"/>
      <w:spacing w:after="57"/>
    </w:pPr>
  </w:style>
  <w:style w:type="paragraph" w:styleId="893">
    <w:name w:val="toc 3"/>
    <w:basedOn w:val="727"/>
    <w:next w:val="727"/>
    <w:uiPriority w:val="39"/>
    <w:unhideWhenUsed/>
    <w:pPr>
      <w:ind w:left="567"/>
      <w:spacing w:after="57"/>
    </w:pPr>
  </w:style>
  <w:style w:type="paragraph" w:styleId="894">
    <w:name w:val="toc 4"/>
    <w:basedOn w:val="727"/>
    <w:next w:val="727"/>
    <w:uiPriority w:val="39"/>
    <w:unhideWhenUsed/>
    <w:pPr>
      <w:ind w:left="850"/>
      <w:spacing w:after="57"/>
    </w:pPr>
  </w:style>
  <w:style w:type="paragraph" w:styleId="895">
    <w:name w:val="toc 5"/>
    <w:basedOn w:val="727"/>
    <w:next w:val="727"/>
    <w:uiPriority w:val="39"/>
    <w:unhideWhenUsed/>
    <w:pPr>
      <w:ind w:left="1134"/>
      <w:spacing w:after="57"/>
    </w:pPr>
  </w:style>
  <w:style w:type="paragraph" w:styleId="896">
    <w:name w:val="toc 6"/>
    <w:basedOn w:val="727"/>
    <w:next w:val="727"/>
    <w:uiPriority w:val="39"/>
    <w:unhideWhenUsed/>
    <w:pPr>
      <w:ind w:left="1417"/>
      <w:spacing w:after="57"/>
    </w:pPr>
  </w:style>
  <w:style w:type="paragraph" w:styleId="897">
    <w:name w:val="toc 7"/>
    <w:basedOn w:val="727"/>
    <w:next w:val="727"/>
    <w:uiPriority w:val="39"/>
    <w:unhideWhenUsed/>
    <w:pPr>
      <w:ind w:left="1701"/>
      <w:spacing w:after="57"/>
    </w:pPr>
  </w:style>
  <w:style w:type="paragraph" w:styleId="898">
    <w:name w:val="toc 8"/>
    <w:basedOn w:val="727"/>
    <w:next w:val="727"/>
    <w:uiPriority w:val="39"/>
    <w:unhideWhenUsed/>
    <w:pPr>
      <w:ind w:left="1984"/>
      <w:spacing w:after="57"/>
    </w:pPr>
  </w:style>
  <w:style w:type="paragraph" w:styleId="899">
    <w:name w:val="toc 9"/>
    <w:basedOn w:val="727"/>
    <w:next w:val="727"/>
    <w:uiPriority w:val="39"/>
    <w:unhideWhenUsed/>
    <w:pPr>
      <w:ind w:left="2268"/>
      <w:spacing w:after="57"/>
    </w:pPr>
  </w:style>
  <w:style w:type="paragraph" w:styleId="900">
    <w:name w:val="TOC Heading"/>
    <w:uiPriority w:val="39"/>
    <w:unhideWhenUsed/>
  </w:style>
  <w:style w:type="paragraph" w:styleId="901">
    <w:name w:val="table of figures"/>
    <w:basedOn w:val="727"/>
    <w:next w:val="727"/>
    <w:uiPriority w:val="99"/>
    <w:unhideWhenUsed/>
    <w:pPr>
      <w:spacing w:after="0"/>
    </w:pPr>
  </w:style>
  <w:style w:type="paragraph" w:styleId="902" w:customStyle="1">
    <w:name w:val="Знак Знак2 Char Char Знак Знак Char Char Знак Знак Char Char Знак Знак Char Char Знак Знак Char Char Знак Знак Char Char Знак Знак Char Char Знак Знак Char Char"/>
    <w:basedOn w:val="727"/>
    <w:pPr>
      <w:spacing w:before="100" w:beforeAutospacing="1" w:after="100" w:afterAutospacing="1" w:line="240" w:lineRule="auto"/>
    </w:pPr>
    <w:rPr>
      <w:rFonts w:ascii="Tahoma" w:hAnsi="Tahoma" w:eastAsia="Times New Roman" w:cs="Times New Roman"/>
      <w:sz w:val="20"/>
      <w:szCs w:val="20"/>
      <w:lang w:val="en-US" w:eastAsia="en-US"/>
    </w:rPr>
  </w:style>
  <w:style w:type="paragraph" w:styleId="903" w:customStyle="1">
    <w:name w:val="ConsNormal"/>
    <w:pPr>
      <w:ind w:right="19772" w:firstLine="720"/>
      <w:spacing w:after="0" w:line="240" w:lineRule="auto"/>
      <w:widowControl w:val="off"/>
    </w:pPr>
    <w:rPr>
      <w:rFonts w:ascii="Arial" w:hAnsi="Arial" w:eastAsia="Times New Roman" w:cs="Arial"/>
      <w:sz w:val="20"/>
      <w:szCs w:val="20"/>
    </w:rPr>
  </w:style>
  <w:style w:type="paragraph" w:styleId="904">
    <w:name w:val="Header"/>
    <w:basedOn w:val="727"/>
    <w:link w:val="905"/>
    <w:uiPriority w:val="99"/>
    <w:unhideWhenUsed/>
    <w:pPr>
      <w:spacing w:after="0" w:line="240" w:lineRule="auto"/>
      <w:tabs>
        <w:tab w:val="center" w:pos="4677" w:leader="none"/>
        <w:tab w:val="right" w:pos="9355" w:leader="none"/>
      </w:tabs>
    </w:pPr>
  </w:style>
  <w:style w:type="character" w:styleId="905" w:customStyle="1">
    <w:name w:val="Верхний колонтитул Знак"/>
    <w:basedOn w:val="737"/>
    <w:link w:val="904"/>
    <w:uiPriority w:val="99"/>
  </w:style>
  <w:style w:type="paragraph" w:styleId="906">
    <w:name w:val="Footer"/>
    <w:basedOn w:val="727"/>
    <w:link w:val="907"/>
    <w:uiPriority w:val="99"/>
    <w:unhideWhenUsed/>
    <w:pPr>
      <w:spacing w:after="0" w:line="240" w:lineRule="auto"/>
      <w:tabs>
        <w:tab w:val="center" w:pos="4677" w:leader="none"/>
        <w:tab w:val="right" w:pos="9355" w:leader="none"/>
      </w:tabs>
    </w:pPr>
  </w:style>
  <w:style w:type="character" w:styleId="907" w:customStyle="1">
    <w:name w:val="Нижний колонтитул Знак"/>
    <w:basedOn w:val="737"/>
    <w:link w:val="906"/>
    <w:uiPriority w:val="99"/>
  </w:style>
  <w:style w:type="paragraph" w:styleId="908" w:customStyle="1">
    <w:name w:val="Default"/>
    <w:pPr>
      <w:spacing w:after="0" w:line="240" w:lineRule="auto"/>
    </w:pPr>
    <w:rPr>
      <w:rFonts w:ascii="Times New Roman" w:hAnsi="Times New Roman" w:eastAsia="Times New Roman" w:cs="Times New Roman"/>
      <w:color w:val="000000"/>
      <w:sz w:val="24"/>
      <w:szCs w:val="24"/>
    </w:rPr>
  </w:style>
  <w:style w:type="paragraph" w:styleId="909">
    <w:name w:val="List Paragraph"/>
    <w:basedOn w:val="727"/>
    <w:uiPriority w:val="34"/>
    <w:qFormat/>
    <w:pPr>
      <w:contextualSpacing/>
      <w:ind w:left="720"/>
    </w:pPr>
  </w:style>
  <w:style w:type="paragraph" w:styleId="910" w:customStyle="1">
    <w:name w:val="Основной текст 31"/>
    <w:basedOn w:val="727"/>
    <w:pPr>
      <w:jc w:val="both"/>
      <w:spacing w:after="0" w:line="240" w:lineRule="auto"/>
    </w:pPr>
    <w:rPr>
      <w:rFonts w:ascii="Times New Roman" w:hAnsi="Times New Roman" w:eastAsia="Times New Roman" w:cs="Times New Roman"/>
      <w:sz w:val="28"/>
      <w:szCs w:val="28"/>
    </w:rPr>
  </w:style>
  <w:style w:type="character" w:styleId="911">
    <w:name w:val="Hyperlink"/>
    <w:basedOn w:val="737"/>
    <w:uiPriority w:val="99"/>
    <w:unhideWhenUsed/>
    <w:rPr>
      <w:color w:val="0000ff" w:themeColor="hyperlink"/>
      <w:u w:val="single"/>
    </w:rPr>
  </w:style>
  <w:style w:type="paragraph" w:styleId="912">
    <w:name w:val="Body Text"/>
    <w:basedOn w:val="727"/>
    <w:link w:val="913"/>
    <w:pPr>
      <w:jc w:val="center"/>
      <w:spacing w:after="0" w:line="240" w:lineRule="auto"/>
    </w:pPr>
    <w:rPr>
      <w:rFonts w:ascii="Times New Roman" w:hAnsi="Times New Roman" w:eastAsia="Times New Roman" w:cs="Times New Roman"/>
      <w:sz w:val="28"/>
      <w:szCs w:val="24"/>
    </w:rPr>
  </w:style>
  <w:style w:type="character" w:styleId="913" w:customStyle="1">
    <w:name w:val="Основной текст Знак"/>
    <w:basedOn w:val="737"/>
    <w:link w:val="912"/>
    <w:rPr>
      <w:rFonts w:ascii="Times New Roman" w:hAnsi="Times New Roman" w:eastAsia="Times New Roman" w:cs="Times New Roman"/>
      <w:sz w:val="28"/>
      <w:szCs w:val="24"/>
    </w:rPr>
  </w:style>
  <w:style w:type="paragraph" w:styleId="914">
    <w:name w:val="Balloon Text"/>
    <w:basedOn w:val="727"/>
    <w:link w:val="915"/>
    <w:uiPriority w:val="99"/>
    <w:semiHidden/>
    <w:unhideWhenUsed/>
    <w:pPr>
      <w:spacing w:after="0" w:line="240" w:lineRule="auto"/>
    </w:pPr>
    <w:rPr>
      <w:rFonts w:ascii="Segoe UI" w:hAnsi="Segoe UI" w:cs="Segoe UI"/>
      <w:sz w:val="18"/>
      <w:szCs w:val="18"/>
    </w:rPr>
  </w:style>
  <w:style w:type="character" w:styleId="915" w:customStyle="1">
    <w:name w:val="Текст выноски Знак"/>
    <w:basedOn w:val="737"/>
    <w:link w:val="914"/>
    <w:uiPriority w:val="99"/>
    <w:semiHidden/>
    <w:rPr>
      <w:rFonts w:ascii="Segoe UI" w:hAnsi="Segoe UI" w:cs="Segoe UI"/>
      <w:sz w:val="18"/>
      <w:szCs w:val="18"/>
    </w:rPr>
  </w:style>
  <w:style w:type="paragraph" w:styleId="916" w:customStyle="1">
    <w:name w:val="ConsPlusNormal"/>
    <w:pPr>
      <w:spacing w:after="0" w:line="240" w:lineRule="auto"/>
      <w:widowControl w:val="off"/>
    </w:pPr>
    <w:rPr>
      <w:rFonts w:ascii="Calibri" w:hAnsi="Calibri" w:eastAsia="Times New Roman" w:cs="Calibri"/>
      <w:szCs w:val="20"/>
    </w:rPr>
  </w:style>
  <w:style w:type="table" w:styleId="917">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8" w:customStyle="1">
    <w:name w:val="Заголовок 1 Знак"/>
    <w:basedOn w:val="737"/>
    <w:link w:val="728"/>
    <w:uiPriority w:val="9"/>
    <w:rPr>
      <w:rFonts w:asciiTheme="majorHAnsi" w:hAnsiTheme="majorHAnsi" w:eastAsiaTheme="majorEastAsia" w:cstheme="majorBidi"/>
      <w:b/>
      <w:bCs/>
      <w:color w:val="365f91" w:themeColor="accent1" w:themeShade="BF"/>
      <w:sz w:val="28"/>
      <w:szCs w:val="28"/>
    </w:rPr>
  </w:style>
  <w:style w:type="character" w:styleId="919" w:customStyle="1">
    <w:name w:val="Заголовок 2 Знак"/>
    <w:basedOn w:val="737"/>
    <w:link w:val="729"/>
    <w:uiPriority w:val="9"/>
    <w:semiHidden/>
    <w:rPr>
      <w:rFonts w:asciiTheme="majorHAnsi" w:hAnsiTheme="majorHAnsi" w:eastAsiaTheme="majorEastAsia" w:cstheme="majorBidi"/>
      <w:b/>
      <w:bCs/>
      <w:color w:val="4f81bd" w:themeColor="accent1"/>
      <w:sz w:val="26"/>
      <w:szCs w:val="26"/>
    </w:rPr>
  </w:style>
  <w:style w:type="character" w:styleId="920" w:customStyle="1">
    <w:name w:val="Заголовок 3 Знак"/>
    <w:basedOn w:val="737"/>
    <w:link w:val="730"/>
    <w:uiPriority w:val="9"/>
    <w:rPr>
      <w:rFonts w:asciiTheme="majorHAnsi" w:hAnsiTheme="majorHAnsi" w:eastAsiaTheme="majorEastAsia" w:cstheme="majorBidi"/>
      <w:b/>
      <w:bCs/>
      <w:color w:val="4f81bd" w:themeColor="accent1"/>
    </w:rPr>
  </w:style>
  <w:style w:type="character" w:styleId="921" w:customStyle="1">
    <w:name w:val="Заголовок 4 Знак"/>
    <w:basedOn w:val="737"/>
    <w:link w:val="731"/>
    <w:uiPriority w:val="9"/>
    <w:rPr>
      <w:rFonts w:ascii="Times New Roman CYR" w:hAnsi="Times New Roman CYR" w:eastAsia="Times New Roman" w:cs="Times New Roman"/>
      <w:b/>
      <w:bCs/>
      <w:sz w:val="26"/>
      <w:szCs w:val="26"/>
    </w:rPr>
  </w:style>
  <w:style w:type="numbering" w:styleId="922" w:customStyle="1">
    <w:name w:val="Нет списка1"/>
    <w:next w:val="739"/>
    <w:uiPriority w:val="99"/>
    <w:semiHidden/>
    <w:unhideWhenUsed/>
  </w:style>
  <w:style w:type="character" w:styleId="923" w:customStyle="1">
    <w:name w:val="Стандартный HTML Знак"/>
    <w:basedOn w:val="737"/>
    <w:link w:val="924"/>
    <w:rPr>
      <w:rFonts w:ascii="Courier Cyr" w:hAnsi="Courier Cyr" w:eastAsia="Times New Roman" w:cs="Courier New"/>
      <w:color w:val="000000"/>
      <w:sz w:val="20"/>
      <w:szCs w:val="20"/>
    </w:rPr>
  </w:style>
  <w:style w:type="paragraph" w:styleId="924">
    <w:name w:val="HTML Preformatted"/>
    <w:basedOn w:val="727"/>
    <w:link w:val="923"/>
    <w:unhideWhenUsed/>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925" w:customStyle="1">
    <w:name w:val="Стандартный HTML Знак1"/>
    <w:basedOn w:val="737"/>
    <w:uiPriority w:val="99"/>
    <w:semiHidden/>
    <w:rPr>
      <w:rFonts w:ascii="Consolas" w:hAnsi="Consolas" w:cs="Consolas"/>
      <w:sz w:val="20"/>
      <w:szCs w:val="20"/>
    </w:rPr>
  </w:style>
  <w:style w:type="character" w:styleId="926" w:customStyle="1">
    <w:name w:val="z-Начало формы Знак"/>
    <w:basedOn w:val="737"/>
    <w:link w:val="927"/>
    <w:uiPriority w:val="99"/>
    <w:semiHidden/>
    <w:rPr>
      <w:rFonts w:ascii="Arial" w:hAnsi="Arial" w:eastAsia="Times New Roman" w:cs="Arial"/>
      <w:vanish/>
      <w:sz w:val="16"/>
      <w:szCs w:val="16"/>
    </w:rPr>
  </w:style>
  <w:style w:type="paragraph" w:styleId="927">
    <w:name w:val="HTML Top of Form"/>
    <w:basedOn w:val="727"/>
    <w:next w:val="727"/>
    <w:link w:val="926"/>
    <w:hidden/>
    <w:uiPriority w:val="99"/>
    <w:semiHidden/>
    <w:unhideWhenUsed/>
    <w:pPr>
      <w:jc w:val="center"/>
      <w:spacing w:after="0" w:line="240" w:lineRule="auto"/>
      <w:pBdr>
        <w:bottom w:val="single" w:color="auto" w:sz="6" w:space="1"/>
      </w:pBdr>
    </w:pPr>
    <w:rPr>
      <w:rFonts w:ascii="Arial" w:hAnsi="Arial" w:eastAsia="Times New Roman" w:cs="Arial"/>
      <w:vanish/>
      <w:sz w:val="16"/>
      <w:szCs w:val="16"/>
    </w:rPr>
  </w:style>
  <w:style w:type="character" w:styleId="928" w:customStyle="1">
    <w:name w:val="z-Начало формы Знак1"/>
    <w:basedOn w:val="737"/>
    <w:uiPriority w:val="99"/>
    <w:semiHidden/>
    <w:rPr>
      <w:rFonts w:ascii="Arial" w:hAnsi="Arial" w:cs="Arial"/>
      <w:vanish/>
      <w:sz w:val="16"/>
      <w:szCs w:val="16"/>
    </w:rPr>
  </w:style>
  <w:style w:type="character" w:styleId="929" w:customStyle="1">
    <w:name w:val="z-Конец формы Знак"/>
    <w:basedOn w:val="737"/>
    <w:link w:val="930"/>
    <w:uiPriority w:val="99"/>
    <w:semiHidden/>
    <w:rPr>
      <w:rFonts w:ascii="Arial" w:hAnsi="Arial" w:eastAsia="Times New Roman" w:cs="Arial"/>
      <w:vanish/>
      <w:sz w:val="16"/>
      <w:szCs w:val="16"/>
    </w:rPr>
  </w:style>
  <w:style w:type="paragraph" w:styleId="930">
    <w:name w:val="HTML Bottom of Form"/>
    <w:basedOn w:val="727"/>
    <w:next w:val="727"/>
    <w:link w:val="929"/>
    <w:hidden/>
    <w:uiPriority w:val="99"/>
    <w:semiHidden/>
    <w:unhideWhenUsed/>
    <w:pPr>
      <w:jc w:val="center"/>
      <w:spacing w:after="0" w:line="240" w:lineRule="auto"/>
      <w:pBdr>
        <w:top w:val="single" w:color="auto" w:sz="6" w:space="1"/>
      </w:pBdr>
    </w:pPr>
    <w:rPr>
      <w:rFonts w:ascii="Arial" w:hAnsi="Arial" w:eastAsia="Times New Roman" w:cs="Arial"/>
      <w:vanish/>
      <w:sz w:val="16"/>
      <w:szCs w:val="16"/>
    </w:rPr>
  </w:style>
  <w:style w:type="character" w:styleId="931" w:customStyle="1">
    <w:name w:val="z-Конец формы Знак1"/>
    <w:basedOn w:val="737"/>
    <w:uiPriority w:val="99"/>
    <w:semiHidden/>
    <w:rPr>
      <w:rFonts w:ascii="Arial" w:hAnsi="Arial" w:cs="Arial"/>
      <w:vanish/>
      <w:sz w:val="16"/>
      <w:szCs w:val="16"/>
    </w:rPr>
  </w:style>
  <w:style w:type="paragraph" w:styleId="932" w:customStyle="1">
    <w:name w:val="Стиль3"/>
    <w:basedOn w:val="942"/>
  </w:style>
  <w:style w:type="paragraph" w:styleId="933" w:customStyle="1">
    <w:name w:val="Обычный1"/>
    <w:pPr>
      <w:spacing w:after="0" w:line="240" w:lineRule="auto"/>
    </w:pPr>
    <w:rPr>
      <w:rFonts w:ascii="Times New Roman" w:hAnsi="Times New Roman" w:eastAsia="Times New Roman" w:cs="Times New Roman"/>
      <w:sz w:val="20"/>
      <w:szCs w:val="20"/>
    </w:rPr>
  </w:style>
  <w:style w:type="paragraph" w:styleId="934" w:customStyle="1">
    <w:name w:val="1KG=K9"/>
    <w:pPr>
      <w:spacing w:after="0" w:line="240" w:lineRule="auto"/>
    </w:pPr>
    <w:rPr>
      <w:rFonts w:ascii="MS Sans Serif" w:hAnsi="MS Sans Serif" w:eastAsia="Times New Roman" w:cs="Times New Roman"/>
      <w:sz w:val="24"/>
      <w:szCs w:val="20"/>
    </w:rPr>
  </w:style>
  <w:style w:type="paragraph" w:styleId="935" w:customStyle="1">
    <w:name w:val="ConsNonformat"/>
    <w:pPr>
      <w:ind w:right="19772"/>
      <w:spacing w:after="0" w:line="240" w:lineRule="auto"/>
      <w:widowControl w:val="off"/>
    </w:pPr>
    <w:rPr>
      <w:rFonts w:ascii="Courier New" w:hAnsi="Courier New" w:eastAsia="Times New Roman" w:cs="Courier New"/>
      <w:sz w:val="20"/>
      <w:szCs w:val="20"/>
    </w:rPr>
  </w:style>
  <w:style w:type="paragraph" w:styleId="936" w:customStyle="1">
    <w:name w:val="Стиль2"/>
    <w:basedOn w:val="944"/>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937">
    <w:name w:val="Body Text 2"/>
    <w:basedOn w:val="727"/>
    <w:link w:val="938"/>
    <w:semiHidden/>
    <w:pPr>
      <w:jc w:val="both"/>
      <w:spacing w:after="0" w:line="240" w:lineRule="auto"/>
      <w:tabs>
        <w:tab w:val="num" w:pos="0" w:leader="none"/>
      </w:tabs>
    </w:pPr>
    <w:rPr>
      <w:rFonts w:ascii="Times New Roman" w:hAnsi="Times New Roman" w:eastAsia="Times New Roman" w:cs="Times New Roman"/>
      <w:sz w:val="28"/>
      <w:szCs w:val="24"/>
    </w:rPr>
  </w:style>
  <w:style w:type="character" w:styleId="938" w:customStyle="1">
    <w:name w:val="Основной текст 2 Знак"/>
    <w:basedOn w:val="737"/>
    <w:link w:val="937"/>
    <w:semiHidden/>
    <w:rPr>
      <w:rFonts w:ascii="Times New Roman" w:hAnsi="Times New Roman" w:eastAsia="Times New Roman" w:cs="Times New Roman"/>
      <w:sz w:val="28"/>
      <w:szCs w:val="24"/>
    </w:rPr>
  </w:style>
  <w:style w:type="paragraph" w:styleId="939" w:customStyle="1">
    <w:name w:val="ConsPlusNonformat"/>
    <w:uiPriority w:val="99"/>
    <w:pPr>
      <w:numPr>
        <w:ilvl w:val="2"/>
        <w:numId w:val="16"/>
      </w:numPr>
      <w:ind w:left="0" w:firstLine="0"/>
      <w:spacing w:after="0" w:line="240" w:lineRule="auto"/>
      <w:widowControl w:val="off"/>
      <w:tabs>
        <w:tab w:val="clear" w:pos="1020" w:leader="none"/>
      </w:tabs>
    </w:pPr>
    <w:rPr>
      <w:rFonts w:ascii="Courier New" w:hAnsi="Courier New" w:eastAsia="Times New Roman" w:cs="Courier New"/>
      <w:sz w:val="20"/>
      <w:szCs w:val="20"/>
    </w:rPr>
  </w:style>
  <w:style w:type="paragraph" w:styleId="940">
    <w:name w:val="Body Text 3"/>
    <w:basedOn w:val="727"/>
    <w:link w:val="941"/>
    <w:semiHidden/>
    <w:pPr>
      <w:jc w:val="center"/>
      <w:spacing w:after="0" w:line="240" w:lineRule="auto"/>
    </w:pPr>
    <w:rPr>
      <w:rFonts w:ascii="Times New Roman" w:hAnsi="Times New Roman" w:eastAsia="Times New Roman" w:cs="Times New Roman"/>
      <w:sz w:val="28"/>
      <w:szCs w:val="24"/>
    </w:rPr>
  </w:style>
  <w:style w:type="character" w:styleId="941" w:customStyle="1">
    <w:name w:val="Основной текст 3 Знак"/>
    <w:basedOn w:val="737"/>
    <w:link w:val="940"/>
    <w:semiHidden/>
    <w:rPr>
      <w:rFonts w:ascii="Times New Roman" w:hAnsi="Times New Roman" w:eastAsia="Times New Roman" w:cs="Times New Roman"/>
      <w:sz w:val="28"/>
      <w:szCs w:val="24"/>
    </w:rPr>
  </w:style>
  <w:style w:type="paragraph" w:styleId="942">
    <w:name w:val="Body Text Indent 2"/>
    <w:basedOn w:val="727"/>
    <w:link w:val="943"/>
    <w:uiPriority w:val="99"/>
    <w:semiHidden/>
    <w:unhideWhenUsed/>
    <w:pPr>
      <w:ind w:left="283"/>
      <w:jc w:val="both"/>
      <w:spacing w:after="120" w:line="480" w:lineRule="auto"/>
    </w:pPr>
  </w:style>
  <w:style w:type="character" w:styleId="943" w:customStyle="1">
    <w:name w:val="Основной текст с отступом 2 Знак"/>
    <w:basedOn w:val="737"/>
    <w:link w:val="942"/>
    <w:uiPriority w:val="99"/>
    <w:semiHidden/>
  </w:style>
  <w:style w:type="paragraph" w:styleId="944">
    <w:name w:val="List Number 2"/>
    <w:basedOn w:val="727"/>
    <w:uiPriority w:val="99"/>
    <w:semiHidden/>
    <w:unhideWhenUsed/>
    <w:pPr>
      <w:contextualSpacing/>
      <w:ind w:left="620" w:hanging="620"/>
      <w:jc w:val="both"/>
      <w:spacing w:after="0" w:line="240" w:lineRule="auto"/>
      <w:tabs>
        <w:tab w:val="num" w:pos="620" w:leader="none"/>
      </w:tabs>
    </w:pPr>
  </w:style>
  <w:style w:type="paragraph" w:styleId="945">
    <w:name w:val="footnote text"/>
    <w:basedOn w:val="727"/>
    <w:link w:val="946"/>
    <w:uiPriority w:val="99"/>
    <w:semiHidden/>
    <w:unhideWhenUsed/>
    <w:pPr>
      <w:jc w:val="both"/>
      <w:spacing w:after="0" w:line="240" w:lineRule="auto"/>
    </w:pPr>
    <w:rPr>
      <w:sz w:val="20"/>
      <w:szCs w:val="20"/>
    </w:rPr>
  </w:style>
  <w:style w:type="character" w:styleId="946" w:customStyle="1">
    <w:name w:val="Текст сноски Знак"/>
    <w:basedOn w:val="737"/>
    <w:link w:val="945"/>
    <w:uiPriority w:val="99"/>
    <w:semiHidden/>
    <w:rPr>
      <w:sz w:val="20"/>
      <w:szCs w:val="20"/>
    </w:rPr>
  </w:style>
  <w:style w:type="character" w:styleId="947">
    <w:name w:val="footnote reference"/>
    <w:basedOn w:val="737"/>
    <w:uiPriority w:val="99"/>
    <w:semiHidden/>
    <w:unhideWhenUsed/>
    <w:rPr>
      <w:vertAlign w:val="superscript"/>
    </w:rPr>
  </w:style>
  <w:style w:type="paragraph" w:styleId="948" w:customStyle="1">
    <w:name w:val="ConsPlusTitle"/>
    <w:pPr>
      <w:spacing w:after="0" w:line="240" w:lineRule="auto"/>
    </w:pPr>
    <w:rPr>
      <w:rFonts w:ascii="Times New Roman" w:hAnsi="Times New Roman" w:eastAsia="Times New Roman" w:cs="Times New Roman"/>
      <w:b/>
      <w:bCs/>
      <w:sz w:val="24"/>
      <w:szCs w:val="24"/>
    </w:rPr>
  </w:style>
  <w:style w:type="paragraph" w:styleId="949" w:customStyle="1">
    <w:name w:val="ConsPlusCell"/>
    <w:uiPriority w:val="99"/>
    <w:pPr>
      <w:spacing w:after="0" w:line="240" w:lineRule="auto"/>
      <w:widowControl w:val="off"/>
    </w:pPr>
    <w:rPr>
      <w:rFonts w:ascii="Courier New" w:hAnsi="Courier New" w:eastAsia="Times New Roman" w:cs="Courier New"/>
      <w:sz w:val="20"/>
      <w:szCs w:val="20"/>
    </w:rPr>
  </w:style>
  <w:style w:type="character" w:styleId="950" w:customStyle="1">
    <w:name w:val="Сноска_"/>
    <w:basedOn w:val="737"/>
    <w:link w:val="958"/>
    <w:rPr>
      <w:rFonts w:ascii="Times New Roman" w:hAnsi="Times New Roman" w:eastAsia="Times New Roman" w:cs="Times New Roman"/>
      <w:b/>
      <w:bCs/>
      <w:shd w:val="clear" w:color="auto" w:fill="ffffff"/>
    </w:rPr>
  </w:style>
  <w:style w:type="character" w:styleId="951" w:customStyle="1">
    <w:name w:val="Основной текст (2)_"/>
    <w:basedOn w:val="737"/>
    <w:link w:val="960"/>
    <w:rPr>
      <w:rFonts w:ascii="Times New Roman" w:hAnsi="Times New Roman" w:eastAsia="Times New Roman" w:cs="Times New Roman"/>
      <w:b/>
      <w:bCs/>
      <w:sz w:val="26"/>
      <w:szCs w:val="26"/>
      <w:shd w:val="clear" w:color="auto" w:fill="ffffff"/>
    </w:rPr>
  </w:style>
  <w:style w:type="character" w:styleId="952" w:customStyle="1">
    <w:name w:val="Основной текст_"/>
    <w:basedOn w:val="737"/>
    <w:link w:val="959"/>
    <w:rPr>
      <w:rFonts w:ascii="Times New Roman" w:hAnsi="Times New Roman" w:eastAsia="Times New Roman" w:cs="Times New Roman"/>
      <w:sz w:val="26"/>
      <w:szCs w:val="26"/>
      <w:shd w:val="clear" w:color="auto" w:fill="ffffff"/>
    </w:rPr>
  </w:style>
  <w:style w:type="character" w:styleId="953" w:customStyle="1">
    <w:name w:val="Колонтитул_"/>
    <w:basedOn w:val="737"/>
    <w:rPr>
      <w:rFonts w:ascii="Times New Roman" w:hAnsi="Times New Roman" w:eastAsia="Times New Roman" w:cs="Times New Roman"/>
      <w:b w:val="0"/>
      <w:bCs w:val="0"/>
      <w:i w:val="0"/>
      <w:iCs w:val="0"/>
      <w:smallCaps w:val="0"/>
      <w:strike w:val="0"/>
      <w:spacing w:val="10"/>
      <w:u w:val="none"/>
    </w:rPr>
  </w:style>
  <w:style w:type="character" w:styleId="954" w:customStyle="1">
    <w:name w:val="Колонтитул"/>
    <w:basedOn w:val="953"/>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955" w:customStyle="1">
    <w:name w:val="Основной текст1"/>
    <w:basedOn w:val="952"/>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956" w:customStyle="1">
    <w:name w:val="Основной текст (5)_"/>
    <w:basedOn w:val="737"/>
    <w:link w:val="961"/>
    <w:rPr>
      <w:rFonts w:ascii="Times New Roman" w:hAnsi="Times New Roman" w:eastAsia="Times New Roman" w:cs="Times New Roman"/>
      <w:b/>
      <w:bCs/>
      <w:sz w:val="17"/>
      <w:szCs w:val="17"/>
      <w:shd w:val="clear" w:color="auto" w:fill="ffffff"/>
    </w:rPr>
  </w:style>
  <w:style w:type="character" w:styleId="957" w:customStyle="1">
    <w:name w:val="Основной текст (6)_"/>
    <w:basedOn w:val="737"/>
    <w:link w:val="962"/>
    <w:rPr>
      <w:rFonts w:ascii="Times New Roman" w:hAnsi="Times New Roman" w:eastAsia="Times New Roman" w:cs="Times New Roman"/>
      <w:b/>
      <w:bCs/>
      <w:shd w:val="clear" w:color="auto" w:fill="ffffff"/>
    </w:rPr>
  </w:style>
  <w:style w:type="paragraph" w:styleId="958" w:customStyle="1">
    <w:name w:val="Сноска"/>
    <w:basedOn w:val="727"/>
    <w:link w:val="950"/>
    <w:pPr>
      <w:jc w:val="both"/>
      <w:spacing w:after="0" w:line="272" w:lineRule="exact"/>
      <w:shd w:val="clear" w:color="auto" w:fill="ffffff"/>
      <w:widowControl w:val="off"/>
    </w:pPr>
    <w:rPr>
      <w:rFonts w:ascii="Times New Roman" w:hAnsi="Times New Roman" w:eastAsia="Times New Roman" w:cs="Times New Roman"/>
      <w:b/>
      <w:bCs/>
    </w:rPr>
  </w:style>
  <w:style w:type="paragraph" w:styleId="959" w:customStyle="1">
    <w:name w:val="Основной текст2"/>
    <w:basedOn w:val="727"/>
    <w:link w:val="952"/>
    <w:pPr>
      <w:ind w:hanging="1120"/>
      <w:jc w:val="both"/>
      <w:spacing w:before="660" w:after="0" w:line="354" w:lineRule="exact"/>
      <w:shd w:val="clear" w:color="auto" w:fill="ffffff"/>
      <w:widowControl w:val="off"/>
    </w:pPr>
    <w:rPr>
      <w:rFonts w:ascii="Times New Roman" w:hAnsi="Times New Roman" w:eastAsia="Times New Roman" w:cs="Times New Roman"/>
      <w:sz w:val="26"/>
      <w:szCs w:val="26"/>
    </w:rPr>
  </w:style>
  <w:style w:type="paragraph" w:styleId="960" w:customStyle="1">
    <w:name w:val="Основной текст (2)"/>
    <w:basedOn w:val="727"/>
    <w:link w:val="951"/>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961" w:customStyle="1">
    <w:name w:val="Основной текст (5)"/>
    <w:basedOn w:val="727"/>
    <w:link w:val="956"/>
    <w:pPr>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962" w:customStyle="1">
    <w:name w:val="Основной текст (6)"/>
    <w:basedOn w:val="727"/>
    <w:link w:val="957"/>
    <w:pPr>
      <w:jc w:val="both"/>
      <w:spacing w:after="0" w:line="272" w:lineRule="exact"/>
      <w:shd w:val="clear" w:color="auto" w:fill="ffffff"/>
      <w:widowControl w:val="off"/>
    </w:pPr>
    <w:rPr>
      <w:rFonts w:ascii="Times New Roman" w:hAnsi="Times New Roman" w:eastAsia="Times New Roman" w:cs="Times New Roman"/>
      <w:b/>
      <w:bCs/>
    </w:rPr>
  </w:style>
  <w:style w:type="character" w:styleId="963" w:customStyle="1">
    <w:name w:val="Подпись к картинке_"/>
    <w:basedOn w:val="737"/>
    <w:link w:val="964"/>
    <w:rPr>
      <w:rFonts w:ascii="Times New Roman" w:hAnsi="Times New Roman" w:eastAsia="Times New Roman" w:cs="Times New Roman"/>
      <w:sz w:val="26"/>
      <w:szCs w:val="26"/>
      <w:shd w:val="clear" w:color="auto" w:fill="ffffff"/>
    </w:rPr>
  </w:style>
  <w:style w:type="paragraph" w:styleId="964" w:customStyle="1">
    <w:name w:val="Подпись к картинке"/>
    <w:basedOn w:val="727"/>
    <w:link w:val="963"/>
    <w:pPr>
      <w:jc w:val="both"/>
      <w:spacing w:after="60" w:line="0" w:lineRule="atLeast"/>
      <w:shd w:val="clear" w:color="auto" w:fill="ffffff"/>
      <w:widowControl w:val="off"/>
    </w:pPr>
    <w:rPr>
      <w:rFonts w:ascii="Times New Roman" w:hAnsi="Times New Roman" w:eastAsia="Times New Roman" w:cs="Times New Roman"/>
      <w:sz w:val="26"/>
      <w:szCs w:val="26"/>
    </w:rPr>
  </w:style>
  <w:style w:type="paragraph" w:styleId="965" w:customStyle="1">
    <w:name w:val="Абзац списка1"/>
    <w:link w:val="872"/>
    <w:uiPriority w:val="34"/>
    <w:qFormat/>
    <w:pPr>
      <w:contextualSpacing/>
      <w:ind w:left="720"/>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endeev@fishcom.ru" TargetMode="External"/><Relationship Id="rId12" Type="http://schemas.openxmlformats.org/officeDocument/2006/relationships/hyperlink" Target="https://lot-online.ru." TargetMode="External"/><Relationship Id="rId13" Type="http://schemas.openxmlformats.org/officeDocument/2006/relationships/hyperlink" Target="http://www.torgi.gov.ru" TargetMode="External"/><Relationship Id="rId14" Type="http://schemas.openxmlformats.org/officeDocument/2006/relationships/hyperlink" Target="http://www.fish.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2A26-E43A-4F8E-8568-DEAC06E7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vengranovskiy</dc:creator>
  <cp:revision>40</cp:revision>
  <dcterms:created xsi:type="dcterms:W3CDTF">2023-10-23T13:22:00Z</dcterms:created>
  <dcterms:modified xsi:type="dcterms:W3CDTF">2024-12-25T11:00:32Z</dcterms:modified>
</cp:coreProperties>
</file>