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2</w:t>
      </w: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от </w:t>
      </w:r>
      <w:r>
        <w:rPr>
          <w:rFonts w:ascii="Times New Roman" w:hAnsi="Times New Roman" w:eastAsia="Times New Roman" w:cs="Times New Roman"/>
          <w:color w:val="000000"/>
          <w:sz w:val="28"/>
          <w:szCs w:val="28"/>
        </w:rPr>
        <w:t xml:space="preserve">«13</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января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26</w:t>
      </w:r>
      <w:r>
        <w:rPr>
          <w:rFonts w:ascii="Times New Roman" w:hAnsi="Times New Roman" w:eastAsia="Times New Roman" w:cs="Times New Roman"/>
          <w:color w:val="000000"/>
          <w:sz w:val="28"/>
          <w:szCs w:val="28"/>
        </w:rPr>
        <w:t xml:space="preserve"> г.</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2</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highlight w:val="none"/>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highlight w:val="none"/>
          <w:u w:val="single"/>
        </w:rPr>
      </w:pPr>
      <w:r>
        <w:rPr>
          <w:rFonts w:ascii="Times New Roman" w:hAnsi="Times New Roman" w:eastAsia="Times New Roman" w:cs="Times New Roman"/>
          <w:b/>
          <w:color w:val="000000"/>
          <w:sz w:val="28"/>
          <w:szCs w:val="28"/>
          <w:highlight w:val="none"/>
          <w:u w:val="single"/>
        </w:rPr>
        <w:t xml:space="preserve">ЛОТ № </w:t>
      </w:r>
      <w:r>
        <w:rPr>
          <w:rFonts w:ascii="Times New Roman" w:hAnsi="Times New Roman" w:eastAsia="Times New Roman" w:cs="Times New Roman"/>
          <w:b/>
          <w:color w:val="000000"/>
          <w:sz w:val="28"/>
          <w:szCs w:val="28"/>
          <w:highlight w:val="none"/>
          <w:u w:val="single"/>
        </w:rPr>
        <w:t xml:space="preserve">14</w:t>
      </w:r>
      <w:r>
        <w:rPr>
          <w:rFonts w:ascii="Times New Roman" w:hAnsi="Times New Roman" w:cs="Times New Roman"/>
          <w:b/>
          <w:bCs/>
          <w:color w:val="000000"/>
          <w:sz w:val="28"/>
          <w:szCs w:val="28"/>
          <w:highlight w:val="none"/>
          <w:u w:val="single"/>
        </w:rPr>
      </w:r>
      <w:r>
        <w:rPr>
          <w:rFonts w:ascii="Times New Roman" w:hAnsi="Times New Roman" w:cs="Times New Roman"/>
          <w:b/>
          <w:bCs/>
          <w:color w:val="000000"/>
          <w:sz w:val="28"/>
          <w:szCs w:val="28"/>
          <w:highlight w:val="none"/>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w:t>
      </w:r>
      <w:r>
        <w:rPr>
          <w:rFonts w:ascii="Times New Roman" w:hAnsi="Times New Roman" w:eastAsia="Times New Roman" w:cs="Times New Roman"/>
          <w:b/>
          <w:color w:val="000000"/>
          <w:sz w:val="28"/>
          <w:szCs w:val="28"/>
        </w:rPr>
        <w:t xml:space="preserve">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bookmarkStart w:id="0" w:name="undefined"/>
      <w:r/>
      <w:bookmarkStart w:id="0" w:name="undefined"/>
      <w:r>
        <w:rPr>
          <w:rFonts w:ascii="Times New Roman" w:hAnsi="Times New Roman" w:cs="Times New Roman"/>
          <w:b/>
          <w:color w:val="000000"/>
          <w:sz w:val="28"/>
          <w:szCs w:val="28"/>
        </w:rPr>
        <w:t xml:space="preserve">права </w:t>
      </w:r>
      <w:bookmarkEnd w:id="0"/>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  рыбохозяйственных бассейне </w:t>
      </w:r>
      <w:r>
        <w:rPr>
          <w:rFonts w:ascii="Times New Roman" w:hAnsi="Times New Roman" w:cs="Times New Roman"/>
          <w:b/>
          <w:color w:val="000000"/>
          <w:sz w:val="28"/>
          <w:szCs w:val="28"/>
        </w:rP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2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Предмет аукциона</w:t>
      </w:r>
      <w:r>
        <w:rPr>
          <w:rFonts w:ascii="Times New Roman" w:hAnsi="Times New Roman" w:cs="Times New Roman"/>
          <w:b w:val="0"/>
          <w:bCs w:val="0"/>
          <w:color w:val="000000"/>
          <w:sz w:val="28"/>
          <w:szCs w:val="28"/>
        </w:rPr>
        <w:t xml:space="preserve"> (лот)</w:t>
      </w:r>
      <w:r>
        <w:rPr>
          <w:rFonts w:ascii="Times New Roman" w:hAnsi="Times New Roman" w:cs="Times New Roman"/>
          <w:b w:val="0"/>
          <w:bCs w:val="0"/>
          <w:color w:val="000000"/>
          <w:sz w:val="28"/>
          <w:szCs w:val="28"/>
        </w:rPr>
        <w:t xml:space="preserve"> – </w:t>
      </w:r>
      <w:r>
        <w:rPr>
          <w:rFonts w:ascii="Times New Roman" w:hAnsi="Times New Roman" w:cs="Times New Roman"/>
          <w:b w:val="0"/>
          <w:bCs w:val="0"/>
          <w:color w:val="000000"/>
          <w:sz w:val="28"/>
          <w:szCs w:val="28"/>
        </w:rPr>
        <w:t xml:space="preserve">продаж</w:t>
      </w:r>
      <w:r>
        <w:rPr>
          <w:rFonts w:ascii="Times New Roman" w:hAnsi="Times New Roman" w:cs="Times New Roman"/>
          <w:b w:val="0"/>
          <w:bCs w:val="0"/>
          <w:color w:val="000000"/>
          <w:sz w:val="28"/>
          <w:szCs w:val="28"/>
        </w:rPr>
        <w:t xml:space="preserve">а</w:t>
      </w:r>
      <w:r>
        <w:rPr>
          <w:rFonts w:ascii="Times New Roman" w:hAnsi="Times New Roman" w:cs="Times New Roman"/>
          <w:b w:val="0"/>
          <w:bCs w:val="0"/>
          <w:color w:val="000000"/>
          <w:sz w:val="28"/>
          <w:szCs w:val="28"/>
        </w:rPr>
        <w:t xml:space="preserve"> права на заключение договора </w:t>
      </w:r>
      <w:r>
        <w:rPr>
          <w:rFonts w:ascii="Times New Roman" w:hAnsi="Times New Roman" w:cs="Times New Roman"/>
          <w:b w:val="0"/>
          <w:bCs w:val="0"/>
          <w:color w:val="000000"/>
          <w:sz w:val="28"/>
          <w:szCs w:val="28"/>
        </w:rPr>
        <w:br/>
      </w:r>
      <w:r>
        <w:rPr>
          <w:rFonts w:ascii="Times New Roman" w:hAnsi="Times New Roman" w:cs="Times New Roman"/>
          <w:b w:val="0"/>
          <w:bCs w:val="0"/>
          <w:sz w:val="28"/>
          <w:szCs w:val="28"/>
        </w:rPr>
        <w:t xml:space="preserve">о закреплении доли квоты добычи (вылова) водных биологических ресурсов </w:t>
      </w:r>
      <w:r>
        <w:rPr>
          <w:rFonts w:ascii="Times New Roman" w:hAnsi="Times New Roman" w:cs="Times New Roman"/>
          <w:b w:val="0"/>
          <w:bCs w:val="0"/>
          <w:color w:val="000000"/>
          <w:sz w:val="28"/>
          <w:szCs w:val="28"/>
        </w:rPr>
        <w:t xml:space="preserve">во внутренних морских водах Российской Федерации, </w:t>
      </w:r>
      <w:r>
        <w:rPr>
          <w:rFonts w:ascii="Times New Roman" w:hAnsi="Times New Roman" w:cs="Times New Roman"/>
          <w:b w:val="0"/>
          <w:bCs w:val="0"/>
          <w:color w:val="000000"/>
          <w:sz w:val="28"/>
          <w:szCs w:val="28"/>
        </w:rPr>
        <w:t xml:space="preserve">в территориальном море Российской Федерации, на континентальном шельфе Российской Федерации,</w:t>
        <w:br/>
        <w:t xml:space="preserve">в исключительной экономической зоне Росси</w:t>
      </w:r>
      <w:r>
        <w:rPr>
          <w:rFonts w:ascii="Times New Roman" w:hAnsi="Times New Roman" w:cs="Times New Roman"/>
          <w:b w:val="0"/>
          <w:bCs w:val="0"/>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 рыбохозяйственном бассейне. </w:t>
      </w:r>
      <w:r>
        <w:rPr>
          <w:rFonts w:ascii="Times New Roman" w:hAnsi="Times New Roman" w:cs="Times New Roman"/>
          <w:b w:val="0"/>
          <w:bCs w:val="0"/>
          <w:color w:val="000000"/>
          <w:sz w:val="28"/>
          <w:szCs w:val="28"/>
        </w:rPr>
      </w:r>
      <w:r>
        <w:rPr>
          <w:rFonts w:ascii="Times New Roman" w:hAnsi="Times New Roman" w:cs="Times New Roman"/>
          <w:b w:val="0"/>
          <w:bCs w:val="0"/>
          <w:color w:val="000000"/>
          <w:sz w:val="28"/>
          <w:szCs w:val="28"/>
        </w:rPr>
      </w:r>
    </w:p>
    <w:p>
      <w:pPr>
        <w:pStyle w:val="92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w:t>
      </w:r>
      <w:r>
        <w:rPr>
          <w:rFonts w:ascii="Times New Roman" w:hAnsi="Times New Roman" w:eastAsia="Times New Roman" w:cs="Times New Roman"/>
          <w:color w:val="000000"/>
          <w:sz w:val="28"/>
          <w:szCs w:val="28"/>
        </w:rPr>
        <w:t xml:space="preserve">места нахождения </w:t>
      </w:r>
      <w:r>
        <w:rPr>
          <w:rFonts w:ascii="Times New Roman" w:hAnsi="Times New Roman" w:eastAsia="Times New Roman" w:cs="Times New Roman"/>
          <w:color w:val="000000"/>
          <w:sz w:val="28"/>
          <w:szCs w:val="28"/>
        </w:rPr>
        <w:t xml:space="preserve">организатора аукциона, комиссии организатора аукциона: 107996, г. Москва, Рождественский бульвар, д. 12/8</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Контактный телефон:</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(495)</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987-06-20 (Адамович Елизавета Валерьевна)</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92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w:t>
      </w:r>
      <w:r>
        <w:rPr>
          <w:rFonts w:ascii="Times New Roman" w:hAnsi="Times New Roman" w:eastAsia="Times New Roman" w:cs="Times New Roman"/>
          <w:sz w:val="28"/>
          <w:szCs w:val="28"/>
        </w:rPr>
        <w:t xml:space="preserve">АО «Российский аукционный дом»</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https://lot-online.ru</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Реквизиты решения о проведен</w:t>
      </w:r>
      <w:r>
        <w:rPr>
          <w:rFonts w:ascii="Times New Roman" w:hAnsi="Times New Roman" w:eastAsia="Times New Roman" w:cs="Times New Roman"/>
          <w:sz w:val="28"/>
          <w:szCs w:val="28"/>
        </w:rPr>
        <w:t xml:space="preserve">ии ау</w:t>
      </w:r>
      <w:r>
        <w:rPr>
          <w:rFonts w:ascii="Times New Roman" w:hAnsi="Times New Roman" w:eastAsia="Times New Roman" w:cs="Times New Roman"/>
          <w:sz w:val="28"/>
          <w:szCs w:val="28"/>
        </w:rPr>
        <w:t xml:space="preserve">кциона: приказ Федеральн</w:t>
      </w:r>
      <w:r>
        <w:rPr>
          <w:rFonts w:ascii="Times New Roman" w:hAnsi="Times New Roman" w:eastAsia="Times New Roman" w:cs="Times New Roman"/>
          <w:sz w:val="28"/>
          <w:szCs w:val="28"/>
        </w:rPr>
        <w:t xml:space="preserve">ого агентства по рыболовству от </w:t>
      </w:r>
      <w:r>
        <w:rPr>
          <w:rFonts w:ascii="Times New Roman" w:hAnsi="Times New Roman" w:eastAsia="Times New Roman" w:cs="Times New Roman"/>
          <w:sz w:val="28"/>
          <w:szCs w:val="28"/>
        </w:rPr>
        <w:t xml:space="preserve">«13</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января</w:t>
      </w:r>
      <w:r>
        <w:rPr>
          <w:rFonts w:ascii="Times New Roman" w:hAnsi="Times New Roman" w:eastAsia="Times New Roman" w:cs="Times New Roman"/>
          <w:sz w:val="28"/>
          <w:szCs w:val="28"/>
        </w:rPr>
        <w:t xml:space="preserve"> 20</w:t>
      </w:r>
      <w:r>
        <w:rPr>
          <w:rFonts w:ascii="Times New Roman" w:hAnsi="Times New Roman" w:eastAsia="Times New Roman" w:cs="Times New Roman"/>
          <w:sz w:val="28"/>
          <w:szCs w:val="28"/>
        </w:rPr>
        <w:t xml:space="preserve">26</w:t>
      </w:r>
      <w:r>
        <w:rPr>
          <w:rFonts w:ascii="Times New Roman" w:hAnsi="Times New Roman" w:eastAsia="Times New Roman" w:cs="Times New Roman"/>
          <w:sz w:val="28"/>
          <w:szCs w:val="28"/>
        </w:rPr>
        <w:t xml:space="preserve"> г. № 2</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w:t>
      </w:r>
      <w:r>
        <w:rPr>
          <w:rFonts w:ascii="Times New Roman" w:hAnsi="Times New Roman" w:eastAsia="Times New Roman" w:cs="Times New Roman"/>
          <w:color w:val="000000"/>
          <w:sz w:val="28"/>
          <w:szCs w:val="28"/>
        </w:rPr>
        <w:t xml:space="preserve"> водного биологического ресурса, район его промысла, д</w:t>
      </w:r>
      <w:r>
        <w:rPr>
          <w:rFonts w:ascii="Times New Roman" w:hAnsi="Times New Roman" w:cs="Times New Roman"/>
          <w:sz w:val="28"/>
          <w:szCs w:val="28"/>
        </w:rPr>
        <w:t xml:space="preserve">оля квоты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559"/>
        <w:gridCol w:w="2125"/>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13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701"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785"/>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sz w:val="24"/>
                <w:szCs w:val="24"/>
              </w:rPr>
              <w:t xml:space="preserve">14</w:t>
            </w:r>
            <w:r>
              <w:rPr>
                <w:rFonts w:ascii="Times New Roman" w:hAnsi="Times New Roman" w:cs="Times New Roman"/>
                <w:b/>
                <w:bCs/>
                <w:sz w:val="24"/>
                <w:szCs w:val="24"/>
              </w:rPr>
            </w:r>
            <w:r>
              <w:rPr>
                <w:rFonts w:ascii="Times New Roman" w:hAnsi="Times New Roman" w:cs="Times New Roman"/>
                <w:b/>
                <w:bCs/>
                <w:sz w:val="24"/>
                <w:szCs w:val="24"/>
              </w:rPr>
            </w:r>
          </w:p>
        </w:tc>
        <w:tc>
          <w:tcPr>
            <w:tcW w:w="1559" w:type="dxa"/>
            <w:vAlign w:val="center"/>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Осьминог Дофлейна гигантский</w:t>
            </w:r>
            <w:r>
              <w:rPr>
                <w:rFonts w:ascii="Times New Roman" w:hAnsi="Times New Roman" w:cs="Times New Roman"/>
                <w:sz w:val="24"/>
                <w:szCs w:val="24"/>
              </w:rPr>
            </w:r>
            <w:r>
              <w:rPr>
                <w:rFonts w:ascii="Times New Roman" w:hAnsi="Times New Roman" w:cs="Times New Roman"/>
                <w:sz w:val="24"/>
                <w:szCs w:val="24"/>
              </w:rPr>
            </w:r>
          </w:p>
        </w:tc>
        <w:tc>
          <w:tcPr>
            <w:tcW w:w="2125" w:type="dxa"/>
            <w:vAlign w:val="center"/>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Южно-Курильская зона</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11,229</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auto"/>
            <w:tcW w:w="1701"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76 515,30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3 825,77</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rPr>
              <w:t xml:space="preserve">76 515,30</w:t>
            </w:r>
            <w:r>
              <w:rPr>
                <w:rFonts w:ascii="Times New Roman" w:hAnsi="Times New Roman" w:cs="Times New Roman"/>
                <w:sz w:val="24"/>
                <w:szCs w:val="24"/>
              </w:rPr>
            </w:r>
            <w:r>
              <w:rPr>
                <w:rFonts w:ascii="Times New Roman" w:hAnsi="Times New Roman" w:cs="Times New Roman"/>
                <w:sz w:val="24"/>
                <w:szCs w:val="24"/>
              </w:rPr>
            </w:r>
          </w:p>
        </w:tc>
      </w:tr>
    </w:tbl>
    <w:p>
      <w:pPr>
        <w:pStyle w:val="92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2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highlight w:val="none"/>
        </w:rPr>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w:t>
      </w:r>
      <w:r>
        <w:rPr>
          <w:rFonts w:ascii="Times New Roman" w:hAnsi="Times New Roman" w:cs="Times New Roman"/>
          <w:sz w:val="28"/>
          <w:szCs w:val="28"/>
        </w:rPr>
        <w:t xml:space="preserve"> по 31 декабря 2033 года (далее – Договор).</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w:t>
      </w:r>
      <w:r>
        <w:rPr>
          <w:rFonts w:ascii="Times New Roman" w:hAnsi="Times New Roman" w:cs="Times New Roman"/>
          <w:sz w:val="28"/>
          <w:szCs w:val="28"/>
        </w:rPr>
        <w:t xml:space="preserve">, указанный в пункте </w:t>
      </w:r>
      <w:r>
        <w:rPr>
          <w:rFonts w:ascii="Times New Roman" w:hAnsi="Times New Roman" w:cs="Times New Roman"/>
          <w:sz w:val="28"/>
          <w:szCs w:val="28"/>
        </w:rPr>
        <w:t xml:space="preserve">5</w:t>
      </w:r>
      <w:r>
        <w:rPr>
          <w:rFonts w:ascii="Times New Roman" w:hAnsi="Times New Roman" w:cs="Times New Roman"/>
          <w:sz w:val="28"/>
          <w:szCs w:val="28"/>
        </w:rPr>
        <w:t xml:space="preserve"> настоящего Извещения</w:t>
      </w:r>
      <w:r>
        <w:rPr>
          <w:rFonts w:ascii="Times New Roman" w:hAnsi="Times New Roman" w:cs="Times New Roman"/>
          <w:sz w:val="28"/>
          <w:szCs w:val="28"/>
        </w:rPr>
        <w:t xml:space="preserve">,</w:t>
      </w:r>
      <w:r>
        <w:rPr>
          <w:rFonts w:ascii="Times New Roman" w:hAnsi="Times New Roman" w:cs="Times New Roman"/>
          <w:sz w:val="28"/>
          <w:szCs w:val="28"/>
        </w:rPr>
        <w:t xml:space="preserve"> вносится участниками аукциона </w:t>
      </w:r>
      <w:r>
        <w:rPr>
          <w:rFonts w:ascii="Times New Roman" w:hAnsi="Times New Roman" w:cs="Times New Roman"/>
          <w:sz w:val="28"/>
          <w:szCs w:val="28"/>
        </w:rPr>
        <w:t xml:space="preserve">на банковский счет, открытый этим заявителем в б</w:t>
      </w:r>
      <w:r>
        <w:rPr>
          <w:rFonts w:ascii="Times New Roman" w:hAnsi="Times New Roman" w:cs="Times New Roman"/>
          <w:sz w:val="28"/>
          <w:szCs w:val="28"/>
        </w:rPr>
        <w:t xml:space="preserve">анке (далее </w:t>
      </w:r>
      <w:r>
        <w:rPr>
          <w:rFonts w:ascii="Times New Roman" w:hAnsi="Times New Roman" w:cs="Times New Roman"/>
          <w:sz w:val="28"/>
          <w:szCs w:val="28"/>
        </w:rPr>
        <w:t xml:space="preserve">–</w:t>
      </w:r>
      <w:r>
        <w:rPr>
          <w:rFonts w:ascii="Times New Roman" w:hAnsi="Times New Roman" w:cs="Times New Roman"/>
          <w:sz w:val="28"/>
          <w:szCs w:val="28"/>
        </w:rPr>
        <w:t xml:space="preserve"> специальный счет)</w:t>
      </w:r>
      <w:r>
        <w:rPr>
          <w:rFonts w:ascii="Times New Roman" w:hAnsi="Times New Roman" w:cs="Times New Roman"/>
          <w:sz w:val="28"/>
          <w:szCs w:val="28"/>
        </w:rPr>
        <w:t xml:space="preserve">, включенном в перечень, установленный в соответствии с </w:t>
      </w:r>
      <w:r>
        <w:rPr>
          <w:rFonts w:ascii="Times New Roman" w:hAnsi="Times New Roman" w:cs="Times New Roman"/>
          <w:sz w:val="28"/>
          <w:szCs w:val="28"/>
        </w:rPr>
        <w:t xml:space="preserve">Федеральн</w:t>
      </w:r>
      <w:r>
        <w:rPr>
          <w:rFonts w:ascii="Times New Roman" w:hAnsi="Times New Roman" w:cs="Times New Roman"/>
          <w:sz w:val="28"/>
          <w:szCs w:val="28"/>
        </w:rPr>
        <w:t xml:space="preserve">ым</w:t>
      </w:r>
      <w:r>
        <w:rPr>
          <w:rFonts w:ascii="Times New Roman" w:hAnsi="Times New Roman" w:cs="Times New Roman"/>
          <w:sz w:val="28"/>
          <w:szCs w:val="28"/>
        </w:rPr>
        <w:t xml:space="preserve"> закон</w:t>
      </w:r>
      <w:r>
        <w:rPr>
          <w:rFonts w:ascii="Times New Roman" w:hAnsi="Times New Roman" w:cs="Times New Roman"/>
          <w:sz w:val="28"/>
          <w:szCs w:val="28"/>
        </w:rPr>
        <w:t xml:space="preserve">ом</w:t>
      </w:r>
      <w:r>
        <w:rPr>
          <w:rFonts w:ascii="Times New Roman" w:hAnsi="Times New Roman" w:cs="Times New Roman"/>
          <w:sz w:val="28"/>
          <w:szCs w:val="28"/>
        </w:rPr>
        <w:t xml:space="preserve"> от 5 апреля 2013 г.</w:t>
      </w:r>
      <w:r>
        <w:rPr>
          <w:rFonts w:ascii="Times New Roman" w:hAnsi="Times New Roman" w:cs="Times New Roman"/>
          <w:sz w:val="28"/>
          <w:szCs w:val="28"/>
        </w:rPr>
        <w:t xml:space="preserve"> </w:t>
      </w:r>
      <w:r>
        <w:rPr>
          <w:rFonts w:ascii="Times New Roman" w:hAnsi="Times New Roman" w:cs="Times New Roman"/>
          <w:sz w:val="28"/>
          <w:szCs w:val="28"/>
        </w:rPr>
        <w:br/>
      </w:r>
      <w:r>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 xml:space="preserve"> (далее – Закон о контрактной системе)</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 </w:t>
      </w:r>
      <w:r>
        <w:rPr>
          <w:rFonts w:ascii="Times New Roman" w:hAnsi="Times New Roman" w:cs="Times New Roman"/>
          <w:sz w:val="28"/>
          <w:szCs w:val="28"/>
        </w:rPr>
        <w:t xml:space="preserve">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средств в размере задатка участников аукциона, не победивших </w:t>
      </w:r>
      <w:r>
        <w:rPr>
          <w:rFonts w:ascii="Times New Roman" w:hAnsi="Times New Roman" w:cs="Times New Roman"/>
          <w:sz w:val="28"/>
          <w:szCs w:val="28"/>
        </w:rPr>
        <w:br/>
      </w:r>
      <w:r>
        <w:rPr>
          <w:rFonts w:ascii="Times New Roman" w:hAnsi="Times New Roman" w:cs="Times New Roman"/>
          <w:sz w:val="28"/>
          <w:szCs w:val="28"/>
        </w:rP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bookmarkStart w:id="6" w:name="P267"/>
      <w:r/>
      <w:bookmarkEnd w:id="6"/>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w:t>
      </w:r>
      <w:r>
        <w:rPr>
          <w:rFonts w:ascii="Times New Roman" w:hAnsi="Times New Roman" w:cs="Times New Roman"/>
          <w:sz w:val="28"/>
          <w:szCs w:val="28"/>
        </w:rPr>
        <w:t xml:space="preserve"> </w:t>
      </w:r>
      <w:r>
        <w:rPr>
          <w:rFonts w:ascii="Times New Roman" w:hAnsi="Times New Roman" w:cs="Times New Roman"/>
          <w:sz w:val="28"/>
          <w:szCs w:val="28"/>
        </w:rPr>
        <w:t xml:space="preserve">прекращает блокирование денежных средств на специальном счете, реквизиты которого пост</w:t>
      </w:r>
      <w:r>
        <w:rPr>
          <w:rFonts w:ascii="Times New Roman" w:hAnsi="Times New Roman" w:cs="Times New Roman"/>
          <w:sz w:val="28"/>
          <w:szCs w:val="28"/>
        </w:rPr>
        <w:t xml:space="preserve">упили от оператора электронной площадки, и направляет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w:t>
      </w:r>
      <w:r>
        <w:rPr>
          <w:rFonts w:ascii="Times New Roman" w:hAnsi="Times New Roman" w:cs="Times New Roman"/>
          <w:sz w:val="28"/>
          <w:szCs w:val="28"/>
        </w:rPr>
        <w:t xml:space="preserve">в течение 10 </w:t>
      </w:r>
      <w:r>
        <w:rPr>
          <w:rFonts w:ascii="Times New Roman" w:hAnsi="Times New Roman" w:cs="Times New Roman"/>
          <w:sz w:val="28"/>
          <w:szCs w:val="28"/>
        </w:rPr>
        <w:t xml:space="preserve">рабочих</w:t>
      </w:r>
      <w:r>
        <w:rPr>
          <w:rFonts w:ascii="Times New Roman" w:hAnsi="Times New Roman" w:cs="Times New Roman"/>
          <w:sz w:val="28"/>
          <w:szCs w:val="28"/>
        </w:rPr>
        <w:t xml:space="preserve"> дней со дня получения уведомления от оператора электронной площадки </w:t>
      </w:r>
      <w:r>
        <w:rPr>
          <w:rFonts w:ascii="Times New Roman" w:hAnsi="Times New Roman" w:cs="Times New Roman"/>
          <w:sz w:val="28"/>
          <w:szCs w:val="28"/>
        </w:rPr>
        <w:t xml:space="preserve">обязан </w:t>
      </w:r>
      <w:r>
        <w:rPr>
          <w:rFonts w:ascii="Times New Roman" w:hAnsi="Times New Roman" w:cs="Times New Roman"/>
          <w:sz w:val="28"/>
          <w:szCs w:val="28"/>
        </w:rPr>
        <w:br/>
      </w:r>
      <w:r>
        <w:rPr>
          <w:rFonts w:ascii="Times New Roman" w:hAnsi="Times New Roman" w:cs="Times New Roman"/>
          <w:sz w:val="28"/>
          <w:szCs w:val="28"/>
        </w:rPr>
        <w:t xml:space="preserve">внести доплату </w:t>
      </w:r>
      <w:r>
        <w:rPr>
          <w:rFonts w:ascii="Times New Roman" w:hAnsi="Times New Roman" w:cs="Times New Roman"/>
          <w:sz w:val="28"/>
          <w:szCs w:val="28"/>
        </w:rPr>
        <w:t xml:space="preserve">(разница между задатком и окончательной стоимостью предмета аукциона) </w:t>
      </w:r>
      <w:r>
        <w:rPr>
          <w:rFonts w:ascii="Times New Roman" w:hAnsi="Times New Roman" w:cs="Times New Roman"/>
          <w:sz w:val="28"/>
          <w:szCs w:val="28"/>
        </w:rPr>
        <w:t xml:space="preserve">на счет </w:t>
      </w:r>
      <w:r>
        <w:rPr>
          <w:rFonts w:ascii="Times New Roman" w:hAnsi="Times New Roman" w:cs="Times New Roman"/>
          <w:sz w:val="28"/>
          <w:szCs w:val="28"/>
        </w:rPr>
        <w:t xml:space="preserve">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w:t>
      </w:r>
      <w:r>
        <w:rPr>
          <w:rFonts w:ascii="Times New Roman" w:hAnsi="Times New Roman" w:cs="Times New Roman"/>
          <w:sz w:val="28"/>
          <w:szCs w:val="28"/>
        </w:rPr>
        <w:t xml:space="preserve">частник аукциона, сделавш</w:t>
      </w:r>
      <w:r>
        <w:rPr>
          <w:rFonts w:ascii="Times New Roman" w:hAnsi="Times New Roman" w:cs="Times New Roman"/>
          <w:sz w:val="28"/>
          <w:szCs w:val="28"/>
        </w:rPr>
        <w:t xml:space="preserve">ий</w:t>
      </w:r>
      <w:r>
        <w:rPr>
          <w:rFonts w:ascii="Times New Roman" w:hAnsi="Times New Roman" w:cs="Times New Roman"/>
          <w:sz w:val="28"/>
          <w:szCs w:val="28"/>
        </w:rPr>
        <w:t xml:space="preserve"> предпоследнее предложение о цене предмета аукциона (лота)</w:t>
      </w:r>
      <w:r>
        <w:rPr>
          <w:rFonts w:ascii="Times New Roman" w:hAnsi="Times New Roman" w:cs="Times New Roman"/>
          <w:sz w:val="28"/>
          <w:szCs w:val="28"/>
        </w:rPr>
        <w:t xml:space="preserve">,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w:t>
      </w:r>
      <w:r>
        <w:rPr>
          <w:rFonts w:ascii="Times New Roman" w:hAnsi="Times New Roman" w:cs="Times New Roman"/>
          <w:sz w:val="28"/>
          <w:szCs w:val="28"/>
        </w:rPr>
        <w:t xml:space="preserve">осит</w:t>
      </w:r>
      <w:r>
        <w:rPr>
          <w:rFonts w:ascii="Times New Roman" w:hAnsi="Times New Roman" w:cs="Times New Roman"/>
          <w:sz w:val="28"/>
          <w:szCs w:val="28"/>
        </w:rPr>
        <w:t xml:space="preserve"> на счет организатора аукциона оплату предмета аукциона </w:t>
      </w:r>
      <w:r>
        <w:rPr>
          <w:rFonts w:ascii="Times New Roman" w:hAnsi="Times New Roman" w:cs="Times New Roman"/>
          <w:sz w:val="28"/>
          <w:szCs w:val="28"/>
        </w:rPr>
        <w:br/>
      </w:r>
      <w:r>
        <w:rPr>
          <w:rFonts w:ascii="Times New Roman" w:hAnsi="Times New Roman" w:cs="Times New Roman"/>
          <w:sz w:val="28"/>
          <w:szCs w:val="28"/>
        </w:rPr>
        <w:t xml:space="preserve">(лота), в размере предложенной цены в ходе аукциона</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w:t>
      </w:r>
      <w:r>
        <w:rPr>
          <w:rFonts w:ascii="Times New Roman" w:hAnsi="Times New Roman" w:cs="Times New Roman"/>
          <w:sz w:val="28"/>
          <w:szCs w:val="28"/>
        </w:rPr>
        <w:t xml:space="preserve">чет </w:t>
      </w:r>
      <w:r>
        <w:rPr>
          <w:rFonts w:ascii="Times New Roman" w:hAnsi="Times New Roman" w:cs="Times New Roman"/>
          <w:sz w:val="28"/>
          <w:szCs w:val="28"/>
        </w:rPr>
        <w:t xml:space="preserve">Федерального агентства по рыболовству </w:t>
      </w:r>
      <w:r>
        <w:rPr>
          <w:rFonts w:ascii="Times New Roman" w:hAnsi="Times New Roman" w:cs="Times New Roman"/>
          <w:sz w:val="28"/>
          <w:szCs w:val="28"/>
        </w:rPr>
        <w:t xml:space="preserve">для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банком</w:t>
      </w:r>
      <w:r>
        <w:rPr>
          <w:rFonts w:ascii="Times New Roman" w:hAnsi="Times New Roman" w:cs="Times New Roman"/>
          <w:sz w:val="28"/>
          <w:szCs w:val="28"/>
        </w:rPr>
        <w:t xml:space="preserve"> </w:t>
      </w:r>
      <w:r>
        <w:rPr>
          <w:rFonts w:ascii="Times New Roman" w:hAnsi="Times New Roman" w:cs="Times New Roman"/>
          <w:sz w:val="28"/>
          <w:szCs w:val="28"/>
        </w:rPr>
        <w:t xml:space="preserve">задатков</w:t>
      </w:r>
      <w:r>
        <w:rPr>
          <w:rFonts w:ascii="Times New Roman" w:hAnsi="Times New Roman" w:cs="Times New Roman"/>
          <w:sz w:val="28"/>
          <w:szCs w:val="28"/>
        </w:rPr>
        <w:t xml:space="preserve"> победителей аукциона</w:t>
      </w:r>
      <w:r>
        <w:rPr>
          <w:rFonts w:ascii="Times New Roman" w:hAnsi="Times New Roman" w:cs="Times New Roman"/>
          <w:sz w:val="28"/>
          <w:szCs w:val="28"/>
        </w:rPr>
        <w:t xml:space="preserve">, </w:t>
      </w:r>
      <w:r>
        <w:rPr>
          <w:rFonts w:ascii="Times New Roman" w:hAnsi="Times New Roman" w:cs="Times New Roman"/>
          <w:sz w:val="28"/>
          <w:szCs w:val="28"/>
        </w:rPr>
        <w:t xml:space="preserve">перечисления </w:t>
      </w:r>
      <w:r>
        <w:rPr>
          <w:rFonts w:ascii="Times New Roman" w:hAnsi="Times New Roman" w:cs="Times New Roman"/>
          <w:sz w:val="28"/>
          <w:szCs w:val="28"/>
        </w:rPr>
        <w:t xml:space="preserve">победителями аукциона </w:t>
      </w:r>
      <w:r>
        <w:rPr>
          <w:rFonts w:ascii="Times New Roman" w:hAnsi="Times New Roman" w:cs="Times New Roman"/>
          <w:sz w:val="28"/>
          <w:szCs w:val="28"/>
        </w:rPr>
        <w:t xml:space="preserve">доплат</w:t>
      </w:r>
      <w:r>
        <w:rPr>
          <w:rFonts w:ascii="Times New Roman" w:hAnsi="Times New Roman" w:cs="Times New Roman"/>
          <w:sz w:val="28"/>
          <w:szCs w:val="28"/>
        </w:rPr>
        <w:t xml:space="preserve"> </w:t>
        <w:br/>
        <w:t xml:space="preserve">и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у</w:t>
      </w:r>
      <w:r>
        <w:rPr>
          <w:rFonts w:ascii="Times New Roman" w:hAnsi="Times New Roman" w:cs="Times New Roman"/>
          <w:sz w:val="28"/>
          <w:szCs w:val="28"/>
        </w:rPr>
        <w:t xml:space="preserve">частник</w:t>
      </w:r>
      <w:r>
        <w:rPr>
          <w:rFonts w:ascii="Times New Roman" w:hAnsi="Times New Roman" w:cs="Times New Roman"/>
          <w:sz w:val="28"/>
          <w:szCs w:val="28"/>
        </w:rPr>
        <w:t xml:space="preserve">ом</w:t>
      </w:r>
      <w:r>
        <w:rPr>
          <w:rFonts w:ascii="Times New Roman" w:hAnsi="Times New Roman" w:cs="Times New Roman"/>
          <w:sz w:val="28"/>
          <w:szCs w:val="28"/>
        </w:rPr>
        <w:t xml:space="preserve"> аукциона, сделавш</w:t>
      </w:r>
      <w:r>
        <w:rPr>
          <w:rFonts w:ascii="Times New Roman" w:hAnsi="Times New Roman" w:cs="Times New Roman"/>
          <w:sz w:val="28"/>
          <w:szCs w:val="28"/>
        </w:rPr>
        <w:t xml:space="preserve">им</w:t>
      </w:r>
      <w:r>
        <w:rPr>
          <w:rFonts w:ascii="Times New Roman" w:hAnsi="Times New Roman" w:cs="Times New Roman"/>
          <w:sz w:val="28"/>
          <w:szCs w:val="28"/>
        </w:rPr>
        <w:t xml:space="preserve"> предпоследнее предложение о цене предмета аукциона</w:t>
      </w:r>
      <w:r>
        <w:rPr>
          <w:rFonts w:ascii="Times New Roman" w:hAnsi="Times New Roman" w:cs="Times New Roman"/>
          <w:sz w:val="28"/>
          <w:szCs w:val="28"/>
        </w:rPr>
        <w:t xml:space="preserve">,</w:t>
      </w:r>
      <w:r>
        <w:rPr>
          <w:rFonts w:ascii="Times New Roman" w:hAnsi="Times New Roman" w:cs="Times New Roman"/>
          <w:sz w:val="28"/>
          <w:szCs w:val="28"/>
        </w:rPr>
        <w:t xml:space="preserve"> оплаты</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922"/>
        <w:ind w:firstLine="709"/>
        <w:tabs>
          <w:tab w:val="left" w:pos="0" w:leader="none"/>
        </w:tabs>
        <w:rPr>
          <w:bCs/>
        </w:rPr>
      </w:pPr>
      <w:r>
        <w:rPr>
          <w:bCs/>
        </w:rPr>
        <w:t xml:space="preserve">Получатель: Межрегиональное операционное управление Федерального казначейства (Федеральное агентство по рыболовству, лицевой счет: 05951000760).</w:t>
      </w:r>
      <w:r>
        <w:rPr>
          <w:bCs/>
        </w:rPr>
      </w:r>
      <w:r>
        <w:rPr>
          <w:bCs/>
        </w:rPr>
      </w:r>
    </w:p>
    <w:p>
      <w:pPr>
        <w:pStyle w:val="922"/>
        <w:ind w:firstLine="709"/>
        <w:tabs>
          <w:tab w:val="left" w:pos="0" w:leader="none"/>
        </w:tabs>
        <w:rPr>
          <w:color w:val="000000"/>
        </w:rPr>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w:t>
      </w:r>
      <w:r>
        <w:t xml:space="preserve">2</w:t>
      </w:r>
      <w:r>
        <w:t xml:space="preserve">, корреспондентский счет: 40102810045370000002 </w:t>
      </w:r>
      <w:r>
        <w:rPr>
          <w:color w:val="000000"/>
        </w:rPr>
      </w:r>
      <w:r>
        <w:rPr>
          <w:color w:val="000000"/>
        </w:rPr>
      </w:r>
    </w:p>
    <w:p>
      <w:pPr>
        <w:pStyle w:val="922"/>
        <w:ind w:firstLine="709"/>
        <w:tabs>
          <w:tab w:val="left" w:pos="0" w:leader="none"/>
        </w:tabs>
        <w:rPr>
          <w:color w:val="000000"/>
        </w:rPr>
      </w:pPr>
      <w:r>
        <w:rPr>
          <w:color w:val="000000"/>
        </w:rPr>
        <w:t xml:space="preserve">При этом:</w:t>
      </w:r>
      <w:r>
        <w:rPr>
          <w:color w:val="000000"/>
        </w:rPr>
      </w:r>
      <w:r>
        <w:rPr>
          <w:color w:val="000000"/>
        </w:rPr>
      </w:r>
    </w:p>
    <w:p>
      <w:pPr>
        <w:pStyle w:val="92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2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22"/>
        <w:ind w:firstLine="709"/>
        <w:tabs>
          <w:tab w:val="left" w:pos="0" w:leader="none"/>
        </w:tabs>
        <w:rPr>
          <w:bCs/>
          <w:highlight w:val="white"/>
        </w:rPr>
      </w:pPr>
      <w:r>
        <w:rPr>
          <w:color w:val="000000"/>
        </w:rPr>
        <w:t xml:space="preserve">в поле 22 «Код» реквизитов получателя необходимо указать код нормативного акта </w:t>
      </w:r>
      <w:r>
        <w:rPr>
          <w:color w:val="000000"/>
          <w:highlight w:val="white"/>
        </w:rPr>
        <w:t xml:space="preserve">«000</w:t>
      </w:r>
      <w:r>
        <w:rPr>
          <w:color w:val="000000"/>
          <w:highlight w:val="white"/>
        </w:rPr>
        <w:t xml:space="preserve">5</w:t>
      </w:r>
      <w:r>
        <w:rPr>
          <w:color w:val="000000"/>
          <w:highlight w:val="white"/>
        </w:rPr>
        <w:t xml:space="preserve">».</w:t>
      </w:r>
      <w:r>
        <w:rPr>
          <w:bCs/>
          <w:highlight w:val="white"/>
        </w:rPr>
      </w:r>
      <w:r>
        <w:rPr>
          <w:bCs/>
          <w:highlight w:val="white"/>
        </w:rPr>
      </w:r>
    </w:p>
    <w:p>
      <w:pPr>
        <w:pStyle w:val="922"/>
        <w:ind w:firstLine="540"/>
        <w:tabs>
          <w:tab w:val="left" w:pos="0" w:leader="none"/>
        </w:tabs>
      </w:pPr>
      <w:r>
        <w:t xml:space="preserve">Победителю аукциона, признанн</w:t>
      </w:r>
      <w:r>
        <w:t xml:space="preserve">ому уклонившимся от заключения Д</w:t>
      </w:r>
      <w:r>
        <w:t xml:space="preserve">оговора, задаток не возвращается</w:t>
      </w:r>
      <w:r>
        <w:t xml:space="preserve">.</w:t>
      </w:r>
      <w:r/>
    </w:p>
    <w:p>
      <w:pPr>
        <w:pStyle w:val="915"/>
        <w:numPr>
          <w:ilvl w:val="0"/>
          <w:numId w:val="31"/>
        </w:numPr>
        <w:ind w:left="0" w:right="0" w:firstLine="426"/>
        <w:jc w:val="both"/>
        <w:widowControl/>
      </w:pPr>
      <w:r>
        <w:rPr>
          <w:rFonts w:ascii="Times New Roman" w:hAnsi="Times New Roman" w:cs="Times New Roman"/>
          <w:color w:val="000000"/>
          <w:sz w:val="28"/>
          <w:szCs w:val="28"/>
        </w:rPr>
        <w:t xml:space="preserve">Официальны</w:t>
      </w:r>
      <w:r>
        <w:rPr>
          <w:rFonts w:ascii="Times New Roman" w:hAnsi="Times New Roman" w:cs="Times New Roman"/>
          <w:color w:val="000000"/>
          <w:sz w:val="28"/>
          <w:szCs w:val="28"/>
        </w:rPr>
        <w:t xml:space="preserve">е</w:t>
      </w:r>
      <w:r>
        <w:rPr>
          <w:rFonts w:ascii="Times New Roman" w:hAnsi="Times New Roman" w:cs="Times New Roman"/>
          <w:color w:val="000000"/>
          <w:sz w:val="28"/>
          <w:szCs w:val="28"/>
        </w:rPr>
        <w:t xml:space="preserve"> сайт</w:t>
      </w:r>
      <w:r>
        <w:rPr>
          <w:rFonts w:ascii="Times New Roman" w:hAnsi="Times New Roman" w:cs="Times New Roman"/>
          <w:color w:val="000000"/>
          <w:sz w:val="28"/>
          <w:szCs w:val="28"/>
        </w:rPr>
        <w:t xml:space="preserve">ы</w:t>
      </w:r>
      <w:r>
        <w:rPr>
          <w:rFonts w:ascii="Times New Roman" w:hAnsi="Times New Roman" w:cs="Times New Roman"/>
          <w:color w:val="000000"/>
          <w:sz w:val="28"/>
          <w:szCs w:val="28"/>
        </w:rPr>
        <w:t xml:space="preserve">, на котор</w:t>
      </w:r>
      <w:r>
        <w:rPr>
          <w:rFonts w:ascii="Times New Roman" w:hAnsi="Times New Roman" w:cs="Times New Roman"/>
          <w:color w:val="000000"/>
          <w:sz w:val="28"/>
          <w:szCs w:val="28"/>
        </w:rPr>
        <w:t xml:space="preserve">ых</w:t>
      </w:r>
      <w:r>
        <w:rPr>
          <w:rFonts w:ascii="Times New Roman" w:hAnsi="Times New Roman" w:cs="Times New Roman"/>
          <w:color w:val="000000"/>
          <w:sz w:val="28"/>
          <w:szCs w:val="28"/>
        </w:rPr>
        <w:t xml:space="preserve"> размещена документация об аукционе</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w:t>
      </w:r>
      <w:hyperlink r:id="rId11" w:tooltip="http://www.torgi.gov.ru" w:history="1">
        <w:r>
          <w:rPr>
            <w:rStyle w:val="923"/>
            <w:rFonts w:ascii="Times New Roman" w:hAnsi="Times New Roman" w:cs="Times New Roman"/>
            <w:color w:val="auto"/>
            <w:sz w:val="28"/>
            <w:szCs w:val="28"/>
            <w:u w:val="none"/>
          </w:rPr>
          <w:t xml:space="preserve">http://www.</w:t>
        </w:r>
        <w:r>
          <w:rPr>
            <w:rStyle w:val="923"/>
            <w:rFonts w:ascii="Times New Roman" w:hAnsi="Times New Roman" w:cs="Times New Roman"/>
            <w:color w:val="auto"/>
            <w:sz w:val="28"/>
            <w:szCs w:val="28"/>
            <w:u w:val="none"/>
            <w:lang w:val="en-US"/>
          </w:rPr>
          <w:t xml:space="preserve">torgi</w:t>
        </w:r>
        <w:r>
          <w:rPr>
            <w:rStyle w:val="923"/>
            <w:rFonts w:ascii="Times New Roman" w:hAnsi="Times New Roman" w:cs="Times New Roman"/>
            <w:color w:val="auto"/>
            <w:sz w:val="28"/>
            <w:szCs w:val="28"/>
            <w:u w:val="none"/>
          </w:rPr>
          <w:t xml:space="preserve">.</w:t>
        </w:r>
        <w:r>
          <w:rPr>
            <w:rStyle w:val="923"/>
            <w:rFonts w:ascii="Times New Roman" w:hAnsi="Times New Roman" w:cs="Times New Roman"/>
            <w:color w:val="auto"/>
            <w:sz w:val="28"/>
            <w:szCs w:val="28"/>
            <w:u w:val="none"/>
            <w:lang w:val="en-US"/>
          </w:rPr>
          <w:t xml:space="preserve">gov</w:t>
        </w:r>
        <w:r>
          <w:rPr>
            <w:rStyle w:val="923"/>
            <w:rFonts w:ascii="Times New Roman" w:hAnsi="Times New Roman" w:cs="Times New Roman"/>
            <w:color w:val="auto"/>
            <w:sz w:val="28"/>
            <w:szCs w:val="28"/>
            <w:u w:val="none"/>
          </w:rPr>
          <w:t xml:space="preserve">.</w:t>
        </w:r>
        <w:r>
          <w:rPr>
            <w:rStyle w:val="92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w:t>
      </w:r>
      <w:r>
        <w:rPr>
          <w:rFonts w:ascii="Times New Roman" w:hAnsi="Times New Roman" w:cs="Times New Roman"/>
          <w:sz w:val="28"/>
          <w:szCs w:val="28"/>
        </w:rPr>
        <w:t xml:space="preserve">https://lot-online.ru</w:t>
      </w:r>
      <w:r>
        <w:rPr>
          <w:rFonts w:ascii="Times New Roman" w:hAnsi="Times New Roman" w:cs="Times New Roman"/>
          <w:sz w:val="28"/>
          <w:szCs w:val="28"/>
        </w:rPr>
        <w:t xml:space="preserve"> </w:t>
      </w:r>
      <w:r>
        <w:rPr>
          <w:rFonts w:ascii="Times New Roman" w:hAnsi="Times New Roman" w:cs="Times New Roman"/>
          <w:sz w:val="28"/>
          <w:szCs w:val="28"/>
        </w:rPr>
        <w:t xml:space="preserve">и</w:t>
      </w:r>
      <w:r>
        <w:rPr>
          <w:rFonts w:ascii="Times New Roman" w:hAnsi="Times New Roman" w:cs="Times New Roman"/>
          <w:sz w:val="28"/>
          <w:szCs w:val="28"/>
        </w:rPr>
        <w:t xml:space="preserve"> </w:t>
      </w:r>
      <w:hyperlink r:id="rId12" w:tooltip="http://www.fish.gov.ru" w:history="1">
        <w:r>
          <w:rPr>
            <w:rStyle w:val="923"/>
            <w:rFonts w:ascii="Times New Roman" w:hAnsi="Times New Roman" w:cs="Times New Roman"/>
            <w:sz w:val="28"/>
            <w:szCs w:val="28"/>
          </w:rPr>
          <w:t xml:space="preserve">http://www.fish.gov.ru</w:t>
        </w:r>
      </w:hyperlink>
      <w:r>
        <w:rPr>
          <w:rStyle w:val="923"/>
          <w:rFonts w:ascii="Times New Roman" w:hAnsi="Times New Roman" w:cs="Times New Roman"/>
          <w:color w:val="auto"/>
          <w:sz w:val="28"/>
          <w:szCs w:val="28"/>
          <w:u w:val="none"/>
        </w:rPr>
        <w:t xml:space="preserve">.</w:t>
      </w:r>
      <w:r>
        <w:t xml:space="preserve"> </w:t>
      </w:r>
      <w:r/>
    </w:p>
    <w:p>
      <w:pPr>
        <w:pStyle w:val="92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:00 </w:t>
      </w:r>
      <w:r>
        <w:rPr>
          <w:rFonts w:ascii="Times New Roman" w:hAnsi="Times New Roman" w:cs="Times New Roman"/>
          <w:color w:val="000000"/>
          <w:sz w:val="28"/>
          <w:szCs w:val="28"/>
        </w:rPr>
        <w:t xml:space="preserve">«15</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января</w:t>
      </w:r>
      <w:r>
        <w:rPr>
          <w:rFonts w:ascii="Times New Roman" w:hAnsi="Times New Roman" w:cs="Times New Roman"/>
          <w:color w:val="000000"/>
          <w:sz w:val="28"/>
          <w:szCs w:val="28"/>
        </w:rPr>
        <w:t xml:space="preserve"> 20</w:t>
      </w:r>
      <w:r>
        <w:rPr>
          <w:rFonts w:ascii="Times New Roman" w:hAnsi="Times New Roman" w:cs="Times New Roman"/>
          <w:color w:val="000000"/>
          <w:sz w:val="28"/>
          <w:szCs w:val="28"/>
        </w:rPr>
        <w:t xml:space="preserve">26</w:t>
      </w:r>
      <w:r>
        <w:rPr>
          <w:rFonts w:ascii="Times New Roman" w:hAnsi="Times New Roman" w:cs="Times New Roman"/>
          <w:color w:val="000000"/>
          <w:sz w:val="28"/>
          <w:szCs w:val="28"/>
        </w:rPr>
        <w:t xml:space="preserve"> г. </w:t>
      </w:r>
      <w:r>
        <w:rPr>
          <w:rFonts w:ascii="Times New Roman" w:hAnsi="Times New Roman" w:cs="Times New Roman"/>
          <w:color w:val="000000"/>
          <w:sz w:val="28"/>
          <w:szCs w:val="28"/>
        </w:rPr>
        <w:t xml:space="preserve">д</w:t>
      </w:r>
      <w:r>
        <w:rPr>
          <w:rFonts w:ascii="Times New Roman" w:hAnsi="Times New Roman" w:cs="Times New Roman"/>
          <w:color w:val="000000"/>
          <w:sz w:val="28"/>
          <w:szCs w:val="28"/>
        </w:rPr>
        <w:t xml:space="preserve">о </w:t>
      </w:r>
      <w:r>
        <w:rPr>
          <w:rFonts w:ascii="Times New Roman" w:hAnsi="Times New Roman" w:cs="Times New Roman"/>
          <w:color w:val="000000"/>
          <w:sz w:val="28"/>
          <w:szCs w:val="28"/>
        </w:rPr>
        <w:t xml:space="preserve">0</w:t>
      </w:r>
      <w:r>
        <w:rPr>
          <w:rFonts w:ascii="Times New Roman" w:hAnsi="Times New Roman" w:cs="Times New Roman"/>
          <w:color w:val="000000"/>
          <w:sz w:val="28"/>
          <w:szCs w:val="28"/>
        </w:rPr>
        <w:t xml:space="preserve">8:</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 (время московское) </w:t>
      </w:r>
      <w:r>
        <w:rPr>
          <w:rFonts w:ascii="Times New Roman" w:hAnsi="Times New Roman" w:cs="Times New Roman"/>
          <w:color w:val="000000"/>
          <w:sz w:val="28"/>
          <w:szCs w:val="28"/>
        </w:rPr>
        <w:t xml:space="preserve">«30</w:t>
      </w:r>
      <w:r>
        <w:rPr>
          <w:rFonts w:ascii="Times New Roman" w:hAnsi="Times New Roman" w:cs="Times New Roman"/>
          <w:color w:val="000000"/>
          <w:sz w:val="28"/>
          <w:szCs w:val="28"/>
        </w:rPr>
        <w:t xml:space="preserve">» января</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20</w:t>
      </w:r>
      <w:r>
        <w:rPr>
          <w:rFonts w:ascii="Times New Roman" w:hAnsi="Times New Roman" w:cs="Times New Roman"/>
          <w:color w:val="000000"/>
          <w:sz w:val="28"/>
          <w:szCs w:val="28"/>
        </w:rPr>
        <w:t xml:space="preserve">26 </w:t>
      </w:r>
      <w:r>
        <w:rPr>
          <w:rFonts w:ascii="Times New Roman" w:hAnsi="Times New Roman" w:cs="Times New Roman"/>
          <w:color w:val="000000"/>
          <w:sz w:val="28"/>
          <w:szCs w:val="28"/>
        </w:rPr>
        <w:t xml:space="preserve">г.</w:t>
      </w:r>
      <w:r>
        <w:rPr>
          <w:rFonts w:ascii="Times New Roman" w:hAnsi="Times New Roman" w:cs="Times New Roman"/>
          <w:color w:val="000000"/>
          <w:sz w:val="28"/>
          <w:szCs w:val="28"/>
        </w:rPr>
        <w:t xml:space="preserve"> по адресу</w:t>
      </w:r>
      <w:r>
        <w:rPr>
          <w:rFonts w:ascii="Times New Roman" w:hAnsi="Times New Roman" w:eastAsia="Times New Roman" w:cs="Times New Roman"/>
          <w:sz w:val="28"/>
          <w:szCs w:val="28"/>
        </w:rPr>
        <w:t xml:space="preserve"> сайта оператора электронной площадки </w:t>
      </w:r>
      <w:r>
        <w:rPr>
          <w:rFonts w:ascii="Times New Roman" w:hAnsi="Times New Roman" w:eastAsia="Times New Roman" w:cs="Times New Roman"/>
          <w:sz w:val="28"/>
          <w:szCs w:val="28"/>
        </w:rPr>
        <w:t xml:space="preserve">в информационно-телекоммуникационной сети «Интернет»</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hyperlink r:id="rId13" w:tooltip="https://lot-online.ru." w:history="1">
        <w:r>
          <w:rPr>
            <w:rStyle w:val="923"/>
            <w:rFonts w:ascii="Times New Roman" w:hAnsi="Times New Roman" w:eastAsia="Times New Roman" w:cs="Times New Roman"/>
            <w:sz w:val="28"/>
            <w:szCs w:val="28"/>
          </w:rPr>
          <w:t xml:space="preserve">https://lot-online.ru</w:t>
        </w:r>
        <w:r>
          <w:rPr>
            <w:rStyle w:val="923"/>
            <w:rFonts w:ascii="Times New Roman" w:hAnsi="Times New Roman" w:cs="Times New Roman"/>
            <w:sz w:val="28"/>
            <w:szCs w:val="28"/>
          </w:rPr>
          <w:t xml:space="preserve">.</w:t>
        </w:r>
        <w:r>
          <w:rPr>
            <w:rStyle w:val="923"/>
          </w:rPr>
        </w:r>
      </w:hyperlink>
      <w:r/>
      <w:r/>
    </w:p>
    <w:p>
      <w:pPr>
        <w:pStyle w:val="92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«30» января </w:t>
      </w:r>
      <w:r>
        <w:rPr>
          <w:rFonts w:ascii="Times New Roman" w:hAnsi="Times New Roman" w:cs="Times New Roman"/>
          <w:color w:val="000000"/>
          <w:sz w:val="28"/>
          <w:szCs w:val="28"/>
        </w:rPr>
        <w:t xml:space="preserve"> 2026 г.</w:t>
      </w:r>
      <w:r/>
    </w:p>
    <w:p>
      <w:pPr>
        <w:ind w:left="426" w:firstLine="0"/>
        <w:keepLines/>
        <w:keepNext/>
        <w:spacing w:after="0"/>
        <w:widowControl w:val="off"/>
        <w:suppressLineNumbers/>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Дата окончания рассмотрения заявок:</w:t>
      </w:r>
      <w:r>
        <w:rPr>
          <w:rFonts w:ascii="Times New Roman" w:hAnsi="Times New Roman" w:cs="Times New Roman"/>
          <w:color w:val="000000"/>
          <w:sz w:val="28"/>
          <w:szCs w:val="28"/>
        </w:rPr>
        <w:t xml:space="preserve"> «3» февраля </w:t>
      </w:r>
      <w:r>
        <w:rPr>
          <w:rFonts w:ascii="Times New Roman" w:hAnsi="Times New Roman" w:cs="Times New Roman"/>
          <w:color w:val="000000"/>
          <w:sz w:val="28"/>
          <w:szCs w:val="28"/>
        </w:rPr>
        <w:t xml:space="preserve"> 2026 г.</w:t>
      </w:r>
      <w:r/>
    </w:p>
    <w:p>
      <w:pPr>
        <w:ind w:left="0" w:right="0" w:firstLine="425"/>
        <w:jc w:val="both"/>
        <w:keepLines/>
        <w:keepNext/>
        <w:spacing w:after="0"/>
        <w:widowControl w:val="off"/>
        <w:suppressLineNumbers/>
      </w:pPr>
      <w:r>
        <w:rPr>
          <w:rFonts w:ascii="Times New Roman" w:hAnsi="Times New Roman" w:eastAsia="Times New Roman" w:cs="Times New Roman"/>
          <w:sz w:val="28"/>
          <w:szCs w:val="28"/>
        </w:rPr>
        <w:t xml:space="preserve">10. Аукцион проводится в соответствии с порядком установленным разделом V Правил организации и 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w:t>
      </w:r>
      <w:r>
        <w:rPr>
          <w:rFonts w:ascii="Times New Roman" w:hAnsi="Times New Roman" w:eastAsia="Times New Roman" w:cs="Times New Roman"/>
          <w:sz w:val="28"/>
          <w:szCs w:val="28"/>
        </w:rPr>
        <w:t xml:space="preserve">говора пользования водными биологическими ресурсами, договора пользования рыболовным участком, утвержденных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w:t>
      </w:r>
      <w:r>
        <w:rPr>
          <w:rFonts w:ascii="Times New Roman" w:hAnsi="Times New Roman" w:cs="Times New Roman"/>
          <w:sz w:val="28"/>
          <w:szCs w:val="28"/>
        </w:rPr>
        <w:t xml:space="preserve">«30» января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bookmarkStart w:id="0" w:name="undefined"/>
      <w:r/>
      <w:bookmarkStart w:id="0" w:name="undefined"/>
      <w:r>
        <w:rPr>
          <w:rFonts w:ascii="Times New Roman" w:hAnsi="Times New Roman" w:eastAsia="Times New Roman" w:cs="Times New Roman"/>
          <w:color w:val="000000"/>
          <w:sz w:val="28"/>
          <w:szCs w:val="28"/>
        </w:rPr>
        <w:t xml:space="preserve">Аукцион </w:t>
      </w:r>
      <w:r>
        <w:rPr>
          <w:rFonts w:ascii="Times New Roman" w:hAnsi="Times New Roman" w:eastAsia="Times New Roman" w:cs="Times New Roman"/>
          <w:color w:val="000000"/>
          <w:sz w:val="28"/>
          <w:szCs w:val="28"/>
        </w:rPr>
        <w:t xml:space="preserve">проводится</w:t>
      </w:r>
      <w:r>
        <w:rPr>
          <w:rFonts w:ascii="Times New Roman" w:hAnsi="Times New Roman" w:eastAsia="Times New Roman" w:cs="Times New Roman"/>
          <w:color w:val="000000"/>
          <w:sz w:val="28"/>
          <w:szCs w:val="28"/>
        </w:rPr>
        <w:t xml:space="preserve"> на электронной площадке https://lot-online.ru: </w:t>
      </w:r>
      <w:bookmarkEnd w:id="0"/>
      <w:r/>
      <w:r/>
    </w:p>
    <w:p>
      <w:pPr>
        <w:ind w:left="426" w:firstLine="0"/>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2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highlight w:val="none"/>
              </w:rPr>
              <w:t xml:space="preserve">14</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13 час. 00 мин. </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«5</w:t>
            </w:r>
            <w:r>
              <w:rPr>
                <w:rFonts w:ascii="Times New Roman" w:hAnsi="Times New Roman" w:eastAsia="Times New Roman" w:cs="Times New Roman"/>
                <w:color w:val="000000"/>
                <w:sz w:val="28"/>
                <w:szCs w:val="28"/>
              </w:rPr>
              <w:t xml:space="preserve">» февраля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r>
    </w:tbl>
    <w:p>
      <w:pPr>
        <w:pStyle w:val="92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4</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5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9"/>
  </w:num>
  <w:num w:numId="2">
    <w:abstractNumId w:val="22"/>
  </w:num>
  <w:num w:numId="3">
    <w:abstractNumId w:val="21"/>
  </w:num>
  <w:num w:numId="4">
    <w:abstractNumId w:val="18"/>
  </w:num>
  <w:num w:numId="5">
    <w:abstractNumId w:val="3"/>
  </w:num>
  <w:num w:numId="6">
    <w:abstractNumId w:val="25"/>
  </w:num>
  <w:num w:numId="7">
    <w:abstractNumId w:val="16"/>
  </w:num>
  <w:num w:numId="8">
    <w:abstractNumId w:val="19"/>
  </w:num>
  <w:num w:numId="9">
    <w:abstractNumId w:val="26"/>
  </w:num>
  <w:num w:numId="10">
    <w:abstractNumId w:val="13"/>
  </w:num>
  <w:num w:numId="11">
    <w:abstractNumId w:val="28"/>
  </w:num>
  <w:num w:numId="12">
    <w:abstractNumId w:val="6"/>
  </w:num>
  <w:num w:numId="13">
    <w:abstractNumId w:val="29"/>
  </w:num>
  <w:num w:numId="14">
    <w:abstractNumId w:val="23"/>
  </w:num>
  <w:num w:numId="15">
    <w:abstractNumId w:val="5"/>
  </w:num>
  <w:num w:numId="16">
    <w:abstractNumId w:val="15"/>
  </w:num>
  <w:num w:numId="17">
    <w:abstractNumId w:val="27"/>
  </w:num>
  <w:num w:numId="18">
    <w:abstractNumId w:val="11"/>
  </w:num>
  <w:num w:numId="19">
    <w:abstractNumId w:val="17"/>
  </w:num>
  <w:num w:numId="20">
    <w:abstractNumId w:val="4"/>
  </w:num>
  <w:num w:numId="21">
    <w:abstractNumId w:val="20"/>
  </w:num>
  <w:num w:numId="22">
    <w:abstractNumId w:val="7"/>
  </w:num>
  <w:num w:numId="23">
    <w:abstractNumId w:val="0"/>
  </w:num>
  <w:num w:numId="24">
    <w:abstractNumId w:val="24"/>
  </w:num>
  <w:num w:numId="25">
    <w:abstractNumId w:val="10"/>
  </w:num>
  <w:num w:numId="26">
    <w:abstractNumId w:val="14"/>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1 Char"/>
    <w:basedOn w:val="911"/>
    <w:link w:val="907"/>
    <w:uiPriority w:val="9"/>
    <w:rPr>
      <w:rFonts w:ascii="Arial" w:hAnsi="Arial" w:eastAsia="Arial" w:cs="Arial"/>
      <w:sz w:val="40"/>
      <w:szCs w:val="40"/>
    </w:rPr>
  </w:style>
  <w:style w:type="character" w:styleId="740">
    <w:name w:val="Heading 2 Char"/>
    <w:basedOn w:val="911"/>
    <w:link w:val="908"/>
    <w:uiPriority w:val="9"/>
    <w:rPr>
      <w:rFonts w:ascii="Arial" w:hAnsi="Arial" w:eastAsia="Arial" w:cs="Arial"/>
      <w:sz w:val="34"/>
    </w:rPr>
  </w:style>
  <w:style w:type="character" w:styleId="741">
    <w:name w:val="Heading 3 Char"/>
    <w:basedOn w:val="911"/>
    <w:link w:val="909"/>
    <w:uiPriority w:val="9"/>
    <w:rPr>
      <w:rFonts w:ascii="Arial" w:hAnsi="Arial" w:eastAsia="Arial" w:cs="Arial"/>
      <w:sz w:val="30"/>
      <w:szCs w:val="30"/>
    </w:rPr>
  </w:style>
  <w:style w:type="character" w:styleId="742">
    <w:name w:val="Heading 4 Char"/>
    <w:basedOn w:val="911"/>
    <w:link w:val="910"/>
    <w:uiPriority w:val="9"/>
    <w:rPr>
      <w:rFonts w:ascii="Arial" w:hAnsi="Arial" w:eastAsia="Arial" w:cs="Arial"/>
      <w:b/>
      <w:bCs/>
      <w:sz w:val="26"/>
      <w:szCs w:val="26"/>
    </w:rPr>
  </w:style>
  <w:style w:type="paragraph" w:styleId="743">
    <w:name w:val="Heading 5"/>
    <w:basedOn w:val="906"/>
    <w:next w:val="906"/>
    <w:link w:val="744"/>
    <w:uiPriority w:val="9"/>
    <w:unhideWhenUsed/>
    <w:qFormat/>
    <w:pPr>
      <w:keepLines/>
      <w:keepNext/>
      <w:spacing w:before="320" w:after="200"/>
      <w:outlineLvl w:val="4"/>
    </w:pPr>
    <w:rPr>
      <w:rFonts w:ascii="Arial" w:hAnsi="Arial" w:eastAsia="Arial" w:cs="Arial"/>
      <w:b/>
      <w:bCs/>
      <w:sz w:val="24"/>
      <w:szCs w:val="24"/>
    </w:rPr>
  </w:style>
  <w:style w:type="character" w:styleId="744">
    <w:name w:val="Heading 5 Char"/>
    <w:basedOn w:val="911"/>
    <w:link w:val="743"/>
    <w:uiPriority w:val="9"/>
    <w:rPr>
      <w:rFonts w:ascii="Arial" w:hAnsi="Arial" w:eastAsia="Arial" w:cs="Arial"/>
      <w:b/>
      <w:bCs/>
      <w:sz w:val="24"/>
      <w:szCs w:val="24"/>
    </w:rPr>
  </w:style>
  <w:style w:type="paragraph" w:styleId="745">
    <w:name w:val="Heading 6"/>
    <w:basedOn w:val="906"/>
    <w:next w:val="906"/>
    <w:link w:val="746"/>
    <w:uiPriority w:val="9"/>
    <w:unhideWhenUsed/>
    <w:qFormat/>
    <w:pPr>
      <w:keepLines/>
      <w:keepNext/>
      <w:spacing w:before="320" w:after="200"/>
      <w:outlineLvl w:val="5"/>
    </w:pPr>
    <w:rPr>
      <w:rFonts w:ascii="Arial" w:hAnsi="Arial" w:eastAsia="Arial" w:cs="Arial"/>
      <w:b/>
      <w:bCs/>
      <w:sz w:val="22"/>
      <w:szCs w:val="22"/>
    </w:rPr>
  </w:style>
  <w:style w:type="character" w:styleId="746">
    <w:name w:val="Heading 6 Char"/>
    <w:basedOn w:val="911"/>
    <w:link w:val="745"/>
    <w:uiPriority w:val="9"/>
    <w:rPr>
      <w:rFonts w:ascii="Arial" w:hAnsi="Arial" w:eastAsia="Arial" w:cs="Arial"/>
      <w:b/>
      <w:bCs/>
      <w:sz w:val="22"/>
      <w:szCs w:val="22"/>
    </w:rPr>
  </w:style>
  <w:style w:type="paragraph" w:styleId="747">
    <w:name w:val="Heading 7"/>
    <w:basedOn w:val="906"/>
    <w:next w:val="906"/>
    <w:link w:val="748"/>
    <w:uiPriority w:val="9"/>
    <w:unhideWhenUsed/>
    <w:qFormat/>
    <w:pPr>
      <w:keepLines/>
      <w:keepNext/>
      <w:spacing w:before="320" w:after="200"/>
      <w:outlineLvl w:val="6"/>
    </w:pPr>
    <w:rPr>
      <w:rFonts w:ascii="Arial" w:hAnsi="Arial" w:eastAsia="Arial" w:cs="Arial"/>
      <w:b/>
      <w:bCs/>
      <w:i/>
      <w:iCs/>
      <w:sz w:val="22"/>
      <w:szCs w:val="22"/>
    </w:rPr>
  </w:style>
  <w:style w:type="character" w:styleId="748">
    <w:name w:val="Heading 7 Char"/>
    <w:basedOn w:val="911"/>
    <w:link w:val="747"/>
    <w:uiPriority w:val="9"/>
    <w:rPr>
      <w:rFonts w:ascii="Arial" w:hAnsi="Arial" w:eastAsia="Arial" w:cs="Arial"/>
      <w:b/>
      <w:bCs/>
      <w:i/>
      <w:iCs/>
      <w:sz w:val="22"/>
      <w:szCs w:val="22"/>
    </w:rPr>
  </w:style>
  <w:style w:type="paragraph" w:styleId="749">
    <w:name w:val="Heading 8"/>
    <w:basedOn w:val="906"/>
    <w:next w:val="906"/>
    <w:link w:val="750"/>
    <w:uiPriority w:val="9"/>
    <w:unhideWhenUsed/>
    <w:qFormat/>
    <w:pPr>
      <w:keepLines/>
      <w:keepNext/>
      <w:spacing w:before="320" w:after="200"/>
      <w:outlineLvl w:val="7"/>
    </w:pPr>
    <w:rPr>
      <w:rFonts w:ascii="Arial" w:hAnsi="Arial" w:eastAsia="Arial" w:cs="Arial"/>
      <w:i/>
      <w:iCs/>
      <w:sz w:val="22"/>
      <w:szCs w:val="22"/>
    </w:rPr>
  </w:style>
  <w:style w:type="character" w:styleId="750">
    <w:name w:val="Heading 8 Char"/>
    <w:basedOn w:val="911"/>
    <w:link w:val="749"/>
    <w:uiPriority w:val="9"/>
    <w:rPr>
      <w:rFonts w:ascii="Arial" w:hAnsi="Arial" w:eastAsia="Arial" w:cs="Arial"/>
      <w:i/>
      <w:iCs/>
      <w:sz w:val="22"/>
      <w:szCs w:val="22"/>
    </w:rPr>
  </w:style>
  <w:style w:type="paragraph" w:styleId="751">
    <w:name w:val="Heading 9"/>
    <w:basedOn w:val="906"/>
    <w:next w:val="906"/>
    <w:link w:val="752"/>
    <w:uiPriority w:val="9"/>
    <w:unhideWhenUsed/>
    <w:qFormat/>
    <w:pPr>
      <w:keepLines/>
      <w:keepNext/>
      <w:spacing w:before="320" w:after="200"/>
      <w:outlineLvl w:val="8"/>
    </w:pPr>
    <w:rPr>
      <w:rFonts w:ascii="Arial" w:hAnsi="Arial" w:eastAsia="Arial" w:cs="Arial"/>
      <w:i/>
      <w:iCs/>
      <w:sz w:val="21"/>
      <w:szCs w:val="21"/>
    </w:rPr>
  </w:style>
  <w:style w:type="character" w:styleId="752">
    <w:name w:val="Heading 9 Char"/>
    <w:basedOn w:val="911"/>
    <w:link w:val="751"/>
    <w:uiPriority w:val="9"/>
    <w:rPr>
      <w:rFonts w:ascii="Arial" w:hAnsi="Arial" w:eastAsia="Arial" w:cs="Arial"/>
      <w:i/>
      <w:iCs/>
      <w:sz w:val="21"/>
      <w:szCs w:val="21"/>
    </w:rPr>
  </w:style>
  <w:style w:type="paragraph" w:styleId="753">
    <w:name w:val="No Spacing"/>
    <w:uiPriority w:val="1"/>
    <w:qFormat/>
    <w:pPr>
      <w:spacing w:before="0" w:after="0" w:line="240" w:lineRule="auto"/>
    </w:pPr>
  </w:style>
  <w:style w:type="paragraph" w:styleId="754">
    <w:name w:val="Title"/>
    <w:basedOn w:val="906"/>
    <w:next w:val="906"/>
    <w:link w:val="755"/>
    <w:uiPriority w:val="10"/>
    <w:qFormat/>
    <w:pPr>
      <w:contextualSpacing/>
      <w:spacing w:before="300" w:after="200"/>
    </w:pPr>
    <w:rPr>
      <w:sz w:val="48"/>
      <w:szCs w:val="48"/>
    </w:rPr>
  </w:style>
  <w:style w:type="character" w:styleId="755">
    <w:name w:val="Title Char"/>
    <w:basedOn w:val="911"/>
    <w:link w:val="754"/>
    <w:uiPriority w:val="10"/>
    <w:rPr>
      <w:sz w:val="48"/>
      <w:szCs w:val="48"/>
    </w:rPr>
  </w:style>
  <w:style w:type="paragraph" w:styleId="756">
    <w:name w:val="Subtitle"/>
    <w:basedOn w:val="906"/>
    <w:next w:val="906"/>
    <w:link w:val="757"/>
    <w:uiPriority w:val="11"/>
    <w:qFormat/>
    <w:pPr>
      <w:spacing w:before="200" w:after="200"/>
    </w:pPr>
    <w:rPr>
      <w:sz w:val="24"/>
      <w:szCs w:val="24"/>
    </w:rPr>
  </w:style>
  <w:style w:type="character" w:styleId="757">
    <w:name w:val="Subtitle Char"/>
    <w:basedOn w:val="911"/>
    <w:link w:val="756"/>
    <w:uiPriority w:val="11"/>
    <w:rPr>
      <w:sz w:val="24"/>
      <w:szCs w:val="24"/>
    </w:rPr>
  </w:style>
  <w:style w:type="paragraph" w:styleId="758">
    <w:name w:val="Quote"/>
    <w:basedOn w:val="906"/>
    <w:next w:val="906"/>
    <w:link w:val="759"/>
    <w:uiPriority w:val="29"/>
    <w:qFormat/>
    <w:pPr>
      <w:ind w:left="720" w:right="720"/>
    </w:pPr>
    <w:rPr>
      <w:i/>
    </w:rPr>
  </w:style>
  <w:style w:type="character" w:styleId="759">
    <w:name w:val="Quote Char"/>
    <w:link w:val="758"/>
    <w:uiPriority w:val="29"/>
    <w:rPr>
      <w:i/>
    </w:rPr>
  </w:style>
  <w:style w:type="paragraph" w:styleId="760">
    <w:name w:val="Intense Quote"/>
    <w:basedOn w:val="906"/>
    <w:next w:val="906"/>
    <w:link w:val="76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1">
    <w:name w:val="Intense Quote Char"/>
    <w:link w:val="760"/>
    <w:uiPriority w:val="30"/>
    <w:rPr>
      <w:i/>
    </w:rPr>
  </w:style>
  <w:style w:type="character" w:styleId="762">
    <w:name w:val="Header Char"/>
    <w:basedOn w:val="911"/>
    <w:link w:val="916"/>
    <w:uiPriority w:val="99"/>
  </w:style>
  <w:style w:type="character" w:styleId="763">
    <w:name w:val="Footer Char"/>
    <w:basedOn w:val="911"/>
    <w:link w:val="918"/>
    <w:uiPriority w:val="99"/>
  </w:style>
  <w:style w:type="paragraph" w:styleId="764">
    <w:name w:val="Caption"/>
    <w:basedOn w:val="906"/>
    <w:next w:val="906"/>
    <w:link w:val="765"/>
    <w:uiPriority w:val="35"/>
    <w:semiHidden/>
    <w:unhideWhenUsed/>
    <w:qFormat/>
    <w:pPr>
      <w:spacing w:line="276" w:lineRule="auto"/>
    </w:pPr>
    <w:rPr>
      <w:b/>
      <w:bCs/>
      <w:color w:val="4f81bd" w:themeColor="accent1"/>
      <w:sz w:val="18"/>
      <w:szCs w:val="18"/>
    </w:rPr>
  </w:style>
  <w:style w:type="character" w:styleId="765">
    <w:name w:val="Caption Char"/>
    <w:basedOn w:val="764"/>
    <w:link w:val="918"/>
    <w:uiPriority w:val="99"/>
  </w:style>
  <w:style w:type="table" w:styleId="766">
    <w:name w:val="Table Grid Light"/>
    <w:basedOn w:val="9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7">
    <w:name w:val="Plain Table 1"/>
    <w:basedOn w:val="9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8">
    <w:name w:val="Plain Table 2"/>
    <w:basedOn w:val="91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9">
    <w:name w:val="Plain Table 3"/>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0">
    <w:name w:val="Plain Table 4"/>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1">
    <w:name w:val="Plain Table 5"/>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72">
    <w:name w:val="Grid Table 1 Light"/>
    <w:basedOn w:val="91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73">
    <w:name w:val="Grid Table 1 Light - Accent 1"/>
    <w:basedOn w:val="9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4">
    <w:name w:val="Grid Table 1 Light - Accent 2"/>
    <w:basedOn w:val="9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5">
    <w:name w:val="Grid Table 1 Light - Accent 3"/>
    <w:basedOn w:val="9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6">
    <w:name w:val="Grid Table 1 Light - Accent 4"/>
    <w:basedOn w:val="9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7">
    <w:name w:val="Grid Table 1 Light - Accent 5"/>
    <w:basedOn w:val="9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8">
    <w:name w:val="Grid Table 1 Light - Accent 6"/>
    <w:basedOn w:val="9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9">
    <w:name w:val="Grid Table 2"/>
    <w:basedOn w:val="9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80">
    <w:name w:val="Grid Table 2 - Accent 1"/>
    <w:basedOn w:val="9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81">
    <w:name w:val="Grid Table 2 - Accent 2"/>
    <w:basedOn w:val="9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82">
    <w:name w:val="Grid Table 2 - Accent 3"/>
    <w:basedOn w:val="9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83">
    <w:name w:val="Grid Table 2 - Accent 4"/>
    <w:basedOn w:val="9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4">
    <w:name w:val="Grid Table 2 - Accent 5"/>
    <w:basedOn w:val="9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5">
    <w:name w:val="Grid Table 2 - Accent 6"/>
    <w:basedOn w:val="9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6">
    <w:name w:val="Grid Table 3"/>
    <w:basedOn w:val="9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1"/>
    <w:basedOn w:val="9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2"/>
    <w:basedOn w:val="9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3 - Accent 3"/>
    <w:basedOn w:val="9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0">
    <w:name w:val="Grid Table 3 - Accent 4"/>
    <w:basedOn w:val="9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1">
    <w:name w:val="Grid Table 3 - Accent 5"/>
    <w:basedOn w:val="9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2">
    <w:name w:val="Grid Table 3 - Accent 6"/>
    <w:basedOn w:val="9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3">
    <w:name w:val="Grid Table 4"/>
    <w:basedOn w:val="91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4">
    <w:name w:val="Grid Table 4 - Accent 1"/>
    <w:basedOn w:val="91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5">
    <w:name w:val="Grid Table 4 - Accent 2"/>
    <w:basedOn w:val="91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6">
    <w:name w:val="Grid Table 4 - Accent 3"/>
    <w:basedOn w:val="91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7">
    <w:name w:val="Grid Table 4 - Accent 4"/>
    <w:basedOn w:val="91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8">
    <w:name w:val="Grid Table 4 - Accent 5"/>
    <w:basedOn w:val="91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9">
    <w:name w:val="Grid Table 4 - Accent 6"/>
    <w:basedOn w:val="91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00">
    <w:name w:val="Grid Table 5 Dark"/>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01">
    <w:name w:val="Grid Table 5 Dark- Accent 1"/>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02">
    <w:name w:val="Grid Table 5 Dark - Accent 2"/>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03">
    <w:name w:val="Grid Table 5 Dark - Accent 3"/>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4">
    <w:name w:val="Grid Table 5 Dark- Accent 4"/>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5">
    <w:name w:val="Grid Table 5 Dark - Accent 5"/>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6">
    <w:name w:val="Grid Table 5 Dark - Accent 6"/>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7">
    <w:name w:val="Grid Table 6 Colorful"/>
    <w:basedOn w:val="91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8">
    <w:name w:val="Grid Table 6 Colorful - Accent 1"/>
    <w:basedOn w:val="91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9">
    <w:name w:val="Grid Table 6 Colorful - Accent 2"/>
    <w:basedOn w:val="9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10">
    <w:name w:val="Grid Table 6 Colorful - Accent 3"/>
    <w:basedOn w:val="91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11">
    <w:name w:val="Grid Table 6 Colorful - Accent 4"/>
    <w:basedOn w:val="9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12">
    <w:name w:val="Grid Table 6 Colorful - Accent 5"/>
    <w:basedOn w:val="91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3">
    <w:name w:val="Grid Table 6 Colorful - Accent 6"/>
    <w:basedOn w:val="91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4">
    <w:name w:val="Grid Table 7 Colorful"/>
    <w:basedOn w:val="91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5">
    <w:name w:val="Grid Table 7 Colorful - Accent 1"/>
    <w:basedOn w:val="91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6">
    <w:name w:val="Grid Table 7 Colorful - Accent 2"/>
    <w:basedOn w:val="91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7">
    <w:name w:val="Grid Table 7 Colorful - Accent 3"/>
    <w:basedOn w:val="91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8">
    <w:name w:val="Grid Table 7 Colorful - Accent 4"/>
    <w:basedOn w:val="91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9">
    <w:name w:val="Grid Table 7 Colorful - Accent 5"/>
    <w:basedOn w:val="91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20">
    <w:name w:val="Grid Table 7 Colorful - Accent 6"/>
    <w:basedOn w:val="91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21">
    <w:name w:val="List Table 1 Light"/>
    <w:basedOn w:val="91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2">
    <w:name w:val="List Table 1 Light - Accent 1"/>
    <w:basedOn w:val="91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23">
    <w:name w:val="List Table 1 Light - Accent 2"/>
    <w:basedOn w:val="91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4">
    <w:name w:val="List Table 1 Light - Accent 3"/>
    <w:basedOn w:val="91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5">
    <w:name w:val="List Table 1 Light - Accent 4"/>
    <w:basedOn w:val="91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6">
    <w:name w:val="List Table 1 Light - Accent 5"/>
    <w:basedOn w:val="91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7">
    <w:name w:val="List Table 1 Light - Accent 6"/>
    <w:basedOn w:val="91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8">
    <w:name w:val="List Table 2"/>
    <w:basedOn w:val="91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9">
    <w:name w:val="List Table 2 - Accent 1"/>
    <w:basedOn w:val="91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30">
    <w:name w:val="List Table 2 - Accent 2"/>
    <w:basedOn w:val="91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31">
    <w:name w:val="List Table 2 - Accent 3"/>
    <w:basedOn w:val="91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32">
    <w:name w:val="List Table 2 - Accent 4"/>
    <w:basedOn w:val="91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33">
    <w:name w:val="List Table 2 - Accent 5"/>
    <w:basedOn w:val="91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4">
    <w:name w:val="List Table 2 - Accent 6"/>
    <w:basedOn w:val="91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5">
    <w:name w:val="List Table 3"/>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6">
    <w:name w:val="List Table 3 - Accent 1"/>
    <w:basedOn w:val="91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7">
    <w:name w:val="List Table 3 - Accent 2"/>
    <w:basedOn w:val="9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8">
    <w:name w:val="List Table 3 - Accent 3"/>
    <w:basedOn w:val="91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9">
    <w:name w:val="List Table 3 - Accent 4"/>
    <w:basedOn w:val="9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40">
    <w:name w:val="List Table 3 - Accent 5"/>
    <w:basedOn w:val="91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41">
    <w:name w:val="List Table 3 - Accent 6"/>
    <w:basedOn w:val="91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42">
    <w:name w:val="List Table 4"/>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3">
    <w:name w:val="List Table 4 - Accent 1"/>
    <w:basedOn w:val="91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4">
    <w:name w:val="List Table 4 - Accent 2"/>
    <w:basedOn w:val="91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5">
    <w:name w:val="List Table 4 - Accent 3"/>
    <w:basedOn w:val="91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6">
    <w:name w:val="List Table 4 - Accent 4"/>
    <w:basedOn w:val="91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7">
    <w:name w:val="List Table 4 - Accent 5"/>
    <w:basedOn w:val="91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8">
    <w:name w:val="List Table 4 - Accent 6"/>
    <w:basedOn w:val="91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9">
    <w:name w:val="List Table 5 Dark"/>
    <w:basedOn w:val="91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1"/>
    <w:basedOn w:val="91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2"/>
    <w:basedOn w:val="91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5 Dark - Accent 3"/>
    <w:basedOn w:val="91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3">
    <w:name w:val="List Table 5 Dark - Accent 4"/>
    <w:basedOn w:val="91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4">
    <w:name w:val="List Table 5 Dark - Accent 5"/>
    <w:basedOn w:val="91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5">
    <w:name w:val="List Table 5 Dark - Accent 6"/>
    <w:basedOn w:val="91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6">
    <w:name w:val="List Table 6 Colorful"/>
    <w:basedOn w:val="91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7">
    <w:name w:val="List Table 6 Colorful - Accent 1"/>
    <w:basedOn w:val="91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8">
    <w:name w:val="List Table 6 Colorful - Accent 2"/>
    <w:basedOn w:val="91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9">
    <w:name w:val="List Table 6 Colorful - Accent 3"/>
    <w:basedOn w:val="91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60">
    <w:name w:val="List Table 6 Colorful - Accent 4"/>
    <w:basedOn w:val="91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61">
    <w:name w:val="List Table 6 Colorful - Accent 5"/>
    <w:basedOn w:val="91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62">
    <w:name w:val="List Table 6 Colorful - Accent 6"/>
    <w:basedOn w:val="91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63">
    <w:name w:val="List Table 7 Colorful"/>
    <w:basedOn w:val="91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4">
    <w:name w:val="List Table 7 Colorful - Accent 1"/>
    <w:basedOn w:val="91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5">
    <w:name w:val="List Table 7 Colorful - Accent 2"/>
    <w:basedOn w:val="91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6">
    <w:name w:val="List Table 7 Colorful - Accent 3"/>
    <w:basedOn w:val="91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7">
    <w:name w:val="List Table 7 Colorful - Accent 4"/>
    <w:basedOn w:val="91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8">
    <w:name w:val="List Table 7 Colorful - Accent 5"/>
    <w:basedOn w:val="91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9">
    <w:name w:val="List Table 7 Colorful - Accent 6"/>
    <w:basedOn w:val="91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70">
    <w:name w:val="Lined - Accent"/>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1">
    <w:name w:val="Lined - Accent 1"/>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2">
    <w:name w:val="Lined - Accent 2"/>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3">
    <w:name w:val="Lined - Accent 3"/>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4">
    <w:name w:val="Lined - Accent 4"/>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5">
    <w:name w:val="Lined - Accent 5"/>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6">
    <w:name w:val="Lined - Accent 6"/>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7">
    <w:name w:val="Bordered &amp; Lined - Accent"/>
    <w:basedOn w:val="91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8">
    <w:name w:val="Bordered &amp; Lined - Accent 1"/>
    <w:basedOn w:val="91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9">
    <w:name w:val="Bordered &amp; Lined - Accent 2"/>
    <w:basedOn w:val="91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0">
    <w:name w:val="Bordered &amp; Lined - Accent 3"/>
    <w:basedOn w:val="91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1">
    <w:name w:val="Bordered &amp; Lined - Accent 4"/>
    <w:basedOn w:val="91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2">
    <w:name w:val="Bordered &amp; Lined - Accent 5"/>
    <w:basedOn w:val="91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3">
    <w:name w:val="Bordered &amp; Lined - Accent 6"/>
    <w:basedOn w:val="91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4">
    <w:name w:val="Bordered"/>
    <w:basedOn w:val="91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5">
    <w:name w:val="Bordered - Accent 1"/>
    <w:basedOn w:val="9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6">
    <w:name w:val="Bordered - Accent 2"/>
    <w:basedOn w:val="9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7">
    <w:name w:val="Bordered - Accent 3"/>
    <w:basedOn w:val="9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8">
    <w:name w:val="Bordered - Accent 4"/>
    <w:basedOn w:val="9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9">
    <w:name w:val="Bordered - Accent 5"/>
    <w:basedOn w:val="9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90">
    <w:name w:val="Bordered - Accent 6"/>
    <w:basedOn w:val="9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91">
    <w:name w:val="Footnote Text Char"/>
    <w:link w:val="957"/>
    <w:uiPriority w:val="99"/>
    <w:rPr>
      <w:sz w:val="18"/>
    </w:rPr>
  </w:style>
  <w:style w:type="paragraph" w:styleId="892">
    <w:name w:val="endnote text"/>
    <w:basedOn w:val="906"/>
    <w:link w:val="893"/>
    <w:uiPriority w:val="99"/>
    <w:semiHidden/>
    <w:unhideWhenUsed/>
    <w:pPr>
      <w:spacing w:after="0" w:line="240" w:lineRule="auto"/>
    </w:pPr>
    <w:rPr>
      <w:sz w:val="20"/>
    </w:rPr>
  </w:style>
  <w:style w:type="character" w:styleId="893">
    <w:name w:val="Endnote Text Char"/>
    <w:link w:val="892"/>
    <w:uiPriority w:val="99"/>
    <w:rPr>
      <w:sz w:val="20"/>
    </w:rPr>
  </w:style>
  <w:style w:type="character" w:styleId="894">
    <w:name w:val="endnote reference"/>
    <w:basedOn w:val="911"/>
    <w:uiPriority w:val="99"/>
    <w:semiHidden/>
    <w:unhideWhenUsed/>
    <w:rPr>
      <w:vertAlign w:val="superscript"/>
    </w:rPr>
  </w:style>
  <w:style w:type="paragraph" w:styleId="895">
    <w:name w:val="toc 1"/>
    <w:basedOn w:val="906"/>
    <w:next w:val="906"/>
    <w:uiPriority w:val="39"/>
    <w:unhideWhenUsed/>
    <w:pPr>
      <w:ind w:left="0" w:right="0" w:firstLine="0"/>
      <w:spacing w:after="57"/>
    </w:pPr>
  </w:style>
  <w:style w:type="paragraph" w:styleId="896">
    <w:name w:val="toc 2"/>
    <w:basedOn w:val="906"/>
    <w:next w:val="906"/>
    <w:uiPriority w:val="39"/>
    <w:unhideWhenUsed/>
    <w:pPr>
      <w:ind w:left="283" w:right="0" w:firstLine="0"/>
      <w:spacing w:after="57"/>
    </w:pPr>
  </w:style>
  <w:style w:type="paragraph" w:styleId="897">
    <w:name w:val="toc 3"/>
    <w:basedOn w:val="906"/>
    <w:next w:val="906"/>
    <w:uiPriority w:val="39"/>
    <w:unhideWhenUsed/>
    <w:pPr>
      <w:ind w:left="567" w:right="0" w:firstLine="0"/>
      <w:spacing w:after="57"/>
    </w:pPr>
  </w:style>
  <w:style w:type="paragraph" w:styleId="898">
    <w:name w:val="toc 4"/>
    <w:basedOn w:val="906"/>
    <w:next w:val="906"/>
    <w:uiPriority w:val="39"/>
    <w:unhideWhenUsed/>
    <w:pPr>
      <w:ind w:left="850" w:right="0" w:firstLine="0"/>
      <w:spacing w:after="57"/>
    </w:pPr>
  </w:style>
  <w:style w:type="paragraph" w:styleId="899">
    <w:name w:val="toc 5"/>
    <w:basedOn w:val="906"/>
    <w:next w:val="906"/>
    <w:uiPriority w:val="39"/>
    <w:unhideWhenUsed/>
    <w:pPr>
      <w:ind w:left="1134" w:right="0" w:firstLine="0"/>
      <w:spacing w:after="57"/>
    </w:pPr>
  </w:style>
  <w:style w:type="paragraph" w:styleId="900">
    <w:name w:val="toc 6"/>
    <w:basedOn w:val="906"/>
    <w:next w:val="906"/>
    <w:uiPriority w:val="39"/>
    <w:unhideWhenUsed/>
    <w:pPr>
      <w:ind w:left="1417" w:right="0" w:firstLine="0"/>
      <w:spacing w:after="57"/>
    </w:pPr>
  </w:style>
  <w:style w:type="paragraph" w:styleId="901">
    <w:name w:val="toc 7"/>
    <w:basedOn w:val="906"/>
    <w:next w:val="906"/>
    <w:uiPriority w:val="39"/>
    <w:unhideWhenUsed/>
    <w:pPr>
      <w:ind w:left="1701" w:right="0" w:firstLine="0"/>
      <w:spacing w:after="57"/>
    </w:pPr>
  </w:style>
  <w:style w:type="paragraph" w:styleId="902">
    <w:name w:val="toc 8"/>
    <w:basedOn w:val="906"/>
    <w:next w:val="906"/>
    <w:uiPriority w:val="39"/>
    <w:unhideWhenUsed/>
    <w:pPr>
      <w:ind w:left="1984" w:right="0" w:firstLine="0"/>
      <w:spacing w:after="57"/>
    </w:pPr>
  </w:style>
  <w:style w:type="paragraph" w:styleId="903">
    <w:name w:val="toc 9"/>
    <w:basedOn w:val="906"/>
    <w:next w:val="906"/>
    <w:uiPriority w:val="39"/>
    <w:unhideWhenUsed/>
    <w:pPr>
      <w:ind w:left="2268" w:right="0" w:firstLine="0"/>
      <w:spacing w:after="57"/>
    </w:pPr>
  </w:style>
  <w:style w:type="paragraph" w:styleId="904">
    <w:name w:val="TOC Heading"/>
    <w:uiPriority w:val="39"/>
    <w:unhideWhenUsed/>
  </w:style>
  <w:style w:type="paragraph" w:styleId="905">
    <w:name w:val="table of figures"/>
    <w:basedOn w:val="906"/>
    <w:next w:val="906"/>
    <w:uiPriority w:val="99"/>
    <w:unhideWhenUsed/>
    <w:pPr>
      <w:spacing w:after="0" w:afterAutospacing="0"/>
    </w:pPr>
  </w:style>
  <w:style w:type="paragraph" w:styleId="906" w:default="1">
    <w:name w:val="Normal"/>
    <w:qFormat/>
  </w:style>
  <w:style w:type="paragraph" w:styleId="907">
    <w:name w:val="Heading 1"/>
    <w:basedOn w:val="906"/>
    <w:next w:val="906"/>
    <w:link w:val="93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908">
    <w:name w:val="Heading 2"/>
    <w:basedOn w:val="906"/>
    <w:next w:val="906"/>
    <w:link w:val="93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909">
    <w:name w:val="Heading 3"/>
    <w:basedOn w:val="906"/>
    <w:next w:val="906"/>
    <w:link w:val="93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910">
    <w:name w:val="Heading 4"/>
    <w:basedOn w:val="906"/>
    <w:link w:val="93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character" w:styleId="911" w:default="1">
    <w:name w:val="Default Paragraph Font"/>
    <w:uiPriority w:val="1"/>
    <w:semiHidden/>
    <w:unhideWhenUsed/>
  </w:style>
  <w:style w:type="table" w:styleId="912" w:default="1">
    <w:name w:val="Normal Table"/>
    <w:uiPriority w:val="99"/>
    <w:semiHidden/>
    <w:unhideWhenUsed/>
    <w:tblPr>
      <w:tblInd w:w="0" w:type="dxa"/>
      <w:tblCellMar>
        <w:left w:w="108" w:type="dxa"/>
        <w:top w:w="0" w:type="dxa"/>
        <w:right w:w="108" w:type="dxa"/>
        <w:bottom w:w="0" w:type="dxa"/>
      </w:tblCellMar>
    </w:tblPr>
  </w:style>
  <w:style w:type="numbering" w:styleId="913" w:default="1">
    <w:name w:val="No List"/>
    <w:uiPriority w:val="99"/>
    <w:semiHidden/>
    <w:unhideWhenUsed/>
  </w:style>
  <w:style w:type="paragraph" w:styleId="914" w:customStyle="1">
    <w:name w:val="Знак Знак2 Char Char Знак Знак Char Char Знак Знак Char Char Знак Знак Char Char Знак Знак Char Char Знак Знак Char Char Знак Знак Char Char Знак Знак Char Char"/>
    <w:basedOn w:val="906"/>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15" w:customStyle="1">
    <w:name w:val="ConsNormal"/>
    <w:pPr>
      <w:ind w:right="19772" w:firstLine="720"/>
      <w:spacing w:after="0" w:line="240" w:lineRule="auto"/>
      <w:widowControl w:val="off"/>
    </w:pPr>
    <w:rPr>
      <w:rFonts w:ascii="Arial" w:hAnsi="Arial" w:eastAsia="Times New Roman" w:cs="Arial"/>
      <w:sz w:val="20"/>
      <w:szCs w:val="20"/>
    </w:rPr>
  </w:style>
  <w:style w:type="paragraph" w:styleId="916">
    <w:name w:val="Header"/>
    <w:basedOn w:val="906"/>
    <w:link w:val="917"/>
    <w:uiPriority w:val="99"/>
    <w:unhideWhenUsed/>
    <w:pPr>
      <w:spacing w:after="0" w:line="240" w:lineRule="auto"/>
      <w:tabs>
        <w:tab w:val="center" w:pos="4677" w:leader="none"/>
        <w:tab w:val="right" w:pos="9355" w:leader="none"/>
      </w:tabs>
    </w:pPr>
  </w:style>
  <w:style w:type="character" w:styleId="917" w:customStyle="1">
    <w:name w:val="Верхний колонтитул Знак"/>
    <w:basedOn w:val="911"/>
    <w:link w:val="916"/>
    <w:uiPriority w:val="99"/>
  </w:style>
  <w:style w:type="paragraph" w:styleId="918">
    <w:name w:val="Footer"/>
    <w:basedOn w:val="906"/>
    <w:link w:val="919"/>
    <w:uiPriority w:val="99"/>
    <w:unhideWhenUsed/>
    <w:pPr>
      <w:spacing w:after="0" w:line="240" w:lineRule="auto"/>
      <w:tabs>
        <w:tab w:val="center" w:pos="4677" w:leader="none"/>
        <w:tab w:val="right" w:pos="9355" w:leader="none"/>
      </w:tabs>
    </w:pPr>
  </w:style>
  <w:style w:type="character" w:styleId="919" w:customStyle="1">
    <w:name w:val="Нижний колонтитул Знак"/>
    <w:basedOn w:val="911"/>
    <w:link w:val="918"/>
    <w:uiPriority w:val="99"/>
  </w:style>
  <w:style w:type="paragraph" w:styleId="920" w:customStyle="1">
    <w:name w:val="Default"/>
    <w:pPr>
      <w:spacing w:after="0" w:line="240" w:lineRule="auto"/>
    </w:pPr>
    <w:rPr>
      <w:rFonts w:ascii="Times New Roman" w:hAnsi="Times New Roman" w:eastAsia="Times New Roman" w:cs="Times New Roman"/>
      <w:color w:val="000000"/>
      <w:sz w:val="24"/>
      <w:szCs w:val="24"/>
    </w:rPr>
  </w:style>
  <w:style w:type="paragraph" w:styleId="921">
    <w:name w:val="List Paragraph"/>
    <w:basedOn w:val="906"/>
    <w:uiPriority w:val="34"/>
    <w:qFormat/>
    <w:pPr>
      <w:contextualSpacing/>
      <w:ind w:left="720"/>
    </w:pPr>
  </w:style>
  <w:style w:type="paragraph" w:styleId="922" w:customStyle="1">
    <w:name w:val="Основной текст 31"/>
    <w:basedOn w:val="906"/>
    <w:pPr>
      <w:jc w:val="both"/>
      <w:spacing w:after="0" w:line="240" w:lineRule="auto"/>
    </w:pPr>
    <w:rPr>
      <w:rFonts w:ascii="Times New Roman" w:hAnsi="Times New Roman" w:eastAsia="Times New Roman" w:cs="Times New Roman"/>
      <w:sz w:val="28"/>
      <w:szCs w:val="28"/>
    </w:rPr>
  </w:style>
  <w:style w:type="character" w:styleId="923">
    <w:name w:val="Hyperlink"/>
    <w:basedOn w:val="911"/>
    <w:uiPriority w:val="99"/>
    <w:unhideWhenUsed/>
    <w:rPr>
      <w:color w:val="0000ff" w:themeColor="hyperlink"/>
      <w:u w:val="single"/>
    </w:rPr>
  </w:style>
  <w:style w:type="paragraph" w:styleId="924">
    <w:name w:val="Body Text"/>
    <w:basedOn w:val="906"/>
    <w:link w:val="925"/>
    <w:pPr>
      <w:jc w:val="center"/>
      <w:spacing w:after="0" w:line="240" w:lineRule="auto"/>
    </w:pPr>
    <w:rPr>
      <w:rFonts w:ascii="Times New Roman" w:hAnsi="Times New Roman" w:eastAsia="Times New Roman" w:cs="Times New Roman"/>
      <w:sz w:val="28"/>
      <w:szCs w:val="24"/>
    </w:rPr>
  </w:style>
  <w:style w:type="character" w:styleId="925" w:customStyle="1">
    <w:name w:val="Основной текст Знак"/>
    <w:basedOn w:val="911"/>
    <w:link w:val="924"/>
    <w:rPr>
      <w:rFonts w:ascii="Times New Roman" w:hAnsi="Times New Roman" w:eastAsia="Times New Roman" w:cs="Times New Roman"/>
      <w:sz w:val="28"/>
      <w:szCs w:val="24"/>
    </w:rPr>
  </w:style>
  <w:style w:type="paragraph" w:styleId="926">
    <w:name w:val="Balloon Text"/>
    <w:basedOn w:val="906"/>
    <w:link w:val="927"/>
    <w:uiPriority w:val="99"/>
    <w:semiHidden/>
    <w:unhideWhenUsed/>
    <w:pPr>
      <w:spacing w:after="0" w:line="240" w:lineRule="auto"/>
    </w:pPr>
    <w:rPr>
      <w:rFonts w:ascii="Segoe UI" w:hAnsi="Segoe UI" w:cs="Segoe UI"/>
      <w:sz w:val="18"/>
      <w:szCs w:val="18"/>
    </w:rPr>
  </w:style>
  <w:style w:type="character" w:styleId="927" w:customStyle="1">
    <w:name w:val="Текст выноски Знак"/>
    <w:basedOn w:val="911"/>
    <w:link w:val="926"/>
    <w:uiPriority w:val="99"/>
    <w:semiHidden/>
    <w:rPr>
      <w:rFonts w:ascii="Segoe UI" w:hAnsi="Segoe UI" w:cs="Segoe UI"/>
      <w:sz w:val="18"/>
      <w:szCs w:val="18"/>
    </w:rPr>
  </w:style>
  <w:style w:type="paragraph" w:styleId="928" w:customStyle="1">
    <w:name w:val="ConsPlusNormal"/>
    <w:pPr>
      <w:spacing w:after="0" w:line="240" w:lineRule="auto"/>
      <w:widowControl w:val="off"/>
    </w:pPr>
    <w:rPr>
      <w:rFonts w:ascii="Calibri" w:hAnsi="Calibri" w:eastAsia="Times New Roman" w:cs="Calibri"/>
      <w:szCs w:val="20"/>
    </w:rPr>
  </w:style>
  <w:style w:type="table" w:styleId="929">
    <w:name w:val="Table Grid"/>
    <w:basedOn w:val="912"/>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30" w:customStyle="1">
    <w:name w:val="Заголовок 1 Знак"/>
    <w:basedOn w:val="911"/>
    <w:link w:val="907"/>
    <w:uiPriority w:val="9"/>
    <w:rPr>
      <w:rFonts w:asciiTheme="majorHAnsi" w:hAnsiTheme="majorHAnsi" w:eastAsiaTheme="majorEastAsia" w:cstheme="majorBidi"/>
      <w:b/>
      <w:bCs/>
      <w:color w:val="365f91" w:themeColor="accent1" w:themeShade="BF"/>
      <w:sz w:val="28"/>
      <w:szCs w:val="28"/>
    </w:rPr>
  </w:style>
  <w:style w:type="character" w:styleId="931" w:customStyle="1">
    <w:name w:val="Заголовок 2 Знак"/>
    <w:basedOn w:val="911"/>
    <w:link w:val="908"/>
    <w:uiPriority w:val="9"/>
    <w:semiHidden/>
    <w:rPr>
      <w:rFonts w:asciiTheme="majorHAnsi" w:hAnsiTheme="majorHAnsi" w:eastAsiaTheme="majorEastAsia" w:cstheme="majorBidi"/>
      <w:b/>
      <w:bCs/>
      <w:color w:val="4f81bd" w:themeColor="accent1"/>
      <w:sz w:val="26"/>
      <w:szCs w:val="26"/>
    </w:rPr>
  </w:style>
  <w:style w:type="character" w:styleId="932" w:customStyle="1">
    <w:name w:val="Заголовок 3 Знак"/>
    <w:basedOn w:val="911"/>
    <w:link w:val="909"/>
    <w:uiPriority w:val="9"/>
    <w:rPr>
      <w:rFonts w:asciiTheme="majorHAnsi" w:hAnsiTheme="majorHAnsi" w:eastAsiaTheme="majorEastAsia" w:cstheme="majorBidi"/>
      <w:b/>
      <w:bCs/>
      <w:color w:val="4f81bd" w:themeColor="accent1"/>
    </w:rPr>
  </w:style>
  <w:style w:type="character" w:styleId="933" w:customStyle="1">
    <w:name w:val="Заголовок 4 Знак"/>
    <w:basedOn w:val="911"/>
    <w:link w:val="910"/>
    <w:uiPriority w:val="9"/>
    <w:rPr>
      <w:rFonts w:ascii="Times New Roman CYR" w:hAnsi="Times New Roman CYR" w:eastAsia="Times New Roman" w:cs="Times New Roman"/>
      <w:b/>
      <w:bCs/>
      <w:sz w:val="26"/>
      <w:szCs w:val="26"/>
    </w:rPr>
  </w:style>
  <w:style w:type="numbering" w:styleId="934" w:customStyle="1">
    <w:name w:val="Нет списка1"/>
    <w:next w:val="913"/>
    <w:uiPriority w:val="99"/>
    <w:semiHidden/>
    <w:unhideWhenUsed/>
  </w:style>
  <w:style w:type="character" w:styleId="935" w:customStyle="1">
    <w:name w:val="Стандартный HTML Знак"/>
    <w:basedOn w:val="911"/>
    <w:link w:val="936"/>
    <w:rPr>
      <w:rFonts w:ascii="Courier Cyr" w:hAnsi="Courier Cyr" w:eastAsia="Times New Roman" w:cs="Courier New"/>
      <w:color w:val="000000"/>
      <w:sz w:val="20"/>
      <w:szCs w:val="20"/>
    </w:rPr>
  </w:style>
  <w:style w:type="paragraph" w:styleId="936">
    <w:name w:val="HTML Preformatted"/>
    <w:basedOn w:val="906"/>
    <w:link w:val="93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37" w:customStyle="1">
    <w:name w:val="Стандартный HTML Знак1"/>
    <w:basedOn w:val="911"/>
    <w:uiPriority w:val="99"/>
    <w:semiHidden/>
    <w:rPr>
      <w:rFonts w:ascii="Consolas" w:hAnsi="Consolas" w:cs="Consolas"/>
      <w:sz w:val="20"/>
      <w:szCs w:val="20"/>
    </w:rPr>
  </w:style>
  <w:style w:type="character" w:styleId="938" w:customStyle="1">
    <w:name w:val="z-Начало формы Знак"/>
    <w:basedOn w:val="911"/>
    <w:link w:val="939"/>
    <w:uiPriority w:val="99"/>
    <w:semiHidden/>
    <w:rPr>
      <w:rFonts w:ascii="Arial" w:hAnsi="Arial" w:eastAsia="Times New Roman" w:cs="Arial"/>
      <w:vanish/>
      <w:sz w:val="16"/>
      <w:szCs w:val="16"/>
    </w:rPr>
  </w:style>
  <w:style w:type="paragraph" w:styleId="939">
    <w:name w:val="HTML Top of Form"/>
    <w:basedOn w:val="906"/>
    <w:next w:val="906"/>
    <w:link w:val="93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40" w:customStyle="1">
    <w:name w:val="z-Начало формы Знак1"/>
    <w:basedOn w:val="911"/>
    <w:uiPriority w:val="99"/>
    <w:semiHidden/>
    <w:rPr>
      <w:rFonts w:ascii="Arial" w:hAnsi="Arial" w:cs="Arial"/>
      <w:vanish/>
      <w:sz w:val="16"/>
      <w:szCs w:val="16"/>
    </w:rPr>
  </w:style>
  <w:style w:type="character" w:styleId="941" w:customStyle="1">
    <w:name w:val="z-Конец формы Знак"/>
    <w:basedOn w:val="911"/>
    <w:link w:val="942"/>
    <w:uiPriority w:val="99"/>
    <w:semiHidden/>
    <w:rPr>
      <w:rFonts w:ascii="Arial" w:hAnsi="Arial" w:eastAsia="Times New Roman" w:cs="Arial"/>
      <w:vanish/>
      <w:sz w:val="16"/>
      <w:szCs w:val="16"/>
    </w:rPr>
  </w:style>
  <w:style w:type="paragraph" w:styleId="942">
    <w:name w:val="HTML Bottom of Form"/>
    <w:basedOn w:val="906"/>
    <w:next w:val="906"/>
    <w:link w:val="94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43" w:customStyle="1">
    <w:name w:val="z-Конец формы Знак1"/>
    <w:basedOn w:val="911"/>
    <w:uiPriority w:val="99"/>
    <w:semiHidden/>
    <w:rPr>
      <w:rFonts w:ascii="Arial" w:hAnsi="Arial" w:cs="Arial"/>
      <w:vanish/>
      <w:sz w:val="16"/>
      <w:szCs w:val="16"/>
    </w:rPr>
  </w:style>
  <w:style w:type="paragraph" w:styleId="944" w:customStyle="1">
    <w:name w:val="Стиль3"/>
    <w:basedOn w:val="954"/>
  </w:style>
  <w:style w:type="paragraph" w:styleId="945" w:customStyle="1">
    <w:name w:val="Обычный1"/>
    <w:pPr>
      <w:spacing w:after="0" w:line="240" w:lineRule="auto"/>
    </w:pPr>
    <w:rPr>
      <w:rFonts w:ascii="Times New Roman" w:hAnsi="Times New Roman" w:eastAsia="Times New Roman" w:cs="Times New Roman"/>
      <w:sz w:val="20"/>
      <w:szCs w:val="20"/>
    </w:rPr>
  </w:style>
  <w:style w:type="paragraph" w:styleId="946" w:customStyle="1">
    <w:name w:val="1KG=K9"/>
    <w:pPr>
      <w:spacing w:after="0" w:line="240" w:lineRule="auto"/>
    </w:pPr>
    <w:rPr>
      <w:rFonts w:ascii="MS Sans Serif" w:hAnsi="MS Sans Serif" w:eastAsia="Times New Roman" w:cs="Times New Roman"/>
      <w:sz w:val="24"/>
      <w:szCs w:val="20"/>
    </w:rPr>
  </w:style>
  <w:style w:type="paragraph" w:styleId="94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48" w:customStyle="1">
    <w:name w:val="Стиль2"/>
    <w:basedOn w:val="95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49">
    <w:name w:val="Body Text 2"/>
    <w:basedOn w:val="906"/>
    <w:link w:val="95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50" w:customStyle="1">
    <w:name w:val="Основной текст 2 Знак"/>
    <w:basedOn w:val="911"/>
    <w:link w:val="949"/>
    <w:semiHidden/>
    <w:rPr>
      <w:rFonts w:ascii="Times New Roman" w:hAnsi="Times New Roman" w:eastAsia="Times New Roman" w:cs="Times New Roman"/>
      <w:sz w:val="28"/>
      <w:szCs w:val="24"/>
    </w:rPr>
  </w:style>
  <w:style w:type="paragraph" w:styleId="95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52">
    <w:name w:val="Body Text 3"/>
    <w:basedOn w:val="906"/>
    <w:link w:val="953"/>
    <w:semiHidden/>
    <w:pPr>
      <w:jc w:val="center"/>
      <w:spacing w:after="0" w:line="240" w:lineRule="auto"/>
    </w:pPr>
    <w:rPr>
      <w:rFonts w:ascii="Times New Roman" w:hAnsi="Times New Roman" w:eastAsia="Times New Roman" w:cs="Times New Roman"/>
      <w:sz w:val="28"/>
      <w:szCs w:val="24"/>
    </w:rPr>
  </w:style>
  <w:style w:type="character" w:styleId="953" w:customStyle="1">
    <w:name w:val="Основной текст 3 Знак"/>
    <w:basedOn w:val="911"/>
    <w:link w:val="952"/>
    <w:semiHidden/>
    <w:rPr>
      <w:rFonts w:ascii="Times New Roman" w:hAnsi="Times New Roman" w:eastAsia="Times New Roman" w:cs="Times New Roman"/>
      <w:sz w:val="28"/>
      <w:szCs w:val="24"/>
    </w:rPr>
  </w:style>
  <w:style w:type="paragraph" w:styleId="954">
    <w:name w:val="Body Text Indent 2"/>
    <w:basedOn w:val="906"/>
    <w:link w:val="955"/>
    <w:uiPriority w:val="99"/>
    <w:semiHidden/>
    <w:unhideWhenUsed/>
    <w:pPr>
      <w:ind w:left="283"/>
      <w:jc w:val="both"/>
      <w:spacing w:after="120" w:line="480" w:lineRule="auto"/>
    </w:pPr>
  </w:style>
  <w:style w:type="character" w:styleId="955" w:customStyle="1">
    <w:name w:val="Основной текст с отступом 2 Знак"/>
    <w:basedOn w:val="911"/>
    <w:link w:val="954"/>
    <w:uiPriority w:val="99"/>
    <w:semiHidden/>
  </w:style>
  <w:style w:type="paragraph" w:styleId="956">
    <w:name w:val="List Number 2"/>
    <w:basedOn w:val="906"/>
    <w:uiPriority w:val="99"/>
    <w:semiHidden/>
    <w:unhideWhenUsed/>
    <w:pPr>
      <w:contextualSpacing/>
      <w:ind w:left="620" w:hanging="620"/>
      <w:jc w:val="both"/>
      <w:spacing w:after="0" w:line="240" w:lineRule="auto"/>
      <w:tabs>
        <w:tab w:val="num" w:pos="620" w:leader="none"/>
      </w:tabs>
    </w:pPr>
  </w:style>
  <w:style w:type="paragraph" w:styleId="957">
    <w:name w:val="footnote text"/>
    <w:basedOn w:val="906"/>
    <w:link w:val="958"/>
    <w:uiPriority w:val="99"/>
    <w:semiHidden/>
    <w:unhideWhenUsed/>
    <w:pPr>
      <w:jc w:val="both"/>
      <w:spacing w:after="0" w:line="240" w:lineRule="auto"/>
    </w:pPr>
    <w:rPr>
      <w:sz w:val="20"/>
      <w:szCs w:val="20"/>
    </w:rPr>
  </w:style>
  <w:style w:type="character" w:styleId="958" w:customStyle="1">
    <w:name w:val="Текст сноски Знак"/>
    <w:basedOn w:val="911"/>
    <w:link w:val="957"/>
    <w:uiPriority w:val="99"/>
    <w:semiHidden/>
    <w:rPr>
      <w:sz w:val="20"/>
      <w:szCs w:val="20"/>
    </w:rPr>
  </w:style>
  <w:style w:type="character" w:styleId="959">
    <w:name w:val="footnote reference"/>
    <w:basedOn w:val="911"/>
    <w:uiPriority w:val="99"/>
    <w:semiHidden/>
    <w:unhideWhenUsed/>
    <w:rPr>
      <w:vertAlign w:val="superscript"/>
    </w:rPr>
  </w:style>
  <w:style w:type="paragraph" w:styleId="960" w:customStyle="1">
    <w:name w:val="ConsPlusTitle"/>
    <w:pPr>
      <w:spacing w:after="0" w:line="240" w:lineRule="auto"/>
    </w:pPr>
    <w:rPr>
      <w:rFonts w:ascii="Times New Roman" w:hAnsi="Times New Roman" w:eastAsia="Times New Roman" w:cs="Times New Roman"/>
      <w:b/>
      <w:bCs/>
      <w:sz w:val="24"/>
      <w:szCs w:val="24"/>
    </w:rPr>
  </w:style>
  <w:style w:type="paragraph" w:styleId="96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62" w:customStyle="1">
    <w:name w:val="Сноска_"/>
    <w:basedOn w:val="911"/>
    <w:link w:val="970"/>
    <w:rPr>
      <w:rFonts w:ascii="Times New Roman" w:hAnsi="Times New Roman" w:eastAsia="Times New Roman" w:cs="Times New Roman"/>
      <w:b/>
      <w:bCs/>
      <w:shd w:val="clear" w:color="auto" w:fill="ffffff"/>
    </w:rPr>
  </w:style>
  <w:style w:type="character" w:styleId="963" w:customStyle="1">
    <w:name w:val="Основной текст (2)_"/>
    <w:basedOn w:val="911"/>
    <w:link w:val="972"/>
    <w:rPr>
      <w:rFonts w:ascii="Times New Roman" w:hAnsi="Times New Roman" w:eastAsia="Times New Roman" w:cs="Times New Roman"/>
      <w:b/>
      <w:bCs/>
      <w:sz w:val="26"/>
      <w:szCs w:val="26"/>
      <w:shd w:val="clear" w:color="auto" w:fill="ffffff"/>
    </w:rPr>
  </w:style>
  <w:style w:type="character" w:styleId="964" w:customStyle="1">
    <w:name w:val="Основной текст_"/>
    <w:basedOn w:val="911"/>
    <w:link w:val="971"/>
    <w:rPr>
      <w:rFonts w:ascii="Times New Roman" w:hAnsi="Times New Roman" w:eastAsia="Times New Roman" w:cs="Times New Roman"/>
      <w:sz w:val="26"/>
      <w:szCs w:val="26"/>
      <w:shd w:val="clear" w:color="auto" w:fill="ffffff"/>
    </w:rPr>
  </w:style>
  <w:style w:type="character" w:styleId="965" w:customStyle="1">
    <w:name w:val="Колонтитул_"/>
    <w:basedOn w:val="911"/>
    <w:rPr>
      <w:rFonts w:ascii="Times New Roman" w:hAnsi="Times New Roman" w:eastAsia="Times New Roman" w:cs="Times New Roman"/>
      <w:b w:val="0"/>
      <w:bCs w:val="0"/>
      <w:i w:val="0"/>
      <w:iCs w:val="0"/>
      <w:smallCaps w:val="0"/>
      <w:strike w:val="0"/>
      <w:spacing w:val="10"/>
      <w:u w:val="none"/>
    </w:rPr>
  </w:style>
  <w:style w:type="character" w:styleId="966" w:customStyle="1">
    <w:name w:val="Колонтитул"/>
    <w:basedOn w:val="96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67" w:customStyle="1">
    <w:name w:val="Основной текст1"/>
    <w:basedOn w:val="96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68" w:customStyle="1">
    <w:name w:val="Основной текст (5)_"/>
    <w:basedOn w:val="911"/>
    <w:link w:val="973"/>
    <w:rPr>
      <w:rFonts w:ascii="Times New Roman" w:hAnsi="Times New Roman" w:eastAsia="Times New Roman" w:cs="Times New Roman"/>
      <w:b/>
      <w:bCs/>
      <w:sz w:val="17"/>
      <w:szCs w:val="17"/>
      <w:shd w:val="clear" w:color="auto" w:fill="ffffff"/>
    </w:rPr>
  </w:style>
  <w:style w:type="character" w:styleId="969" w:customStyle="1">
    <w:name w:val="Основной текст (6)_"/>
    <w:basedOn w:val="911"/>
    <w:link w:val="974"/>
    <w:rPr>
      <w:rFonts w:ascii="Times New Roman" w:hAnsi="Times New Roman" w:eastAsia="Times New Roman" w:cs="Times New Roman"/>
      <w:b/>
      <w:bCs/>
      <w:shd w:val="clear" w:color="auto" w:fill="ffffff"/>
    </w:rPr>
  </w:style>
  <w:style w:type="paragraph" w:styleId="970" w:customStyle="1">
    <w:name w:val="Сноска"/>
    <w:basedOn w:val="906"/>
    <w:link w:val="962"/>
    <w:pPr>
      <w:jc w:val="both"/>
      <w:spacing w:after="0" w:line="272" w:lineRule="exact"/>
      <w:shd w:val="clear" w:color="auto" w:fill="ffffff"/>
      <w:widowControl w:val="off"/>
    </w:pPr>
    <w:rPr>
      <w:rFonts w:ascii="Times New Roman" w:hAnsi="Times New Roman" w:eastAsia="Times New Roman" w:cs="Times New Roman"/>
      <w:b/>
      <w:bCs/>
    </w:rPr>
  </w:style>
  <w:style w:type="paragraph" w:styleId="971" w:customStyle="1">
    <w:name w:val="Основной текст2"/>
    <w:basedOn w:val="906"/>
    <w:link w:val="96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72" w:customStyle="1">
    <w:name w:val="Основной текст (2)"/>
    <w:basedOn w:val="906"/>
    <w:link w:val="96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73" w:customStyle="1">
    <w:name w:val="Основной текст (5)"/>
    <w:basedOn w:val="906"/>
    <w:link w:val="96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74" w:customStyle="1">
    <w:name w:val="Основной текст (6)"/>
    <w:basedOn w:val="906"/>
    <w:link w:val="969"/>
    <w:pPr>
      <w:jc w:val="both"/>
      <w:spacing w:after="0" w:line="272" w:lineRule="exact"/>
      <w:shd w:val="clear" w:color="auto" w:fill="ffffff"/>
      <w:widowControl w:val="off"/>
    </w:pPr>
    <w:rPr>
      <w:rFonts w:ascii="Times New Roman" w:hAnsi="Times New Roman" w:eastAsia="Times New Roman" w:cs="Times New Roman"/>
      <w:b/>
      <w:bCs/>
    </w:rPr>
  </w:style>
  <w:style w:type="character" w:styleId="975" w:customStyle="1">
    <w:name w:val="Подпись к картинке_"/>
    <w:basedOn w:val="911"/>
    <w:link w:val="976"/>
    <w:rPr>
      <w:rFonts w:ascii="Times New Roman" w:hAnsi="Times New Roman" w:eastAsia="Times New Roman" w:cs="Times New Roman"/>
      <w:sz w:val="26"/>
      <w:szCs w:val="26"/>
      <w:shd w:val="clear" w:color="auto" w:fill="ffffff"/>
    </w:rPr>
  </w:style>
  <w:style w:type="paragraph" w:styleId="976" w:customStyle="1">
    <w:name w:val="Подпись к картинке"/>
    <w:basedOn w:val="906"/>
    <w:link w:val="97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F41A4-1609-4265-84DD-2D262F8D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62</cp:revision>
  <dcterms:created xsi:type="dcterms:W3CDTF">2023-10-23T13:22:00Z</dcterms:created>
  <dcterms:modified xsi:type="dcterms:W3CDTF">2026-01-14T07:12:02Z</dcterms:modified>
</cp:coreProperties>
</file>