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«24</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февраля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8</w:t>
      </w:r>
      <w:r>
        <w:rPr>
          <w:rFonts w:ascii="Times New Roman" w:hAnsi="Times New Roman" w:eastAsia="Times New Roman" w:cs="Times New Roman"/>
          <w:color w:val="000000"/>
          <w:sz w:val="28"/>
          <w:szCs w:val="28"/>
          <w:highlight w:val="white"/>
        </w:rPr>
        <w:t xml:space="preserve">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4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w:t>
        <w:br/>
        <w:t xml:space="preserve">с Гражданским кодексом Российской Федерации, Федеральным законом </w:t>
      </w:r>
      <w:hyperlink r:id="rId16" w:tooltip="javascript:viewd(2764,41);" w:history="1">
        <w:r>
          <w:rPr>
            <w:rFonts w:ascii="Times New Roman" w:hAnsi="Times New Roman" w:cs="Times New Roman"/>
            <w:sz w:val="28"/>
            <w:szCs w:val="28"/>
          </w:rPr>
          <w:b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cs="Times New Roman"/>
                <w:b/>
                <w:bCs/>
                <w:sz w:val="24"/>
                <w:szCs w:val="24"/>
              </w:rPr>
              <w:t xml:space="preserve">4</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Корбикула</w:t>
            </w:r>
            <w:r>
              <w:rPr>
                <w:rFonts w:ascii="Times New Roman" w:hAnsi="Times New Roman" w:cs="Times New Roman"/>
                <w:b/>
                <w:bCs/>
                <w:sz w:val="24"/>
                <w:szCs w:val="24"/>
              </w:rPr>
            </w:r>
            <w:r>
              <w:rPr>
                <w:rFonts w:ascii="Times New Roman" w:hAnsi="Times New Roman" w:cs="Times New Roman"/>
                <w:b/>
                <w:bCs/>
                <w:sz w:val="24"/>
                <w:szCs w:val="24"/>
              </w:rPr>
            </w:r>
          </w:p>
        </w:tc>
        <w:tc>
          <w:tcPr>
            <w:tcW w:w="2125"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З</w:t>
            </w:r>
            <w:r>
              <w:rPr>
                <w:rFonts w:ascii="Times New Roman" w:hAnsi="Times New Roman" w:eastAsia="Times New Roman" w:cs="Times New Roman"/>
                <w:sz w:val="24"/>
                <w:szCs w:val="24"/>
              </w:rPr>
              <w:t xml:space="preserve">ападно-Сахалинская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highlight w:val="none"/>
              </w:rPr>
            </w:pPr>
            <w:r>
              <w:rPr>
                <w:rFonts w:ascii="Times New Roman" w:hAnsi="Times New Roman" w:eastAsia="Times New Roman" w:cs="Times New Roman"/>
                <w:b/>
                <w:bCs/>
                <w:sz w:val="24"/>
                <w:szCs w:val="24"/>
              </w:rPr>
              <w:t xml:space="preserve">5,471</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6 536 974</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326 848,70</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3 268 487</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«13» марта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w:t>
      </w:r>
      <w:r>
        <w:rPr>
          <w:rFonts w:ascii="Times New Roman" w:hAnsi="Times New Roman" w:eastAsia="Times New Roman" w:cs="Times New Roman"/>
          <w:sz w:val="28"/>
          <w:szCs w:val="28"/>
          <w:highlight w:val="white"/>
        </w:rPr>
        <w:t xml:space="preserve">ешения о проведении аукциона: приказ Федерального агентства по рыболовству от «24</w:t>
      </w:r>
      <w:r>
        <w:rPr>
          <w:rFonts w:ascii="Times New Roman" w:hAnsi="Times New Roman" w:eastAsia="Times New Roman" w:cs="Times New Roman"/>
          <w:sz w:val="28"/>
          <w:szCs w:val="28"/>
          <w:highlight w:val="white"/>
        </w:rPr>
        <w:t xml:space="preserve">» февраля 2026 г. № 87.</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w:t>
        </w:r>
      </w:hyperlink>
      <w:r>
        <w:rPr>
          <w:rFonts w:ascii="Times New Roman" w:hAnsi="Times New Roman" w:cs="Times New Roman"/>
          <w:sz w:val="28"/>
          <w:szCs w:val="28"/>
        </w:rPr>
        <w:t xml:space="preserve"> 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Законом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w:t>
      </w:r>
      <w:r>
        <w:rPr>
          <w:rFonts w:ascii="Times New Roman" w:hAnsi="Times New Roman" w:cs="Times New Roman"/>
          <w:color w:val="000000"/>
          <w:sz w:val="28"/>
          <w:szCs w:val="28"/>
        </w:rPr>
      </w:r>
      <w:r>
        <w:rPr>
          <w:rFonts w:ascii="Times New Roman" w:hAnsi="Times New Roman" w:cs="Times New Roman"/>
          <w:sz w:val="28"/>
          <w:szCs w:val="28"/>
        </w:rPr>
        <w:t xml:space="preserve">ктронной площадки </w:t>
      </w:r>
      <w:r>
        <w:rPr>
          <w:rFonts w:ascii="Times New Roman" w:hAnsi="Times New Roman" w:cs="Times New Roman"/>
          <w:color w:val="000000"/>
          <w:sz w:val="28"/>
          <w:szCs w:val="28"/>
        </w:rPr>
        <w:t xml:space="preserve">с 00:00 «26» февраля 2026 г. </w:t>
      </w:r>
      <w:r>
        <w:rPr>
          <w:rFonts w:ascii="Times New Roman" w:hAnsi="Times New Roman" w:cs="Times New Roman"/>
          <w:color w:val="000000"/>
          <w:sz w:val="28"/>
          <w:szCs w:val="28"/>
        </w:rPr>
        <w:t xml:space="preserve">до 08:00 (время московское) «13</w:t>
      </w:r>
      <w:r>
        <w:rPr>
          <w:rFonts w:ascii="Times New Roman" w:hAnsi="Times New Roman" w:cs="Times New Roman"/>
          <w:color w:val="000000"/>
          <w:sz w:val="28"/>
          <w:szCs w:val="28"/>
        </w:rPr>
        <w:t xml:space="preserve">» марта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«13» марта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«16» марта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rPr>
          <w:rFonts w:ascii="Times New Roman" w:hAnsi="Times New Roman" w:cs="Times New Roman"/>
          <w:sz w:val="28"/>
          <w:szCs w:val="28"/>
          <w:highlight w:val="none"/>
        </w:rPr>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sz w:val="28"/>
                <w:szCs w:val="28"/>
              </w:rPr>
              <w:t xml:space="preserve">» марта</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рыбохозяйственном бассейне</w:t>
        <w:b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корбикулы в Западно-Сахалинской подзоне в р</w:t>
      </w:r>
      <w:r>
        <w:rPr>
          <w:rFonts w:ascii="Times New Roman" w:hAnsi="Times New Roman" w:eastAsia="Times New Roman" w:cs="Times New Roman"/>
          <w:b/>
          <w:bCs/>
          <w:color w:val="auto"/>
        </w:rPr>
        <w:t xml:space="preserve">азмере 5,471%</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59</cp:revision>
  <dcterms:created xsi:type="dcterms:W3CDTF">2023-11-16T08:14:00Z</dcterms:created>
  <dcterms:modified xsi:type="dcterms:W3CDTF">2026-02-25T09:02:53Z</dcterms:modified>
</cp:coreProperties>
</file>