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 приказу Росрыболовства</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от «23</w:t>
      </w:r>
      <w:r>
        <w:rPr>
          <w:rFonts w:ascii="Times New Roman" w:hAnsi="Times New Roman" w:eastAsia="Times New Roman" w:cs="Times New Roman"/>
          <w:color w:val="000000"/>
          <w:sz w:val="28"/>
          <w:szCs w:val="28"/>
          <w:highlight w:val="white"/>
        </w:rPr>
        <w:t xml:space="preserve">» апреля 2026 г. № </w:t>
      </w:r>
      <w:r>
        <w:rPr>
          <w:rFonts w:ascii="Times New Roman" w:hAnsi="Times New Roman" w:eastAsia="Times New Roman" w:cs="Times New Roman"/>
          <w:color w:val="000000"/>
          <w:sz w:val="28"/>
          <w:szCs w:val="28"/>
          <w:highlight w:val="white"/>
        </w:rPr>
        <w:t xml:space="preserve">222</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u w:val="single"/>
        </w:rPr>
      </w:pPr>
      <w:r>
        <w:rPr>
          <w:rFonts w:ascii="Times New Roman" w:hAnsi="Times New Roman" w:eastAsia="Times New Roman" w:cs="Times New Roman"/>
          <w:b/>
          <w:color w:val="000000"/>
          <w:sz w:val="28"/>
          <w:szCs w:val="28"/>
          <w:u w:val="single"/>
        </w:rPr>
        <w:t xml:space="preserve">ЛОТ № </w:t>
      </w:r>
      <w:r>
        <w:rPr>
          <w:rFonts w:ascii="Times New Roman" w:hAnsi="Times New Roman" w:cs="Times New Roman"/>
          <w:b/>
          <w:bCs/>
          <w:color w:val="000000"/>
          <w:sz w:val="28"/>
          <w:szCs w:val="28"/>
          <w:u w:val="single"/>
        </w:rPr>
        <w:t xml:space="preserve">1</w:t>
      </w:r>
      <w:r>
        <w:rPr>
          <w:rFonts w:ascii="Times New Roman" w:hAnsi="Times New Roman" w:cs="Times New Roman"/>
          <w:b/>
          <w:bCs/>
          <w:color w:val="000000"/>
          <w:sz w:val="28"/>
          <w:szCs w:val="28"/>
          <w:u w:val="single"/>
        </w:rPr>
      </w:r>
      <w:r>
        <w:rPr>
          <w:rFonts w:ascii="Times New Roman" w:hAnsi="Times New Roman" w:cs="Times New Roman"/>
          <w:b/>
          <w:bCs/>
          <w:color w:val="000000"/>
          <w:sz w:val="28"/>
          <w:szCs w:val="28"/>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rPr>
        <w:t xml:space="preserve">Извещение </w:t>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о проведении 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по продаже </w:t>
      </w:r>
      <w:bookmarkStart w:id="0" w:name="undefined"/>
      <w:r>
        <w:rPr>
          <w:rFonts w:ascii="Times New Roman" w:hAnsi="Times New Roman" w:cs="Times New Roman"/>
          <w:b/>
          <w:color w:val="000000"/>
          <w:sz w:val="28"/>
          <w:szCs w:val="28"/>
        </w:rPr>
        <w:t xml:space="preserve">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w:t>
      </w:r>
      <w:r>
        <w:rPr>
          <w:rFonts w:ascii="Times New Roman" w:hAnsi="Times New Roman" w:cs="Times New Roman"/>
          <w:b/>
          <w:color w:val="000000"/>
          <w:sz w:val="28"/>
          <w:szCs w:val="28"/>
        </w:rPr>
        <w:t xml:space="preserve"> бассейне</w:t>
      </w:r>
      <w:r>
        <w:rPr>
          <w:rFonts w:ascii="Times New Roman" w:hAnsi="Times New Roman" w:cs="Times New Roman"/>
          <w:b/>
          <w:color w:val="000000"/>
          <w:sz w:val="28"/>
          <w:szCs w:val="28"/>
        </w:rPr>
        <w:br/>
      </w:r>
      <w:r/>
    </w:p>
    <w:p>
      <w:pPr>
        <w:jc w:val="center"/>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rPr>
      </w:pPr>
      <w:r>
        <w:rPr>
          <w:rFonts w:ascii="Times New Roman" w:hAnsi="Times New Roman" w:cs="Times New Roman"/>
          <w:b/>
          <w:bCs/>
          <w:color w:val="000000"/>
          <w:sz w:val="28"/>
          <w:szCs w:val="28"/>
        </w:rPr>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pStyle w:val="93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Предмет аукциона (лот) – продажа права на заключение договора </w:t>
      </w:r>
      <w:r>
        <w:rPr>
          <w:rFonts w:ascii="Times New Roman" w:hAnsi="Times New Roman" w:cs="Times New Roman"/>
          <w:color w:val="000000"/>
          <w:sz w:val="28"/>
          <w:szCs w:val="28"/>
        </w:rPr>
        <w:br/>
      </w:r>
      <w:r>
        <w:rPr>
          <w:rFonts w:ascii="Times New Roman" w:hAnsi="Times New Roman" w:cs="Times New Roman"/>
          <w:sz w:val="28"/>
          <w:szCs w:val="28"/>
        </w:rPr>
        <w:t xml:space="preserve">о закреплении доли квоты добычи (вылова) водных биологических ресурсов </w:t>
      </w:r>
      <w:r>
        <w:rPr>
          <w:rFonts w:ascii="Times New Roman" w:hAnsi="Times New Roman" w:cs="Times New Roman"/>
          <w:color w:val="000000"/>
          <w:sz w:val="28"/>
          <w:szCs w:val="28"/>
        </w:rPr>
        <w:t xml:space="preserve">во внутренних морских водах Российской Федерации, в территориальном море Российской Федерации, на континентальном шельфе Российской Федерации,</w:t>
      </w:r>
      <w:r>
        <w:rPr>
          <w:rFonts w:ascii="Times New Roman" w:hAnsi="Times New Roman" w:cs="Times New Roman"/>
          <w:color w:val="000000"/>
          <w:sz w:val="28"/>
          <w:szCs w:val="28"/>
        </w:rPr>
        <w:br/>
        <w:t xml:space="preserve">в исключительной экономической зоне Россий</w:t>
      </w:r>
      <w:r>
        <w:rPr>
          <w:rFonts w:ascii="Times New Roman" w:hAnsi="Times New Roman" w:cs="Times New Roman"/>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color w:val="000000"/>
          <w:sz w:val="28"/>
          <w:szCs w:val="28"/>
        </w:rPr>
        <w:t xml:space="preserve">рыбохозяйственном</w:t>
      </w:r>
      <w:r>
        <w:rPr>
          <w:rFonts w:ascii="Times New Roman" w:hAnsi="Times New Roman" w:cs="Times New Roman"/>
          <w:color w:val="000000"/>
          <w:sz w:val="28"/>
          <w:szCs w:val="28"/>
        </w:rPr>
        <w:t xml:space="preserve"> бассейне. </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93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места нахождения организа</w:t>
      </w:r>
      <w:r>
        <w:rPr>
          <w:rFonts w:ascii="Times New Roman" w:hAnsi="Times New Roman" w:eastAsia="Times New Roman" w:cs="Times New Roman"/>
          <w:color w:val="000000"/>
          <w:sz w:val="28"/>
          <w:szCs w:val="28"/>
        </w:rPr>
        <w:t xml:space="preserve">тора аукциона, комиссии организатора аукциона: 107996, г. Москва, Рождественский бульвар, д. 12/8,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электронной почты: adamovich@fish.gov.ru.</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Контактный телефон: +7 (495) 987-06-20 (Адамович Елизавета Валерьевна).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АО «Российский аукционный дом».</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rPr>
        <w:t xml:space="preserve">Адре</w:t>
      </w:r>
      <w:r>
        <w:rPr>
          <w:rFonts w:ascii="Times New Roman" w:hAnsi="Times New Roman" w:eastAsia="Times New Roman" w:cs="Times New Roman"/>
          <w:sz w:val="28"/>
          <w:szCs w:val="28"/>
          <w:highlight w:val="white"/>
        </w:rPr>
        <w:t xml:space="preserve">с сайта оператора электронной площадки в информационно-телекоммуникационной сети «Интернет»: https://lot-online.ru.</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Реквизиты решения о проведен</w:t>
      </w:r>
      <w:r>
        <w:rPr>
          <w:rFonts w:ascii="Times New Roman" w:hAnsi="Times New Roman" w:eastAsia="Times New Roman" w:cs="Times New Roman"/>
          <w:sz w:val="28"/>
          <w:szCs w:val="28"/>
          <w:highlight w:val="white"/>
        </w:rPr>
        <w:t xml:space="preserve">ии ау</w:t>
      </w:r>
      <w:r>
        <w:rPr>
          <w:rFonts w:ascii="Times New Roman" w:hAnsi="Times New Roman" w:eastAsia="Times New Roman" w:cs="Times New Roman"/>
          <w:sz w:val="28"/>
          <w:szCs w:val="28"/>
          <w:highlight w:val="white"/>
        </w:rPr>
        <w:t xml:space="preserve">кциона: приказ Федерального агентства п</w:t>
      </w:r>
      <w:r>
        <w:rPr>
          <w:rFonts w:ascii="Times New Roman" w:hAnsi="Times New Roman" w:eastAsia="Times New Roman" w:cs="Times New Roman"/>
          <w:sz w:val="28"/>
          <w:szCs w:val="28"/>
          <w:highlight w:val="white"/>
        </w:rPr>
        <w:t xml:space="preserve">о рыболовству от «23</w:t>
      </w:r>
      <w:r>
        <w:rPr>
          <w:rFonts w:ascii="Times New Roman" w:hAnsi="Times New Roman" w:eastAsia="Times New Roman" w:cs="Times New Roman"/>
          <w:sz w:val="28"/>
          <w:szCs w:val="28"/>
          <w:highlight w:val="white"/>
        </w:rPr>
        <w:t xml:space="preserve">» апреля 2026 г. № 222</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 водного биологического ресурса, район его промысла, д</w:t>
      </w:r>
      <w:r>
        <w:rPr>
          <w:rFonts w:ascii="Times New Roman" w:hAnsi="Times New Roman" w:cs="Times New Roman"/>
          <w:sz w:val="28"/>
          <w:szCs w:val="28"/>
        </w:rPr>
        <w:t xml:space="preserve">оля квоты</w:t>
      </w:r>
      <w:r>
        <w:rPr>
          <w:rFonts w:ascii="Times New Roman" w:hAnsi="Times New Roman" w:cs="Times New Roman"/>
          <w:sz w:val="28"/>
          <w:szCs w:val="28"/>
        </w:rPr>
        <w:t xml:space="preserve">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700"/>
        <w:gridCol w:w="1984"/>
        <w:gridCol w:w="1276"/>
        <w:gridCol w:w="1559"/>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70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984"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276"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617"/>
        </w:trPr>
        <w:tc>
          <w:tcPr>
            <w:tcW w:w="709"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bCs/>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tcW w:w="1700"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Трубачи</w:t>
            </w:r>
            <w:r>
              <w:rPr>
                <w:rFonts w:ascii="Times New Roman" w:hAnsi="Times New Roman" w:cs="Times New Roman"/>
                <w:sz w:val="24"/>
                <w:szCs w:val="24"/>
              </w:rPr>
            </w:r>
            <w:r>
              <w:rPr>
                <w:rFonts w:ascii="Times New Roman" w:hAnsi="Times New Roman" w:cs="Times New Roman"/>
                <w:sz w:val="24"/>
                <w:szCs w:val="24"/>
              </w:rPr>
            </w:r>
          </w:p>
        </w:tc>
        <w:tc>
          <w:tcPr>
            <w:tcW w:w="1984"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Западно-Сахалинская подзона</w:t>
            </w:r>
            <w:r>
              <w:rPr>
                <w:rFonts w:ascii="Times New Roman" w:hAnsi="Times New Roman" w:cs="Times New Roman"/>
                <w:sz w:val="24"/>
                <w:szCs w:val="24"/>
              </w:rPr>
            </w:r>
            <w:r>
              <w:rPr>
                <w:rFonts w:ascii="Times New Roman" w:hAnsi="Times New Roman" w:cs="Times New Roman"/>
                <w:sz w:val="24"/>
                <w:szCs w:val="24"/>
              </w:rPr>
            </w:r>
          </w:p>
        </w:tc>
        <w:tc>
          <w:tcPr>
            <w:tcW w:w="1276" w:type="dxa"/>
            <w:vAlign w:val="center"/>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4,076</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589 738,64</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29 486,93</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60"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b w:val="0"/>
                <w:i w:val="0"/>
                <w:strike w:val="0"/>
                <w:color w:val="000000"/>
                <w:sz w:val="24"/>
                <w:szCs w:val="24"/>
                <w:u w:val="none"/>
                <w:vertAlign w:val="baseline"/>
              </w:rPr>
              <w:t xml:space="preserve">589 738,64</w:t>
            </w:r>
            <w:r>
              <w:rPr>
                <w:rFonts w:ascii="Times New Roman" w:hAnsi="Times New Roman" w:cs="Times New Roman"/>
                <w:sz w:val="24"/>
                <w:szCs w:val="24"/>
              </w:rPr>
            </w:r>
            <w:r>
              <w:rPr>
                <w:rFonts w:ascii="Times New Roman" w:hAnsi="Times New Roman" w:cs="Times New Roman"/>
                <w:sz w:val="24"/>
                <w:szCs w:val="24"/>
              </w:rPr>
            </w:r>
          </w:p>
        </w:tc>
      </w:tr>
    </w:tbl>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 по 31 декабря 2033 года (далее – Договор).</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 указанный в пункте 5 настоящего Извещения, вносится участниками аукциона на банковски</w:t>
      </w:r>
      <w:r>
        <w:rPr>
          <w:rFonts w:ascii="Times New Roman" w:hAnsi="Times New Roman" w:cs="Times New Roman"/>
          <w:sz w:val="28"/>
          <w:szCs w:val="28"/>
        </w:rPr>
        <w:t xml:space="preserve">й счет, открытый этим заявителем в банке (далее – специальный счет), включенном в перечень, установленный в соответствии с Федеральным законом от 5 апреля 2013 г. </w:t>
      </w:r>
      <w:r>
        <w:rPr>
          <w:rFonts w:ascii="Times New Roman" w:hAnsi="Times New Roman" w:cs="Times New Roman"/>
          <w:sz w:val="28"/>
          <w:szCs w:val="28"/>
        </w:rPr>
        <w:br/>
        <w:t xml:space="preserve">№ 44-ФЗ «О контрактной системе в сфере закупок товаров, работ, услуг для обеспечения государ</w:t>
      </w:r>
      <w:r>
        <w:rPr>
          <w:rFonts w:ascii="Times New Roman" w:hAnsi="Times New Roman" w:cs="Times New Roman"/>
          <w:sz w:val="28"/>
          <w:szCs w:val="28"/>
        </w:rPr>
        <w:t xml:space="preserve">ственных и муниципальных нужд» (далее – Закон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w:t>
      </w:r>
      <w:r>
        <w:rPr>
          <w:rFonts w:ascii="Times New Roman" w:hAnsi="Times New Roman" w:cs="Times New Roman"/>
          <w:sz w:val="28"/>
          <w:szCs w:val="28"/>
        </w:rPr>
        <w:t xml:space="preserve"> 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w:t>
      </w:r>
      <w:r>
        <w:rPr>
          <w:rFonts w:ascii="Times New Roman" w:hAnsi="Times New Roman" w:cs="Times New Roman"/>
          <w:sz w:val="28"/>
          <w:szCs w:val="28"/>
        </w:rPr>
        <w:t xml:space="preserve">дств в р</w:t>
      </w:r>
      <w:r>
        <w:rPr>
          <w:rFonts w:ascii="Times New Roman" w:hAnsi="Times New Roman" w:cs="Times New Roman"/>
          <w:sz w:val="28"/>
          <w:szCs w:val="28"/>
        </w:rPr>
        <w:t xml:space="preserve">азмере задатка участников аукциона, не победивших </w:t>
      </w:r>
      <w:r>
        <w:rPr>
          <w:rFonts w:ascii="Times New Roman" w:hAnsi="Times New Roman" w:cs="Times New Roman"/>
          <w:sz w:val="28"/>
          <w:szCs w:val="28"/>
        </w:rPr>
        <w:b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bookmarkStart w:id="1" w:name="P267"/>
      <w:r/>
      <w:bookmarkEnd w:id="1"/>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w:t>
      </w:r>
      <w:r>
        <w:rPr>
          <w:rFonts w:ascii="Times New Roman" w:hAnsi="Times New Roman" w:cs="Times New Roman"/>
          <w:sz w:val="28"/>
          <w:szCs w:val="28"/>
        </w:rPr>
        <w:t xml:space="preserve">не позднее одного часа с момента получения от оператора электронной площадки информации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w:t>
      </w:r>
      <w:r>
        <w:rPr>
          <w:rFonts w:ascii="Times New Roman" w:hAnsi="Times New Roman" w:cs="Times New Roman"/>
          <w:sz w:val="28"/>
          <w:szCs w:val="28"/>
        </w:rPr>
        <w:t xml:space="preserve">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в течение 10 рабочих дней со дня получения уведомления от опе</w:t>
      </w:r>
      <w:r>
        <w:rPr>
          <w:rFonts w:ascii="Times New Roman" w:hAnsi="Times New Roman" w:cs="Times New Roman"/>
          <w:sz w:val="28"/>
          <w:szCs w:val="28"/>
        </w:rPr>
        <w:t xml:space="preserve">ратора электронной площадки обязан </w:t>
      </w:r>
      <w:r>
        <w:rPr>
          <w:rFonts w:ascii="Times New Roman" w:hAnsi="Times New Roman" w:cs="Times New Roman"/>
          <w:sz w:val="28"/>
          <w:szCs w:val="28"/>
        </w:rPr>
        <w:br/>
        <w:t xml:space="preserve">внести доплату (разница между задатком и окончательной стоимостью предмета аукциона)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участник аукциона, сделавший предпоследнее пр</w:t>
      </w:r>
      <w:r>
        <w:rPr>
          <w:rFonts w:ascii="Times New Roman" w:hAnsi="Times New Roman" w:cs="Times New Roman"/>
          <w:sz w:val="28"/>
          <w:szCs w:val="28"/>
        </w:rPr>
        <w:t xml:space="preserve">едложение о цене предмета аукциона (лота),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вносит на счет организатора аукциона оплату предмета аукциона </w:t>
      </w:r>
      <w:r>
        <w:rPr>
          <w:rFonts w:ascii="Times New Roman" w:hAnsi="Times New Roman" w:cs="Times New Roman"/>
          <w:sz w:val="28"/>
          <w:szCs w:val="28"/>
        </w:rPr>
        <w:br/>
        <w:t xml:space="preserve">(лота), в размере предложенной цены в ходе аукциона.</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Счет Федерального агентств</w:t>
      </w:r>
      <w:r>
        <w:rPr>
          <w:rFonts w:ascii="Times New Roman" w:hAnsi="Times New Roman" w:cs="Times New Roman"/>
          <w:sz w:val="28"/>
          <w:szCs w:val="28"/>
        </w:rPr>
        <w:t xml:space="preserve">а по рыболовству для перечисления банком задатков победителей аукциона, перечисления победителями аукциона доплат </w:t>
      </w:r>
      <w:r>
        <w:rPr>
          <w:rFonts w:ascii="Times New Roman" w:hAnsi="Times New Roman" w:cs="Times New Roman"/>
          <w:sz w:val="28"/>
          <w:szCs w:val="28"/>
        </w:rPr>
        <w:br/>
        <w:t xml:space="preserve">и перечисления участником аукциона, сделавшим предпоследнее предложение о цене предмета аукциона, оплаты:</w:t>
      </w:r>
      <w:r>
        <w:rPr>
          <w:rFonts w:ascii="Times New Roman" w:hAnsi="Times New Roman" w:cs="Times New Roman"/>
          <w:sz w:val="28"/>
          <w:szCs w:val="28"/>
        </w:rPr>
      </w:r>
      <w:r>
        <w:rPr>
          <w:rFonts w:ascii="Times New Roman" w:hAnsi="Times New Roman" w:cs="Times New Roman"/>
          <w:sz w:val="28"/>
          <w:szCs w:val="28"/>
        </w:rPr>
      </w:r>
    </w:p>
    <w:p>
      <w:pPr>
        <w:pStyle w:val="932"/>
        <w:ind w:firstLine="709"/>
        <w:tabs>
          <w:tab w:val="left" w:pos="0" w:leader="none"/>
        </w:tabs>
        <w:rPr>
          <w:bCs/>
        </w:rPr>
      </w:pPr>
      <w:r>
        <w:rPr>
          <w:bCs/>
        </w:rPr>
        <w:t xml:space="preserve">Получатель: Межрегиональное операци</w:t>
      </w:r>
      <w:r>
        <w:rPr>
          <w:bCs/>
        </w:rPr>
        <w:t xml:space="preserve">онное управление Федерального казначейства (Федеральное агентство по рыболовству, лицевой счет: 05951000760).</w:t>
      </w:r>
      <w:r>
        <w:rPr>
          <w:bCs/>
        </w:rPr>
      </w:r>
      <w:r>
        <w:rPr>
          <w:bCs/>
        </w:rPr>
      </w:r>
    </w:p>
    <w:p>
      <w:pPr>
        <w:pStyle w:val="932"/>
        <w:ind w:firstLine="709"/>
        <w:tabs>
          <w:tab w:val="left" w:pos="0" w:leader="none"/>
        </w:tabs>
        <w:rPr>
          <w:color w:val="000000"/>
        </w:rPr>
      </w:pPr>
      <w:r>
        <w:rPr>
          <w:bCs/>
        </w:rPr>
        <w:t xml:space="preserve">Банк получателя: ОПЕРАЦИОННЫЙ ДЕПАРТАМЕНТ БАНКА РОССИИ// </w:t>
      </w:r>
      <w:r>
        <w:rPr>
          <w:bCs/>
        </w:rPr>
        <w:t xml:space="preserve">Межрегиональное</w:t>
      </w:r>
      <w:r>
        <w:rPr>
          <w:bCs/>
        </w:rPr>
        <w:t xml:space="preserve"> операционное УФК г. Москва, </w:t>
      </w:r>
      <w:r>
        <w:rPr>
          <w:bCs/>
        </w:rPr>
        <w:br/>
        <w:t xml:space="preserve">ИНН </w:t>
      </w:r>
      <w:r>
        <w:t xml:space="preserve">7702679523, КПП 770201001, БИК 024501901</w:t>
      </w:r>
      <w:r>
        <w:t xml:space="preserve">, расчетный счет: 03212643000000019502, корреспондентский счет: 40102810045370000002 </w:t>
      </w:r>
      <w:r>
        <w:rPr>
          <w:color w:val="000000"/>
        </w:rPr>
      </w:r>
      <w:r>
        <w:rPr>
          <w:color w:val="000000"/>
        </w:rPr>
      </w:r>
    </w:p>
    <w:p>
      <w:pPr>
        <w:pStyle w:val="932"/>
        <w:ind w:firstLine="709"/>
        <w:tabs>
          <w:tab w:val="left" w:pos="0" w:leader="none"/>
        </w:tabs>
        <w:rPr>
          <w:color w:val="000000"/>
        </w:rPr>
      </w:pPr>
      <w:r>
        <w:rPr>
          <w:color w:val="000000"/>
        </w:rPr>
        <w:t xml:space="preserve">При этом:</w:t>
      </w:r>
      <w:r>
        <w:rPr>
          <w:color w:val="000000"/>
        </w:rPr>
      </w:r>
      <w:r>
        <w:rPr>
          <w:color w:val="000000"/>
        </w:rPr>
      </w:r>
    </w:p>
    <w:p>
      <w:pPr>
        <w:pStyle w:val="93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3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32"/>
        <w:ind w:firstLine="709"/>
        <w:tabs>
          <w:tab w:val="left" w:pos="0" w:leader="none"/>
        </w:tabs>
        <w:rPr>
          <w:bCs/>
          <w:highlight w:val="white"/>
        </w:rPr>
      </w:pPr>
      <w:r>
        <w:rPr>
          <w:color w:val="000000"/>
        </w:rPr>
        <w:t xml:space="preserve">в поле 22 «Код» рекви</w:t>
      </w:r>
      <w:r>
        <w:rPr>
          <w:color w:val="000000"/>
        </w:rPr>
        <w:t xml:space="preserve">зитов получателя необходимо указать код нормативного акта </w:t>
      </w:r>
      <w:r>
        <w:rPr>
          <w:color w:val="000000"/>
          <w:highlight w:val="white"/>
        </w:rPr>
        <w:t xml:space="preserve">«0005».</w:t>
      </w:r>
      <w:r>
        <w:rPr>
          <w:bCs/>
          <w:highlight w:val="white"/>
        </w:rPr>
      </w:r>
      <w:r>
        <w:rPr>
          <w:bCs/>
          <w:highlight w:val="white"/>
        </w:rPr>
      </w:r>
    </w:p>
    <w:p>
      <w:pPr>
        <w:pStyle w:val="932"/>
        <w:ind w:firstLine="540"/>
        <w:tabs>
          <w:tab w:val="left" w:pos="0" w:leader="none"/>
        </w:tabs>
      </w:pPr>
      <w:r>
        <w:t xml:space="preserve">Победителю аукциона, признанному уклонившимся от заключения Договора, задаток не возвращается.</w:t>
      </w:r>
      <w:r/>
    </w:p>
    <w:p>
      <w:pPr>
        <w:pStyle w:val="925"/>
        <w:numPr>
          <w:ilvl w:val="0"/>
          <w:numId w:val="31"/>
        </w:numPr>
        <w:ind w:left="0" w:right="0" w:firstLine="426"/>
        <w:jc w:val="both"/>
        <w:widowControl/>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11" w:tooltip="http://www.torgi.gov.ru" w:history="1">
        <w:r>
          <w:rPr>
            <w:rStyle w:val="933"/>
            <w:rFonts w:ascii="Times New Roman" w:hAnsi="Times New Roman" w:cs="Times New Roman"/>
            <w:color w:val="auto"/>
            <w:sz w:val="28"/>
            <w:szCs w:val="28"/>
            <w:u w:val="none"/>
          </w:rPr>
          <w:t xml:space="preserve">http://www.</w:t>
        </w:r>
        <w:r>
          <w:rPr>
            <w:rStyle w:val="933"/>
            <w:rFonts w:ascii="Times New Roman" w:hAnsi="Times New Roman" w:cs="Times New Roman"/>
            <w:color w:val="auto"/>
            <w:sz w:val="28"/>
            <w:szCs w:val="28"/>
            <w:u w:val="none"/>
            <w:lang w:val="en-US"/>
          </w:rPr>
          <w:t xml:space="preserve">torgi</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gov</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https://lot-online.ru и </w:t>
      </w:r>
      <w:hyperlink r:id="rId12" w:tooltip="http://www.fish.gov.ru" w:history="1">
        <w:r>
          <w:rPr>
            <w:rStyle w:val="933"/>
            <w:rFonts w:ascii="Times New Roman" w:hAnsi="Times New Roman" w:cs="Times New Roman"/>
            <w:sz w:val="28"/>
            <w:szCs w:val="28"/>
          </w:rPr>
          <w:t xml:space="preserve">http://www.fish.gov.ru</w:t>
        </w:r>
      </w:hyperlink>
      <w:r>
        <w:rPr>
          <w:rStyle w:val="933"/>
          <w:rFonts w:ascii="Times New Roman" w:hAnsi="Times New Roman" w:cs="Times New Roman"/>
          <w:color w:val="auto"/>
          <w:sz w:val="28"/>
          <w:szCs w:val="28"/>
          <w:u w:val="none"/>
        </w:rPr>
        <w:t xml:space="preserve">.</w:t>
      </w:r>
      <w:r>
        <w:t xml:space="preserve"> </w:t>
      </w:r>
      <w:r/>
    </w:p>
    <w:p>
      <w:pPr>
        <w:pStyle w:val="93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00:00 «27</w:t>
      </w:r>
      <w:r>
        <w:rPr>
          <w:rFonts w:ascii="Times New Roman" w:hAnsi="Times New Roman" w:cs="Times New Roman"/>
          <w:color w:val="000000"/>
          <w:sz w:val="28"/>
          <w:szCs w:val="28"/>
        </w:rPr>
        <w:t xml:space="preserve">» апреля 2026 г. до 08:00 (время московское) «15</w:t>
      </w:r>
      <w:r>
        <w:rPr>
          <w:rFonts w:ascii="Times New Roman" w:hAnsi="Times New Roman" w:cs="Times New Roman"/>
          <w:color w:val="000000"/>
          <w:sz w:val="28"/>
          <w:szCs w:val="28"/>
        </w:rPr>
        <w:t xml:space="preserve">» мая</w:t>
      </w:r>
      <w:r>
        <w:rPr>
          <w:rFonts w:ascii="Times New Roman" w:hAnsi="Times New Roman" w:cs="Times New Roman"/>
          <w:color w:val="000000"/>
          <w:sz w:val="28"/>
          <w:szCs w:val="28"/>
        </w:rPr>
        <w:t xml:space="preserve"> 2026 г. по адресу</w:t>
      </w:r>
      <w:r>
        <w:rPr>
          <w:rFonts w:ascii="Times New Roman" w:hAnsi="Times New Roman" w:eastAsia="Times New Roman" w:cs="Times New Roman"/>
          <w:sz w:val="28"/>
          <w:szCs w:val="28"/>
        </w:rPr>
        <w:t xml:space="preserve"> сайта оператора электронной площадки в информационно-телекоммуникационной сети «Интернет»: </w:t>
      </w:r>
      <w:hyperlink r:id="rId13" w:tooltip="https://lot-online.ru." w:history="1">
        <w:r>
          <w:rPr>
            <w:rStyle w:val="933"/>
            <w:rFonts w:ascii="Times New Roman" w:hAnsi="Times New Roman" w:eastAsia="Times New Roman" w:cs="Times New Roman"/>
            <w:sz w:val="28"/>
            <w:szCs w:val="28"/>
          </w:rPr>
          <w:t xml:space="preserve">https://lot-online.ru</w:t>
        </w:r>
        <w:r>
          <w:rPr>
            <w:rStyle w:val="933"/>
            <w:rFonts w:ascii="Times New Roman" w:hAnsi="Times New Roman" w:cs="Times New Roman"/>
            <w:sz w:val="28"/>
            <w:szCs w:val="28"/>
          </w:rPr>
          <w:t xml:space="preserve">.</w:t>
        </w:r>
      </w:hyperlink>
      <w:r/>
      <w:r/>
    </w:p>
    <w:p>
      <w:pPr>
        <w:pStyle w:val="93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«15</w:t>
      </w:r>
      <w:r>
        <w:rPr>
          <w:rFonts w:ascii="Times New Roman" w:hAnsi="Times New Roman" w:cs="Times New Roman"/>
          <w:color w:val="000000"/>
          <w:sz w:val="28"/>
          <w:szCs w:val="28"/>
        </w:rPr>
        <w:t xml:space="preserve">» мая</w:t>
      </w:r>
      <w:r>
        <w:rPr>
          <w:rFonts w:ascii="Times New Roman" w:hAnsi="Times New Roman" w:cs="Times New Roman"/>
          <w:color w:val="000000"/>
          <w:sz w:val="28"/>
          <w:szCs w:val="28"/>
        </w:rPr>
        <w:t xml:space="preserve"> 2026 г.</w:t>
      </w:r>
      <w:r/>
    </w:p>
    <w:p>
      <w:pPr>
        <w:ind w:left="426"/>
        <w:keepLines/>
        <w:keepNext/>
        <w:spacing w:after="0"/>
        <w:widowControl w:val="off"/>
        <w:suppressLineNumbers/>
      </w:pPr>
      <w:r>
        <w:rPr>
          <w:rFonts w:ascii="Times New Roman" w:hAnsi="Times New Roman" w:eastAsia="Times New Roman" w:cs="Times New Roman"/>
          <w:sz w:val="28"/>
          <w:szCs w:val="28"/>
        </w:rPr>
        <w:t xml:space="preserve">    Дата окончания рассмотрения заявок:</w:t>
      </w:r>
      <w:r>
        <w:rPr>
          <w:rFonts w:ascii="Times New Roman" w:hAnsi="Times New Roman" w:cs="Times New Roman"/>
          <w:color w:val="000000"/>
          <w:sz w:val="28"/>
          <w:szCs w:val="28"/>
        </w:rPr>
        <w:t xml:space="preserve"> «19</w:t>
      </w:r>
      <w:r>
        <w:rPr>
          <w:rFonts w:ascii="Times New Roman" w:hAnsi="Times New Roman" w:cs="Times New Roman"/>
          <w:color w:val="000000"/>
          <w:sz w:val="28"/>
          <w:szCs w:val="28"/>
        </w:rPr>
        <w:t xml:space="preserve">» мая</w:t>
      </w:r>
      <w:r>
        <w:rPr>
          <w:rFonts w:ascii="Times New Roman" w:hAnsi="Times New Roman" w:cs="Times New Roman"/>
          <w:color w:val="000000"/>
          <w:sz w:val="28"/>
          <w:szCs w:val="28"/>
        </w:rPr>
        <w:t xml:space="preserve"> 2026 г.</w:t>
      </w:r>
      <w:r/>
    </w:p>
    <w:p>
      <w:pPr>
        <w:ind w:firstLine="425"/>
        <w:jc w:val="both"/>
        <w:keepLines/>
        <w:keepNext/>
        <w:spacing w:after="0"/>
        <w:widowControl w:val="off"/>
        <w:suppressLineNumbers/>
      </w:pPr>
      <w:r>
        <w:rPr>
          <w:rFonts w:ascii="Times New Roman" w:hAnsi="Times New Roman" w:eastAsia="Times New Roman" w:cs="Times New Roman"/>
          <w:sz w:val="28"/>
          <w:szCs w:val="28"/>
        </w:rPr>
        <w:t xml:space="preserve">10. </w:t>
      </w:r>
      <w:r>
        <w:rPr>
          <w:rFonts w:ascii="Times New Roman" w:hAnsi="Times New Roman" w:eastAsia="Times New Roman" w:cs="Times New Roman"/>
          <w:sz w:val="28"/>
          <w:szCs w:val="28"/>
        </w:rPr>
        <w:t xml:space="preserve">Аукцион проводится в соответствии с порядком установленным разделом V Правил организации и </w:t>
      </w:r>
      <w:r>
        <w:rPr>
          <w:rFonts w:ascii="Times New Roman" w:hAnsi="Times New Roman" w:eastAsia="Times New Roman" w:cs="Times New Roman"/>
          <w:sz w:val="28"/>
          <w:szCs w:val="28"/>
        </w:rPr>
        <w:t xml:space="preserve">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договора пользования водными биологическими ресурсами, договора пользования рыболовным участком, утверж</w:t>
      </w:r>
      <w:r>
        <w:rPr>
          <w:rFonts w:ascii="Times New Roman" w:hAnsi="Times New Roman" w:eastAsia="Times New Roman" w:cs="Times New Roman"/>
          <w:sz w:val="28"/>
          <w:szCs w:val="28"/>
        </w:rPr>
        <w:t xml:space="preserve">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«15</w:t>
      </w:r>
      <w:r>
        <w:rPr>
          <w:rFonts w:ascii="Times New Roman" w:hAnsi="Times New Roman" w:cs="Times New Roman"/>
          <w:sz w:val="28"/>
          <w:szCs w:val="28"/>
        </w:rPr>
        <w:t xml:space="preserve">» мая</w:t>
      </w:r>
      <w:r>
        <w:rPr>
          <w:rFonts w:ascii="Times New Roman" w:hAnsi="Times New Roman" w:cs="Times New Roman"/>
          <w:sz w:val="28"/>
          <w:szCs w:val="28"/>
        </w:rPr>
        <w:t xml:space="preserve"> 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r>
        <w:rPr>
          <w:rFonts w:ascii="Times New Roman" w:hAnsi="Times New Roman" w:eastAsia="Times New Roman" w:cs="Times New Roman"/>
          <w:color w:val="000000"/>
          <w:sz w:val="28"/>
          <w:szCs w:val="28"/>
        </w:rPr>
        <w:t xml:space="preserve">Аукцион проводится на электронной площадке https://lot-online.ru: </w:t>
      </w:r>
      <w:bookmarkEnd w:id="0"/>
      <w: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3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09 час. 00 мин.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«20</w:t>
            </w:r>
            <w:r>
              <w:rPr>
                <w:rFonts w:ascii="Times New Roman" w:hAnsi="Times New Roman" w:eastAsia="Times New Roman" w:cs="Times New Roman"/>
                <w:color w:val="000000"/>
                <w:sz w:val="28"/>
                <w:szCs w:val="28"/>
              </w:rPr>
              <w:t xml:space="preserve">» </w:t>
            </w:r>
            <w:bookmarkStart w:id="2" w:name="_GoBack"/>
            <w:r/>
            <w:bookmarkEnd w:id="2"/>
            <w:r>
              <w:rPr>
                <w:rFonts w:ascii="Times New Roman" w:hAnsi="Times New Roman" w:eastAsia="Times New Roman" w:cs="Times New Roman"/>
                <w:color w:val="000000"/>
                <w:sz w:val="28"/>
                <w:szCs w:val="28"/>
              </w:rPr>
              <w:t xml:space="preserve">мая 2026 г.</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r>
    </w:tbl>
    <w:p>
      <w:pPr>
        <w:pStyle w:val="93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3</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5">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6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3">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6">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9">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20">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7">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2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30">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33">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num w:numId="1">
    <w:abstractNumId w:val="29"/>
  </w:num>
  <w:num w:numId="2">
    <w:abstractNumId w:val="27"/>
  </w:num>
  <w:num w:numId="3">
    <w:abstractNumId w:val="10"/>
  </w:num>
  <w:num w:numId="4">
    <w:abstractNumId w:val="5"/>
  </w:num>
  <w:num w:numId="5">
    <w:abstractNumId w:val="28"/>
  </w:num>
  <w:num w:numId="6">
    <w:abstractNumId w:val="2"/>
  </w:num>
  <w:num w:numId="7">
    <w:abstractNumId w:val="19"/>
  </w:num>
  <w:num w:numId="8">
    <w:abstractNumId w:val="25"/>
  </w:num>
  <w:num w:numId="9">
    <w:abstractNumId w:val="14"/>
  </w:num>
  <w:num w:numId="10">
    <w:abstractNumId w:val="9"/>
  </w:num>
  <w:num w:numId="11">
    <w:abstractNumId w:val="11"/>
  </w:num>
  <w:num w:numId="12">
    <w:abstractNumId w:val="23"/>
  </w:num>
  <w:num w:numId="13">
    <w:abstractNumId w:val="20"/>
  </w:num>
  <w:num w:numId="14">
    <w:abstractNumId w:val="4"/>
  </w:num>
  <w:num w:numId="15">
    <w:abstractNumId w:val="17"/>
  </w:num>
  <w:num w:numId="16">
    <w:abstractNumId w:val="6"/>
  </w:num>
  <w:num w:numId="17">
    <w:abstractNumId w:val="0"/>
  </w:num>
  <w:num w:numId="18">
    <w:abstractNumId w:val="15"/>
  </w:num>
  <w:num w:numId="19">
    <w:abstractNumId w:val="1"/>
  </w:num>
  <w:num w:numId="20">
    <w:abstractNumId w:val="24"/>
  </w:num>
  <w:num w:numId="21">
    <w:abstractNumId w:val="13"/>
  </w:num>
  <w:num w:numId="22">
    <w:abstractNumId w:val="7"/>
  </w:num>
  <w:num w:numId="23">
    <w:abstractNumId w:val="18"/>
  </w:num>
  <w:num w:numId="24">
    <w:abstractNumId w:val="32"/>
  </w:num>
  <w:num w:numId="25">
    <w:abstractNumId w:val="22"/>
  </w:num>
  <w:num w:numId="26">
    <w:abstractNumId w:val="16"/>
  </w:num>
  <w:num w:numId="27">
    <w:abstractNumId w:val="33"/>
  </w:num>
  <w:num w:numId="28">
    <w:abstractNumId w:val="21"/>
  </w:num>
  <w:num w:numId="29">
    <w:abstractNumId w:val="8"/>
  </w:num>
  <w:num w:numId="30">
    <w:abstractNumId w:val="3"/>
  </w:num>
  <w:num w:numId="31">
    <w:abstractNumId w:val="26"/>
  </w:num>
  <w:num w:numId="32">
    <w:abstractNumId w:val="30"/>
  </w:num>
  <w:num w:numId="33">
    <w:abstractNumId w:val="3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5 Char"/>
    <w:basedOn w:val="759"/>
    <w:link w:val="754"/>
    <w:uiPriority w:val="9"/>
    <w:rPr>
      <w:rFonts w:ascii="Arial" w:hAnsi="Arial" w:eastAsia="Arial" w:cs="Arial"/>
      <w:b/>
      <w:bCs/>
      <w:sz w:val="24"/>
      <w:szCs w:val="24"/>
    </w:rPr>
  </w:style>
  <w:style w:type="character" w:styleId="740">
    <w:name w:val="Heading 6 Char"/>
    <w:basedOn w:val="759"/>
    <w:link w:val="755"/>
    <w:uiPriority w:val="9"/>
    <w:rPr>
      <w:rFonts w:ascii="Arial" w:hAnsi="Arial" w:eastAsia="Arial" w:cs="Arial"/>
      <w:b/>
      <w:bCs/>
      <w:sz w:val="22"/>
      <w:szCs w:val="22"/>
    </w:rPr>
  </w:style>
  <w:style w:type="character" w:styleId="741">
    <w:name w:val="Heading 7 Char"/>
    <w:basedOn w:val="759"/>
    <w:link w:val="756"/>
    <w:uiPriority w:val="9"/>
    <w:rPr>
      <w:rFonts w:ascii="Arial" w:hAnsi="Arial" w:eastAsia="Arial" w:cs="Arial"/>
      <w:b/>
      <w:bCs/>
      <w:i/>
      <w:iCs/>
      <w:sz w:val="22"/>
      <w:szCs w:val="22"/>
    </w:rPr>
  </w:style>
  <w:style w:type="character" w:styleId="742">
    <w:name w:val="Heading 8 Char"/>
    <w:basedOn w:val="759"/>
    <w:link w:val="757"/>
    <w:uiPriority w:val="9"/>
    <w:rPr>
      <w:rFonts w:ascii="Arial" w:hAnsi="Arial" w:eastAsia="Arial" w:cs="Arial"/>
      <w:i/>
      <w:iCs/>
      <w:sz w:val="22"/>
      <w:szCs w:val="22"/>
    </w:rPr>
  </w:style>
  <w:style w:type="character" w:styleId="743">
    <w:name w:val="Heading 9 Char"/>
    <w:basedOn w:val="759"/>
    <w:link w:val="758"/>
    <w:uiPriority w:val="9"/>
    <w:rPr>
      <w:rFonts w:ascii="Arial" w:hAnsi="Arial" w:eastAsia="Arial" w:cs="Arial"/>
      <w:i/>
      <w:iCs/>
      <w:sz w:val="21"/>
      <w:szCs w:val="21"/>
    </w:rPr>
  </w:style>
  <w:style w:type="character" w:styleId="744">
    <w:name w:val="Title Char"/>
    <w:basedOn w:val="759"/>
    <w:link w:val="772"/>
    <w:uiPriority w:val="10"/>
    <w:rPr>
      <w:sz w:val="48"/>
      <w:szCs w:val="48"/>
    </w:rPr>
  </w:style>
  <w:style w:type="character" w:styleId="745">
    <w:name w:val="Subtitle Char"/>
    <w:basedOn w:val="759"/>
    <w:link w:val="774"/>
    <w:uiPriority w:val="11"/>
    <w:rPr>
      <w:sz w:val="24"/>
      <w:szCs w:val="24"/>
    </w:rPr>
  </w:style>
  <w:style w:type="character" w:styleId="746">
    <w:name w:val="Quote Char"/>
    <w:link w:val="776"/>
    <w:uiPriority w:val="29"/>
    <w:rPr>
      <w:i/>
    </w:rPr>
  </w:style>
  <w:style w:type="character" w:styleId="747">
    <w:name w:val="Intense Quote Char"/>
    <w:link w:val="778"/>
    <w:uiPriority w:val="30"/>
    <w:rPr>
      <w:i/>
    </w:rPr>
  </w:style>
  <w:style w:type="character" w:styleId="748">
    <w:name w:val="Endnote Text Char"/>
    <w:link w:val="910"/>
    <w:uiPriority w:val="99"/>
    <w:rPr>
      <w:sz w:val="20"/>
    </w:rPr>
  </w:style>
  <w:style w:type="paragraph" w:styleId="749" w:default="1">
    <w:name w:val="Normal"/>
    <w:qFormat/>
  </w:style>
  <w:style w:type="paragraph" w:styleId="750">
    <w:name w:val="Heading 1"/>
    <w:basedOn w:val="749"/>
    <w:next w:val="749"/>
    <w:link w:val="94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751">
    <w:name w:val="Heading 2"/>
    <w:basedOn w:val="749"/>
    <w:next w:val="749"/>
    <w:link w:val="94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752">
    <w:name w:val="Heading 3"/>
    <w:basedOn w:val="749"/>
    <w:next w:val="749"/>
    <w:link w:val="94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753">
    <w:name w:val="Heading 4"/>
    <w:basedOn w:val="749"/>
    <w:link w:val="94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paragraph" w:styleId="754">
    <w:name w:val="Heading 5"/>
    <w:basedOn w:val="749"/>
    <w:next w:val="749"/>
    <w:link w:val="766"/>
    <w:uiPriority w:val="9"/>
    <w:unhideWhenUsed/>
    <w:qFormat/>
    <w:pPr>
      <w:keepLines/>
      <w:keepNext/>
      <w:spacing w:before="320"/>
      <w:outlineLvl w:val="4"/>
    </w:pPr>
    <w:rPr>
      <w:rFonts w:ascii="Arial" w:hAnsi="Arial" w:eastAsia="Arial" w:cs="Arial"/>
      <w:b/>
      <w:bCs/>
      <w:sz w:val="24"/>
      <w:szCs w:val="24"/>
    </w:rPr>
  </w:style>
  <w:style w:type="paragraph" w:styleId="755">
    <w:name w:val="Heading 6"/>
    <w:basedOn w:val="749"/>
    <w:next w:val="749"/>
    <w:link w:val="767"/>
    <w:uiPriority w:val="9"/>
    <w:unhideWhenUsed/>
    <w:qFormat/>
    <w:pPr>
      <w:keepLines/>
      <w:keepNext/>
      <w:spacing w:before="320"/>
      <w:outlineLvl w:val="5"/>
    </w:pPr>
    <w:rPr>
      <w:rFonts w:ascii="Arial" w:hAnsi="Arial" w:eastAsia="Arial" w:cs="Arial"/>
      <w:b/>
      <w:bCs/>
    </w:rPr>
  </w:style>
  <w:style w:type="paragraph" w:styleId="756">
    <w:name w:val="Heading 7"/>
    <w:basedOn w:val="749"/>
    <w:next w:val="749"/>
    <w:link w:val="768"/>
    <w:uiPriority w:val="9"/>
    <w:unhideWhenUsed/>
    <w:qFormat/>
    <w:pPr>
      <w:keepLines/>
      <w:keepNext/>
      <w:spacing w:before="320"/>
      <w:outlineLvl w:val="6"/>
    </w:pPr>
    <w:rPr>
      <w:rFonts w:ascii="Arial" w:hAnsi="Arial" w:eastAsia="Arial" w:cs="Arial"/>
      <w:b/>
      <w:bCs/>
      <w:i/>
      <w:iCs/>
    </w:rPr>
  </w:style>
  <w:style w:type="paragraph" w:styleId="757">
    <w:name w:val="Heading 8"/>
    <w:basedOn w:val="749"/>
    <w:next w:val="749"/>
    <w:link w:val="769"/>
    <w:uiPriority w:val="9"/>
    <w:unhideWhenUsed/>
    <w:qFormat/>
    <w:pPr>
      <w:keepLines/>
      <w:keepNext/>
      <w:spacing w:before="320"/>
      <w:outlineLvl w:val="7"/>
    </w:pPr>
    <w:rPr>
      <w:rFonts w:ascii="Arial" w:hAnsi="Arial" w:eastAsia="Arial" w:cs="Arial"/>
      <w:i/>
      <w:iCs/>
    </w:rPr>
  </w:style>
  <w:style w:type="paragraph" w:styleId="758">
    <w:name w:val="Heading 9"/>
    <w:basedOn w:val="749"/>
    <w:next w:val="749"/>
    <w:link w:val="770"/>
    <w:uiPriority w:val="9"/>
    <w:unhideWhenUsed/>
    <w:qFormat/>
    <w:pPr>
      <w:keepLines/>
      <w:keepNext/>
      <w:spacing w:before="320"/>
      <w:outlineLvl w:val="8"/>
    </w:pPr>
    <w:rPr>
      <w:rFonts w:ascii="Arial" w:hAnsi="Arial" w:eastAsia="Arial" w:cs="Arial"/>
      <w:i/>
      <w:iCs/>
      <w:sz w:val="21"/>
      <w:szCs w:val="21"/>
    </w:rPr>
  </w:style>
  <w:style w:type="character" w:styleId="759" w:default="1">
    <w:name w:val="Default Paragraph Font"/>
    <w:uiPriority w:val="1"/>
    <w:semiHidden/>
    <w:unhideWhenUsed/>
  </w:style>
  <w:style w:type="table" w:styleId="760" w:default="1">
    <w:name w:val="Normal Table"/>
    <w:uiPriority w:val="99"/>
    <w:semiHidden/>
    <w:unhideWhenUsed/>
    <w:tblPr>
      <w:tblInd w:w="0" w:type="dxa"/>
      <w:tblCellMar>
        <w:left w:w="108" w:type="dxa"/>
        <w:top w:w="0" w:type="dxa"/>
        <w:right w:w="108" w:type="dxa"/>
        <w:bottom w:w="0" w:type="dxa"/>
      </w:tblCellMar>
    </w:tblPr>
  </w:style>
  <w:style w:type="numbering" w:styleId="761" w:default="1">
    <w:name w:val="No List"/>
    <w:uiPriority w:val="99"/>
    <w:semiHidden/>
    <w:unhideWhenUsed/>
  </w:style>
  <w:style w:type="character" w:styleId="762" w:customStyle="1">
    <w:name w:val="Heading 1 Char"/>
    <w:basedOn w:val="759"/>
    <w:uiPriority w:val="9"/>
    <w:rPr>
      <w:rFonts w:ascii="Arial" w:hAnsi="Arial" w:eastAsia="Arial" w:cs="Arial"/>
      <w:sz w:val="40"/>
      <w:szCs w:val="40"/>
    </w:rPr>
  </w:style>
  <w:style w:type="character" w:styleId="763" w:customStyle="1">
    <w:name w:val="Heading 2 Char"/>
    <w:basedOn w:val="759"/>
    <w:uiPriority w:val="9"/>
    <w:rPr>
      <w:rFonts w:ascii="Arial" w:hAnsi="Arial" w:eastAsia="Arial" w:cs="Arial"/>
      <w:sz w:val="34"/>
    </w:rPr>
  </w:style>
  <w:style w:type="character" w:styleId="764" w:customStyle="1">
    <w:name w:val="Heading 3 Char"/>
    <w:basedOn w:val="759"/>
    <w:uiPriority w:val="9"/>
    <w:rPr>
      <w:rFonts w:ascii="Arial" w:hAnsi="Arial" w:eastAsia="Arial" w:cs="Arial"/>
      <w:sz w:val="30"/>
      <w:szCs w:val="30"/>
    </w:rPr>
  </w:style>
  <w:style w:type="character" w:styleId="765" w:customStyle="1">
    <w:name w:val="Heading 4 Char"/>
    <w:basedOn w:val="759"/>
    <w:uiPriority w:val="9"/>
    <w:rPr>
      <w:rFonts w:ascii="Arial" w:hAnsi="Arial" w:eastAsia="Arial" w:cs="Arial"/>
      <w:b/>
      <w:bCs/>
      <w:sz w:val="26"/>
      <w:szCs w:val="26"/>
    </w:rPr>
  </w:style>
  <w:style w:type="character" w:styleId="766" w:customStyle="1">
    <w:name w:val="Заголовок 5 Знак"/>
    <w:basedOn w:val="759"/>
    <w:link w:val="754"/>
    <w:uiPriority w:val="9"/>
    <w:rPr>
      <w:rFonts w:ascii="Arial" w:hAnsi="Arial" w:eastAsia="Arial" w:cs="Arial"/>
      <w:b/>
      <w:bCs/>
      <w:sz w:val="24"/>
      <w:szCs w:val="24"/>
    </w:rPr>
  </w:style>
  <w:style w:type="character" w:styleId="767" w:customStyle="1">
    <w:name w:val="Заголовок 6 Знак"/>
    <w:basedOn w:val="759"/>
    <w:link w:val="755"/>
    <w:uiPriority w:val="9"/>
    <w:rPr>
      <w:rFonts w:ascii="Arial" w:hAnsi="Arial" w:eastAsia="Arial" w:cs="Arial"/>
      <w:b/>
      <w:bCs/>
      <w:sz w:val="22"/>
      <w:szCs w:val="22"/>
    </w:rPr>
  </w:style>
  <w:style w:type="character" w:styleId="768" w:customStyle="1">
    <w:name w:val="Заголовок 7 Знак"/>
    <w:basedOn w:val="759"/>
    <w:link w:val="756"/>
    <w:uiPriority w:val="9"/>
    <w:rPr>
      <w:rFonts w:ascii="Arial" w:hAnsi="Arial" w:eastAsia="Arial" w:cs="Arial"/>
      <w:b/>
      <w:bCs/>
      <w:i/>
      <w:iCs/>
      <w:sz w:val="22"/>
      <w:szCs w:val="22"/>
    </w:rPr>
  </w:style>
  <w:style w:type="character" w:styleId="769" w:customStyle="1">
    <w:name w:val="Заголовок 8 Знак"/>
    <w:basedOn w:val="759"/>
    <w:link w:val="757"/>
    <w:uiPriority w:val="9"/>
    <w:rPr>
      <w:rFonts w:ascii="Arial" w:hAnsi="Arial" w:eastAsia="Arial" w:cs="Arial"/>
      <w:i/>
      <w:iCs/>
      <w:sz w:val="22"/>
      <w:szCs w:val="22"/>
    </w:rPr>
  </w:style>
  <w:style w:type="character" w:styleId="770" w:customStyle="1">
    <w:name w:val="Заголовок 9 Знак"/>
    <w:basedOn w:val="759"/>
    <w:link w:val="758"/>
    <w:uiPriority w:val="9"/>
    <w:rPr>
      <w:rFonts w:ascii="Arial" w:hAnsi="Arial" w:eastAsia="Arial" w:cs="Arial"/>
      <w:i/>
      <w:iCs/>
      <w:sz w:val="21"/>
      <w:szCs w:val="21"/>
    </w:rPr>
  </w:style>
  <w:style w:type="paragraph" w:styleId="771">
    <w:name w:val="No Spacing"/>
    <w:uiPriority w:val="1"/>
    <w:qFormat/>
    <w:pPr>
      <w:spacing w:after="0" w:line="240" w:lineRule="auto"/>
    </w:pPr>
  </w:style>
  <w:style w:type="paragraph" w:styleId="772">
    <w:name w:val="Title"/>
    <w:basedOn w:val="749"/>
    <w:next w:val="749"/>
    <w:link w:val="773"/>
    <w:uiPriority w:val="10"/>
    <w:qFormat/>
    <w:pPr>
      <w:contextualSpacing/>
      <w:spacing w:before="300"/>
    </w:pPr>
    <w:rPr>
      <w:sz w:val="48"/>
      <w:szCs w:val="48"/>
    </w:rPr>
  </w:style>
  <w:style w:type="character" w:styleId="773" w:customStyle="1">
    <w:name w:val="Название Знак"/>
    <w:basedOn w:val="759"/>
    <w:link w:val="772"/>
    <w:uiPriority w:val="10"/>
    <w:rPr>
      <w:sz w:val="48"/>
      <w:szCs w:val="48"/>
    </w:rPr>
  </w:style>
  <w:style w:type="paragraph" w:styleId="774">
    <w:name w:val="Subtitle"/>
    <w:basedOn w:val="749"/>
    <w:next w:val="749"/>
    <w:link w:val="775"/>
    <w:uiPriority w:val="11"/>
    <w:qFormat/>
    <w:pPr>
      <w:spacing w:before="200"/>
    </w:pPr>
    <w:rPr>
      <w:sz w:val="24"/>
      <w:szCs w:val="24"/>
    </w:rPr>
  </w:style>
  <w:style w:type="character" w:styleId="775" w:customStyle="1">
    <w:name w:val="Подзаголовок Знак"/>
    <w:basedOn w:val="759"/>
    <w:link w:val="774"/>
    <w:uiPriority w:val="11"/>
    <w:rPr>
      <w:sz w:val="24"/>
      <w:szCs w:val="24"/>
    </w:rPr>
  </w:style>
  <w:style w:type="paragraph" w:styleId="776">
    <w:name w:val="Quote"/>
    <w:basedOn w:val="749"/>
    <w:next w:val="749"/>
    <w:link w:val="777"/>
    <w:uiPriority w:val="29"/>
    <w:qFormat/>
    <w:pPr>
      <w:ind w:left="720" w:right="720"/>
    </w:pPr>
    <w:rPr>
      <w:i/>
    </w:rPr>
  </w:style>
  <w:style w:type="character" w:styleId="777" w:customStyle="1">
    <w:name w:val="Цитата 2 Знак"/>
    <w:link w:val="776"/>
    <w:uiPriority w:val="29"/>
    <w:rPr>
      <w:i/>
    </w:rPr>
  </w:style>
  <w:style w:type="paragraph" w:styleId="778">
    <w:name w:val="Intense Quote"/>
    <w:basedOn w:val="749"/>
    <w:next w:val="749"/>
    <w:link w:val="779"/>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9" w:customStyle="1">
    <w:name w:val="Выделенная цитата Знак"/>
    <w:link w:val="778"/>
    <w:uiPriority w:val="30"/>
    <w:rPr>
      <w:i/>
    </w:rPr>
  </w:style>
  <w:style w:type="character" w:styleId="780" w:customStyle="1">
    <w:name w:val="Header Char"/>
    <w:basedOn w:val="759"/>
    <w:uiPriority w:val="99"/>
  </w:style>
  <w:style w:type="character" w:styleId="781" w:customStyle="1">
    <w:name w:val="Footer Char"/>
    <w:basedOn w:val="759"/>
    <w:uiPriority w:val="99"/>
  </w:style>
  <w:style w:type="paragraph" w:styleId="782">
    <w:name w:val="Caption"/>
    <w:basedOn w:val="749"/>
    <w:next w:val="749"/>
    <w:link w:val="783"/>
    <w:uiPriority w:val="35"/>
    <w:semiHidden/>
    <w:unhideWhenUsed/>
    <w:qFormat/>
    <w:rPr>
      <w:b/>
      <w:bCs/>
      <w:color w:val="4f81bd" w:themeColor="accent1"/>
      <w:sz w:val="18"/>
      <w:szCs w:val="18"/>
    </w:rPr>
  </w:style>
  <w:style w:type="character" w:styleId="783" w:customStyle="1">
    <w:name w:val="Caption Char"/>
    <w:uiPriority w:val="99"/>
  </w:style>
  <w:style w:type="table" w:styleId="784" w:customStyle="1">
    <w:name w:val="Table Grid Light"/>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85" w:customStyle="1">
    <w:name w:val="Plain Table 1"/>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6" w:customStyle="1">
    <w:name w:val="Plain Table 2"/>
    <w:basedOn w:val="76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7" w:customStyle="1">
    <w:name w:val="Plain Table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8" w:customStyle="1">
    <w:name w:val="Plain Table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9" w:customStyle="1">
    <w:name w:val="Plain Table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90" w:customStyle="1">
    <w:name w:val="Grid Table 1 Light"/>
    <w:basedOn w:val="760"/>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91" w:customStyle="1">
    <w:name w:val="Grid Table 1 Light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92" w:customStyle="1">
    <w:name w:val="Grid Table 1 Light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93" w:customStyle="1">
    <w:name w:val="Grid Table 1 Light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94" w:customStyle="1">
    <w:name w:val="Grid Table 1 Light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95" w:customStyle="1">
    <w:name w:val="Grid Table 1 Light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96" w:customStyle="1">
    <w:name w:val="Grid Table 1 Light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97" w:customStyle="1">
    <w:name w:val="Grid Table 2"/>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98" w:customStyle="1">
    <w:name w:val="Grid Table 2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99" w:customStyle="1">
    <w:name w:val="Grid Table 2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00" w:customStyle="1">
    <w:name w:val="Grid Table 2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01" w:customStyle="1">
    <w:name w:val="Grid Table 2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02" w:customStyle="1">
    <w:name w:val="Grid Table 2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03" w:customStyle="1">
    <w:name w:val="Grid Table 2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04" w:customStyle="1">
    <w:name w:val="Grid Table 3"/>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5" w:customStyle="1">
    <w:name w:val="Grid Table 3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6" w:customStyle="1">
    <w:name w:val="Grid Table 3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7" w:customStyle="1">
    <w:name w:val="Grid Table 3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8" w:customStyle="1">
    <w:name w:val="Grid Table 3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9" w:customStyle="1">
    <w:name w:val="Grid Table 3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0" w:customStyle="1">
    <w:name w:val="Grid Table 3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1" w:customStyle="1">
    <w:name w:val="Grid Table 4"/>
    <w:basedOn w:val="760"/>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2" w:customStyle="1">
    <w:name w:val="Grid Table 4 - Accent 1"/>
    <w:basedOn w:val="760"/>
    <w:uiPriority w:val="5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13" w:customStyle="1">
    <w:name w:val="Grid Table 4 - Accent 2"/>
    <w:basedOn w:val="760"/>
    <w:uiPriority w:val="5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14" w:customStyle="1">
    <w:name w:val="Grid Table 4 - Accent 3"/>
    <w:basedOn w:val="760"/>
    <w:uiPriority w:val="5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15" w:customStyle="1">
    <w:name w:val="Grid Table 4 - Accent 4"/>
    <w:basedOn w:val="760"/>
    <w:uiPriority w:val="5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16" w:customStyle="1">
    <w:name w:val="Grid Table 4 - Accent 5"/>
    <w:basedOn w:val="760"/>
    <w:uiPriority w:val="5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17" w:customStyle="1">
    <w:name w:val="Grid Table 4 - Accent 6"/>
    <w:basedOn w:val="760"/>
    <w:uiPriority w:val="5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18" w:customStyle="1">
    <w:name w:val="Grid Table 5 Dark"/>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19" w:customStyle="1">
    <w:name w:val="Grid Table 5 Dark- Accent 1"/>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20" w:customStyle="1">
    <w:name w:val="Grid Table 5 Dark - Accent 2"/>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21" w:customStyle="1">
    <w:name w:val="Grid Table 5 Dark - Accent 3"/>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22" w:customStyle="1">
    <w:name w:val="Grid Table 5 Dark- Accent 4"/>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23" w:customStyle="1">
    <w:name w:val="Grid Table 5 Dark - Accent 5"/>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24" w:customStyle="1">
    <w:name w:val="Grid Table 5 Dark - Accent 6"/>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25" w:customStyle="1">
    <w:name w:val="Grid Table 6 Colorful"/>
    <w:basedOn w:val="760"/>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26" w:customStyle="1">
    <w:name w:val="Grid Table 6 Colorful - Accent 1"/>
    <w:basedOn w:val="760"/>
    <w:uiPriority w:val="99"/>
    <w:pPr>
      <w:spacing w:after="0" w:line="240" w:lineRule="auto"/>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27" w:customStyle="1">
    <w:name w:val="Grid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28" w:customStyle="1">
    <w:name w:val="Grid Table 6 Colorful - Accent 3"/>
    <w:basedOn w:val="760"/>
    <w:uiPriority w:val="99"/>
    <w:pPr>
      <w:spacing w:after="0" w:line="240" w:lineRule="auto"/>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29" w:customStyle="1">
    <w:name w:val="Grid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30" w:customStyle="1">
    <w:name w:val="Grid Table 6 Colorful - Accent 5"/>
    <w:basedOn w:val="760"/>
    <w:uiPriority w:val="99"/>
    <w:pPr>
      <w:spacing w:after="0" w:line="240" w:lineRule="auto"/>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1" w:customStyle="1">
    <w:name w:val="Grid Table 6 Colorful - Accent 6"/>
    <w:basedOn w:val="760"/>
    <w:uiPriority w:val="99"/>
    <w:pPr>
      <w:spacing w:after="0" w:line="240" w:lineRule="auto"/>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2" w:customStyle="1">
    <w:name w:val="Grid Table 7 Colorful"/>
    <w:basedOn w:val="760"/>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33" w:customStyle="1">
    <w:name w:val="Grid Table 7 Colorful - Accent 1"/>
    <w:basedOn w:val="760"/>
    <w:uiPriority w:val="99"/>
    <w:pPr>
      <w:spacing w:after="0" w:line="240" w:lineRule="auto"/>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34" w:customStyle="1">
    <w:name w:val="Grid Table 7 Colorful - Accent 2"/>
    <w:basedOn w:val="760"/>
    <w:uiPriority w:val="99"/>
    <w:pPr>
      <w:spacing w:after="0" w:line="240" w:lineRule="auto"/>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35" w:customStyle="1">
    <w:name w:val="Grid Table 7 Colorful - Accent 3"/>
    <w:basedOn w:val="760"/>
    <w:uiPriority w:val="99"/>
    <w:pPr>
      <w:spacing w:after="0" w:line="240" w:lineRule="auto"/>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36" w:customStyle="1">
    <w:name w:val="Grid Table 7 Colorful - Accent 4"/>
    <w:basedOn w:val="760"/>
    <w:uiPriority w:val="99"/>
    <w:pPr>
      <w:spacing w:after="0" w:line="240" w:lineRule="auto"/>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37" w:customStyle="1">
    <w:name w:val="Grid Table 7 Colorful - Accent 5"/>
    <w:basedOn w:val="760"/>
    <w:uiPriority w:val="99"/>
    <w:pPr>
      <w:spacing w:after="0" w:line="240" w:lineRule="auto"/>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38" w:customStyle="1">
    <w:name w:val="Grid Table 7 Colorful - Accent 6"/>
    <w:basedOn w:val="760"/>
    <w:uiPriority w:val="99"/>
    <w:pPr>
      <w:spacing w:after="0" w:line="240" w:lineRule="auto"/>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39" w:customStyle="1">
    <w:name w:val="List Table 1 Light"/>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0" w:customStyle="1">
    <w:name w:val="List Table 1 Light - Accent 1"/>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41" w:customStyle="1">
    <w:name w:val="List Table 1 Light - Accent 2"/>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42" w:customStyle="1">
    <w:name w:val="List Table 1 Light - Accent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43" w:customStyle="1">
    <w:name w:val="List Table 1 Light - Accent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44" w:customStyle="1">
    <w:name w:val="List Table 1 Light - Accent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45" w:customStyle="1">
    <w:name w:val="List Table 1 Light - Accent 6"/>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46" w:customStyle="1">
    <w:name w:val="List Table 2"/>
    <w:basedOn w:val="760"/>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47" w:customStyle="1">
    <w:name w:val="List Table 2 - Accent 1"/>
    <w:basedOn w:val="760"/>
    <w:uiPriority w:val="99"/>
    <w:pPr>
      <w:spacing w:after="0" w:line="240" w:lineRule="auto"/>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48" w:customStyle="1">
    <w:name w:val="List Table 2 - Accent 2"/>
    <w:basedOn w:val="760"/>
    <w:uiPriority w:val="99"/>
    <w:pPr>
      <w:spacing w:after="0" w:line="240" w:lineRule="auto"/>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49" w:customStyle="1">
    <w:name w:val="List Table 2 - Accent 3"/>
    <w:basedOn w:val="760"/>
    <w:uiPriority w:val="99"/>
    <w:pPr>
      <w:spacing w:after="0" w:line="240" w:lineRule="auto"/>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50" w:customStyle="1">
    <w:name w:val="List Table 2 - Accent 4"/>
    <w:basedOn w:val="760"/>
    <w:uiPriority w:val="99"/>
    <w:pPr>
      <w:spacing w:after="0" w:line="240" w:lineRule="auto"/>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51" w:customStyle="1">
    <w:name w:val="List Table 2 - Accent 5"/>
    <w:basedOn w:val="760"/>
    <w:uiPriority w:val="99"/>
    <w:pPr>
      <w:spacing w:after="0" w:line="240" w:lineRule="auto"/>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52" w:customStyle="1">
    <w:name w:val="List Table 2 - Accent 6"/>
    <w:basedOn w:val="760"/>
    <w:uiPriority w:val="99"/>
    <w:pPr>
      <w:spacing w:after="0" w:line="240" w:lineRule="auto"/>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53" w:customStyle="1">
    <w:name w:val="List Table 3"/>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4" w:customStyle="1">
    <w:name w:val="List Table 3 - Accent 1"/>
    <w:basedOn w:val="760"/>
    <w:uiPriority w:val="99"/>
    <w:pPr>
      <w:spacing w:after="0" w:line="240" w:lineRule="auto"/>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55" w:customStyle="1">
    <w:name w:val="List Table 3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56" w:customStyle="1">
    <w:name w:val="List Table 3 - Accent 3"/>
    <w:basedOn w:val="760"/>
    <w:uiPriority w:val="99"/>
    <w:pPr>
      <w:spacing w:after="0" w:line="240" w:lineRule="auto"/>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57" w:customStyle="1">
    <w:name w:val="List Table 3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58" w:customStyle="1">
    <w:name w:val="List Table 3 - Accent 5"/>
    <w:basedOn w:val="760"/>
    <w:uiPriority w:val="99"/>
    <w:pPr>
      <w:spacing w:after="0" w:line="240" w:lineRule="auto"/>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59" w:customStyle="1">
    <w:name w:val="List Table 3 - Accent 6"/>
    <w:basedOn w:val="760"/>
    <w:uiPriority w:val="99"/>
    <w:pPr>
      <w:spacing w:after="0" w:line="240" w:lineRule="auto"/>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60" w:customStyle="1">
    <w:name w:val="List Table 4"/>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1" w:customStyle="1">
    <w:name w:val="List Table 4 - Accent 1"/>
    <w:basedOn w:val="760"/>
    <w:uiPriority w:val="9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62" w:customStyle="1">
    <w:name w:val="List Table 4 - Accent 2"/>
    <w:basedOn w:val="760"/>
    <w:uiPriority w:val="9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63" w:customStyle="1">
    <w:name w:val="List Table 4 - Accent 3"/>
    <w:basedOn w:val="760"/>
    <w:uiPriority w:val="9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64" w:customStyle="1">
    <w:name w:val="List Table 4 - Accent 4"/>
    <w:basedOn w:val="760"/>
    <w:uiPriority w:val="9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65" w:customStyle="1">
    <w:name w:val="List Table 4 - Accent 5"/>
    <w:basedOn w:val="760"/>
    <w:uiPriority w:val="9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66" w:customStyle="1">
    <w:name w:val="List Table 4 - Accent 6"/>
    <w:basedOn w:val="760"/>
    <w:uiPriority w:val="9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67" w:customStyle="1">
    <w:name w:val="List Table 5 Dark"/>
    <w:basedOn w:val="760"/>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68" w:customStyle="1">
    <w:name w:val="List Table 5 Dark - Accent 1"/>
    <w:basedOn w:val="760"/>
    <w:uiPriority w:val="99"/>
    <w:pPr>
      <w:spacing w:after="0" w:line="240" w:lineRule="auto"/>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69" w:customStyle="1">
    <w:name w:val="List Table 5 Dark - Accent 2"/>
    <w:basedOn w:val="760"/>
    <w:uiPriority w:val="99"/>
    <w:pPr>
      <w:spacing w:after="0" w:line="240" w:lineRule="auto"/>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70" w:customStyle="1">
    <w:name w:val="List Table 5 Dark - Accent 3"/>
    <w:basedOn w:val="760"/>
    <w:uiPriority w:val="99"/>
    <w:pPr>
      <w:spacing w:after="0" w:line="240" w:lineRule="auto"/>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71" w:customStyle="1">
    <w:name w:val="List Table 5 Dark - Accent 4"/>
    <w:basedOn w:val="760"/>
    <w:uiPriority w:val="99"/>
    <w:pPr>
      <w:spacing w:after="0" w:line="240" w:lineRule="auto"/>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72" w:customStyle="1">
    <w:name w:val="List Table 5 Dark - Accent 5"/>
    <w:basedOn w:val="760"/>
    <w:uiPriority w:val="99"/>
    <w:pPr>
      <w:spacing w:after="0" w:line="240" w:lineRule="auto"/>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73" w:customStyle="1">
    <w:name w:val="List Table 5 Dark - Accent 6"/>
    <w:basedOn w:val="760"/>
    <w:uiPriority w:val="99"/>
    <w:pPr>
      <w:spacing w:after="0" w:line="240" w:lineRule="auto"/>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74" w:customStyle="1">
    <w:name w:val="List Table 6 Colorful"/>
    <w:basedOn w:val="760"/>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75" w:customStyle="1">
    <w:name w:val="List Table 6 Colorful - Accent 1"/>
    <w:basedOn w:val="760"/>
    <w:uiPriority w:val="99"/>
    <w:pPr>
      <w:spacing w:after="0" w:line="240" w:lineRule="auto"/>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76" w:customStyle="1">
    <w:name w:val="List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77" w:customStyle="1">
    <w:name w:val="List Table 6 Colorful - Accent 3"/>
    <w:basedOn w:val="760"/>
    <w:uiPriority w:val="99"/>
    <w:pPr>
      <w:spacing w:after="0" w:line="240" w:lineRule="auto"/>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78" w:customStyle="1">
    <w:name w:val="List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79" w:customStyle="1">
    <w:name w:val="List Table 6 Colorful - Accent 5"/>
    <w:basedOn w:val="760"/>
    <w:uiPriority w:val="99"/>
    <w:pPr>
      <w:spacing w:after="0" w:line="240" w:lineRule="auto"/>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80" w:customStyle="1">
    <w:name w:val="List Table 6 Colorful - Accent 6"/>
    <w:basedOn w:val="760"/>
    <w:uiPriority w:val="99"/>
    <w:pPr>
      <w:spacing w:after="0" w:line="240" w:lineRule="auto"/>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81" w:customStyle="1">
    <w:name w:val="List Table 7 Colorful"/>
    <w:basedOn w:val="760"/>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2" w:customStyle="1">
    <w:name w:val="List Table 7 Colorful - Accent 1"/>
    <w:basedOn w:val="760"/>
    <w:uiPriority w:val="99"/>
    <w:pPr>
      <w:spacing w:after="0" w:line="240" w:lineRule="auto"/>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83" w:customStyle="1">
    <w:name w:val="List Table 7 Colorful - Accent 2"/>
    <w:basedOn w:val="760"/>
    <w:uiPriority w:val="99"/>
    <w:pPr>
      <w:spacing w:after="0" w:line="240" w:lineRule="auto"/>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84" w:customStyle="1">
    <w:name w:val="List Table 7 Colorful - Accent 3"/>
    <w:basedOn w:val="760"/>
    <w:uiPriority w:val="99"/>
    <w:pPr>
      <w:spacing w:after="0" w:line="240" w:lineRule="auto"/>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85" w:customStyle="1">
    <w:name w:val="List Table 7 Colorful - Accent 4"/>
    <w:basedOn w:val="760"/>
    <w:uiPriority w:val="99"/>
    <w:pPr>
      <w:spacing w:after="0" w:line="240" w:lineRule="auto"/>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86" w:customStyle="1">
    <w:name w:val="List Table 7 Colorful - Accent 5"/>
    <w:basedOn w:val="760"/>
    <w:uiPriority w:val="99"/>
    <w:pPr>
      <w:spacing w:after="0" w:line="240" w:lineRule="auto"/>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87" w:customStyle="1">
    <w:name w:val="List Table 7 Colorful - Accent 6"/>
    <w:basedOn w:val="760"/>
    <w:uiPriority w:val="99"/>
    <w:pPr>
      <w:spacing w:after="0" w:line="240" w:lineRule="auto"/>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88" w:customStyle="1">
    <w:name w:val="Lined - Accent"/>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9" w:customStyle="1">
    <w:name w:val="Lined - Accent 1"/>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0" w:customStyle="1">
    <w:name w:val="Lined - Accent 2"/>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1" w:customStyle="1">
    <w:name w:val="Lined - Accent 3"/>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2" w:customStyle="1">
    <w:name w:val="Lined - Accent 4"/>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93" w:customStyle="1">
    <w:name w:val="Lined - Accent 5"/>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94" w:customStyle="1">
    <w:name w:val="Lined - Accent 6"/>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95" w:customStyle="1">
    <w:name w:val="Bordered &amp; Lined - Accent"/>
    <w:basedOn w:val="760"/>
    <w:uiPriority w:val="99"/>
    <w:pPr>
      <w:spacing w:after="0" w:line="240" w:lineRule="auto"/>
    </w:pPr>
    <w:rPr>
      <w:color w:val="404040"/>
      <w:sz w:val="20"/>
      <w:szCs w:val="2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6" w:customStyle="1">
    <w:name w:val="Bordered &amp; Lined - Accent 1"/>
    <w:basedOn w:val="760"/>
    <w:uiPriority w:val="99"/>
    <w:pPr>
      <w:spacing w:after="0" w:line="240" w:lineRule="auto"/>
    </w:pPr>
    <w:rPr>
      <w:color w:val="404040"/>
      <w:sz w:val="20"/>
      <w:szCs w:val="20"/>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7" w:customStyle="1">
    <w:name w:val="Bordered &amp; Lined - Accent 2"/>
    <w:basedOn w:val="760"/>
    <w:uiPriority w:val="99"/>
    <w:pPr>
      <w:spacing w:after="0" w:line="240" w:lineRule="auto"/>
    </w:pPr>
    <w:rPr>
      <w:color w:val="404040"/>
      <w:sz w:val="20"/>
      <w:szCs w:val="20"/>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8" w:customStyle="1">
    <w:name w:val="Bordered &amp; Lined - Accent 3"/>
    <w:basedOn w:val="760"/>
    <w:uiPriority w:val="99"/>
    <w:pPr>
      <w:spacing w:after="0" w:line="240" w:lineRule="auto"/>
    </w:pPr>
    <w:rPr>
      <w:color w:val="404040"/>
      <w:sz w:val="20"/>
      <w:szCs w:val="20"/>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9" w:customStyle="1">
    <w:name w:val="Bordered &amp; Lined - Accent 4"/>
    <w:basedOn w:val="760"/>
    <w:uiPriority w:val="99"/>
    <w:pPr>
      <w:spacing w:after="0" w:line="240" w:lineRule="auto"/>
    </w:pPr>
    <w:rPr>
      <w:color w:val="404040"/>
      <w:sz w:val="20"/>
      <w:szCs w:val="20"/>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00" w:customStyle="1">
    <w:name w:val="Bordered &amp; Lined - Accent 5"/>
    <w:basedOn w:val="760"/>
    <w:uiPriority w:val="99"/>
    <w:pPr>
      <w:spacing w:after="0" w:line="240" w:lineRule="auto"/>
    </w:pPr>
    <w:rPr>
      <w:color w:val="404040"/>
      <w:sz w:val="20"/>
      <w:szCs w:val="20"/>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01" w:customStyle="1">
    <w:name w:val="Bordered &amp; Lined - Accent 6"/>
    <w:basedOn w:val="760"/>
    <w:uiPriority w:val="99"/>
    <w:pPr>
      <w:spacing w:after="0" w:line="240" w:lineRule="auto"/>
    </w:pPr>
    <w:rPr>
      <w:color w:val="404040"/>
      <w:sz w:val="20"/>
      <w:szCs w:val="20"/>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02" w:customStyle="1">
    <w:name w:val="Bordered"/>
    <w:basedOn w:val="760"/>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03" w:customStyle="1">
    <w:name w:val="Bordered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04" w:customStyle="1">
    <w:name w:val="Bordered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05" w:customStyle="1">
    <w:name w:val="Bordered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06" w:customStyle="1">
    <w:name w:val="Bordered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07" w:customStyle="1">
    <w:name w:val="Bordered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08" w:customStyle="1">
    <w:name w:val="Bordered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09" w:customStyle="1">
    <w:name w:val="Footnote Text Char"/>
    <w:uiPriority w:val="99"/>
    <w:rPr>
      <w:sz w:val="18"/>
    </w:rPr>
  </w:style>
  <w:style w:type="paragraph" w:styleId="910">
    <w:name w:val="endnote text"/>
    <w:basedOn w:val="749"/>
    <w:link w:val="911"/>
    <w:uiPriority w:val="99"/>
    <w:semiHidden/>
    <w:unhideWhenUsed/>
    <w:pPr>
      <w:spacing w:after="0" w:line="240" w:lineRule="auto"/>
    </w:pPr>
    <w:rPr>
      <w:sz w:val="20"/>
    </w:rPr>
  </w:style>
  <w:style w:type="character" w:styleId="911" w:customStyle="1">
    <w:name w:val="Текст концевой сноски Знак"/>
    <w:link w:val="910"/>
    <w:uiPriority w:val="99"/>
    <w:rPr>
      <w:sz w:val="20"/>
    </w:rPr>
  </w:style>
  <w:style w:type="character" w:styleId="912">
    <w:name w:val="endnote reference"/>
    <w:basedOn w:val="759"/>
    <w:uiPriority w:val="99"/>
    <w:semiHidden/>
    <w:unhideWhenUsed/>
    <w:rPr>
      <w:vertAlign w:val="superscript"/>
    </w:rPr>
  </w:style>
  <w:style w:type="paragraph" w:styleId="913">
    <w:name w:val="toc 1"/>
    <w:basedOn w:val="749"/>
    <w:next w:val="749"/>
    <w:uiPriority w:val="39"/>
    <w:unhideWhenUsed/>
    <w:pPr>
      <w:spacing w:after="57"/>
    </w:pPr>
  </w:style>
  <w:style w:type="paragraph" w:styleId="914">
    <w:name w:val="toc 2"/>
    <w:basedOn w:val="749"/>
    <w:next w:val="749"/>
    <w:uiPriority w:val="39"/>
    <w:unhideWhenUsed/>
    <w:pPr>
      <w:ind w:left="283"/>
      <w:spacing w:after="57"/>
    </w:pPr>
  </w:style>
  <w:style w:type="paragraph" w:styleId="915">
    <w:name w:val="toc 3"/>
    <w:basedOn w:val="749"/>
    <w:next w:val="749"/>
    <w:uiPriority w:val="39"/>
    <w:unhideWhenUsed/>
    <w:pPr>
      <w:ind w:left="567"/>
      <w:spacing w:after="57"/>
    </w:pPr>
  </w:style>
  <w:style w:type="paragraph" w:styleId="916">
    <w:name w:val="toc 4"/>
    <w:basedOn w:val="749"/>
    <w:next w:val="749"/>
    <w:uiPriority w:val="39"/>
    <w:unhideWhenUsed/>
    <w:pPr>
      <w:ind w:left="850"/>
      <w:spacing w:after="57"/>
    </w:pPr>
  </w:style>
  <w:style w:type="paragraph" w:styleId="917">
    <w:name w:val="toc 5"/>
    <w:basedOn w:val="749"/>
    <w:next w:val="749"/>
    <w:uiPriority w:val="39"/>
    <w:unhideWhenUsed/>
    <w:pPr>
      <w:ind w:left="1134"/>
      <w:spacing w:after="57"/>
    </w:pPr>
  </w:style>
  <w:style w:type="paragraph" w:styleId="918">
    <w:name w:val="toc 6"/>
    <w:basedOn w:val="749"/>
    <w:next w:val="749"/>
    <w:uiPriority w:val="39"/>
    <w:unhideWhenUsed/>
    <w:pPr>
      <w:ind w:left="1417"/>
      <w:spacing w:after="57"/>
    </w:pPr>
  </w:style>
  <w:style w:type="paragraph" w:styleId="919">
    <w:name w:val="toc 7"/>
    <w:basedOn w:val="749"/>
    <w:next w:val="749"/>
    <w:uiPriority w:val="39"/>
    <w:unhideWhenUsed/>
    <w:pPr>
      <w:ind w:left="1701"/>
      <w:spacing w:after="57"/>
    </w:pPr>
  </w:style>
  <w:style w:type="paragraph" w:styleId="920">
    <w:name w:val="toc 8"/>
    <w:basedOn w:val="749"/>
    <w:next w:val="749"/>
    <w:uiPriority w:val="39"/>
    <w:unhideWhenUsed/>
    <w:pPr>
      <w:ind w:left="1984"/>
      <w:spacing w:after="57"/>
    </w:pPr>
  </w:style>
  <w:style w:type="paragraph" w:styleId="921">
    <w:name w:val="toc 9"/>
    <w:basedOn w:val="749"/>
    <w:next w:val="749"/>
    <w:uiPriority w:val="39"/>
    <w:unhideWhenUsed/>
    <w:pPr>
      <w:ind w:left="2268"/>
      <w:spacing w:after="57"/>
    </w:pPr>
  </w:style>
  <w:style w:type="paragraph" w:styleId="922">
    <w:name w:val="TOC Heading"/>
    <w:uiPriority w:val="39"/>
    <w:unhideWhenUsed/>
  </w:style>
  <w:style w:type="paragraph" w:styleId="923">
    <w:name w:val="table of figures"/>
    <w:basedOn w:val="749"/>
    <w:next w:val="749"/>
    <w:uiPriority w:val="99"/>
    <w:unhideWhenUsed/>
    <w:pPr>
      <w:spacing w:after="0"/>
    </w:pPr>
  </w:style>
  <w:style w:type="paragraph" w:styleId="924" w:customStyle="1">
    <w:name w:val="Знак Знак2 Char Char Знак Знак Char Char Знак Знак Char Char Знак Знак Char Char Знак Знак Char Char Знак Знак Char Char Знак Знак Char Char Знак Знак Char Char"/>
    <w:basedOn w:val="749"/>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25" w:customStyle="1">
    <w:name w:val="ConsNormal"/>
    <w:pPr>
      <w:ind w:right="19772" w:firstLine="720"/>
      <w:spacing w:after="0" w:line="240" w:lineRule="auto"/>
      <w:widowControl w:val="off"/>
    </w:pPr>
    <w:rPr>
      <w:rFonts w:ascii="Arial" w:hAnsi="Arial" w:eastAsia="Times New Roman" w:cs="Arial"/>
      <w:sz w:val="20"/>
      <w:szCs w:val="20"/>
    </w:rPr>
  </w:style>
  <w:style w:type="paragraph" w:styleId="926">
    <w:name w:val="Header"/>
    <w:basedOn w:val="749"/>
    <w:link w:val="927"/>
    <w:uiPriority w:val="99"/>
    <w:unhideWhenUsed/>
    <w:pPr>
      <w:spacing w:after="0" w:line="240" w:lineRule="auto"/>
      <w:tabs>
        <w:tab w:val="center" w:pos="4677" w:leader="none"/>
        <w:tab w:val="right" w:pos="9355" w:leader="none"/>
      </w:tabs>
    </w:pPr>
  </w:style>
  <w:style w:type="character" w:styleId="927" w:customStyle="1">
    <w:name w:val="Верхний колонтитул Знак"/>
    <w:basedOn w:val="759"/>
    <w:link w:val="926"/>
    <w:uiPriority w:val="99"/>
  </w:style>
  <w:style w:type="paragraph" w:styleId="928">
    <w:name w:val="Footer"/>
    <w:basedOn w:val="749"/>
    <w:link w:val="929"/>
    <w:uiPriority w:val="99"/>
    <w:unhideWhenUsed/>
    <w:pPr>
      <w:spacing w:after="0" w:line="240" w:lineRule="auto"/>
      <w:tabs>
        <w:tab w:val="center" w:pos="4677" w:leader="none"/>
        <w:tab w:val="right" w:pos="9355" w:leader="none"/>
      </w:tabs>
    </w:pPr>
  </w:style>
  <w:style w:type="character" w:styleId="929" w:customStyle="1">
    <w:name w:val="Нижний колонтитул Знак"/>
    <w:basedOn w:val="759"/>
    <w:link w:val="928"/>
    <w:uiPriority w:val="99"/>
  </w:style>
  <w:style w:type="paragraph" w:styleId="930" w:customStyle="1">
    <w:name w:val="Default"/>
    <w:pPr>
      <w:spacing w:after="0" w:line="240" w:lineRule="auto"/>
    </w:pPr>
    <w:rPr>
      <w:rFonts w:ascii="Times New Roman" w:hAnsi="Times New Roman" w:eastAsia="Times New Roman" w:cs="Times New Roman"/>
      <w:color w:val="000000"/>
      <w:sz w:val="24"/>
      <w:szCs w:val="24"/>
    </w:rPr>
  </w:style>
  <w:style w:type="paragraph" w:styleId="931">
    <w:name w:val="List Paragraph"/>
    <w:basedOn w:val="749"/>
    <w:uiPriority w:val="34"/>
    <w:qFormat/>
    <w:pPr>
      <w:contextualSpacing/>
      <w:ind w:left="720"/>
    </w:pPr>
  </w:style>
  <w:style w:type="paragraph" w:styleId="932" w:customStyle="1">
    <w:name w:val="Основной текст 31"/>
    <w:basedOn w:val="749"/>
    <w:pPr>
      <w:jc w:val="both"/>
      <w:spacing w:after="0" w:line="240" w:lineRule="auto"/>
    </w:pPr>
    <w:rPr>
      <w:rFonts w:ascii="Times New Roman" w:hAnsi="Times New Roman" w:eastAsia="Times New Roman" w:cs="Times New Roman"/>
      <w:sz w:val="28"/>
      <w:szCs w:val="28"/>
    </w:rPr>
  </w:style>
  <w:style w:type="character" w:styleId="933">
    <w:name w:val="Hyperlink"/>
    <w:basedOn w:val="759"/>
    <w:uiPriority w:val="99"/>
    <w:unhideWhenUsed/>
    <w:rPr>
      <w:color w:val="0000ff" w:themeColor="hyperlink"/>
      <w:u w:val="single"/>
    </w:rPr>
  </w:style>
  <w:style w:type="paragraph" w:styleId="934">
    <w:name w:val="Body Text"/>
    <w:basedOn w:val="749"/>
    <w:link w:val="935"/>
    <w:pPr>
      <w:jc w:val="center"/>
      <w:spacing w:after="0" w:line="240" w:lineRule="auto"/>
    </w:pPr>
    <w:rPr>
      <w:rFonts w:ascii="Times New Roman" w:hAnsi="Times New Roman" w:eastAsia="Times New Roman" w:cs="Times New Roman"/>
      <w:sz w:val="28"/>
      <w:szCs w:val="24"/>
    </w:rPr>
  </w:style>
  <w:style w:type="character" w:styleId="935" w:customStyle="1">
    <w:name w:val="Основной текст Знак"/>
    <w:basedOn w:val="759"/>
    <w:link w:val="934"/>
    <w:rPr>
      <w:rFonts w:ascii="Times New Roman" w:hAnsi="Times New Roman" w:eastAsia="Times New Roman" w:cs="Times New Roman"/>
      <w:sz w:val="28"/>
      <w:szCs w:val="24"/>
    </w:rPr>
  </w:style>
  <w:style w:type="paragraph" w:styleId="936">
    <w:name w:val="Balloon Text"/>
    <w:basedOn w:val="749"/>
    <w:link w:val="937"/>
    <w:uiPriority w:val="99"/>
    <w:semiHidden/>
    <w:unhideWhenUsed/>
    <w:pPr>
      <w:spacing w:after="0" w:line="240" w:lineRule="auto"/>
    </w:pPr>
    <w:rPr>
      <w:rFonts w:ascii="Segoe UI" w:hAnsi="Segoe UI" w:cs="Segoe UI"/>
      <w:sz w:val="18"/>
      <w:szCs w:val="18"/>
    </w:rPr>
  </w:style>
  <w:style w:type="character" w:styleId="937" w:customStyle="1">
    <w:name w:val="Текст выноски Знак"/>
    <w:basedOn w:val="759"/>
    <w:link w:val="936"/>
    <w:uiPriority w:val="99"/>
    <w:semiHidden/>
    <w:rPr>
      <w:rFonts w:ascii="Segoe UI" w:hAnsi="Segoe UI" w:cs="Segoe UI"/>
      <w:sz w:val="18"/>
      <w:szCs w:val="18"/>
    </w:rPr>
  </w:style>
  <w:style w:type="paragraph" w:styleId="938" w:customStyle="1">
    <w:name w:val="ConsPlusNormal"/>
    <w:pPr>
      <w:spacing w:after="0" w:line="240" w:lineRule="auto"/>
      <w:widowControl w:val="off"/>
    </w:pPr>
    <w:rPr>
      <w:rFonts w:ascii="Calibri" w:hAnsi="Calibri" w:eastAsia="Times New Roman" w:cs="Calibri"/>
      <w:szCs w:val="20"/>
    </w:rPr>
  </w:style>
  <w:style w:type="table" w:styleId="939">
    <w:name w:val="Table Grid"/>
    <w:basedOn w:val="760"/>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40" w:customStyle="1">
    <w:name w:val="Заголовок 1 Знак"/>
    <w:basedOn w:val="759"/>
    <w:link w:val="750"/>
    <w:uiPriority w:val="9"/>
    <w:rPr>
      <w:rFonts w:asciiTheme="majorHAnsi" w:hAnsiTheme="majorHAnsi" w:eastAsiaTheme="majorEastAsia" w:cstheme="majorBidi"/>
      <w:b/>
      <w:bCs/>
      <w:color w:val="365f91" w:themeColor="accent1" w:themeShade="BF"/>
      <w:sz w:val="28"/>
      <w:szCs w:val="28"/>
    </w:rPr>
  </w:style>
  <w:style w:type="character" w:styleId="941" w:customStyle="1">
    <w:name w:val="Заголовок 2 Знак"/>
    <w:basedOn w:val="759"/>
    <w:link w:val="751"/>
    <w:uiPriority w:val="9"/>
    <w:semiHidden/>
    <w:rPr>
      <w:rFonts w:asciiTheme="majorHAnsi" w:hAnsiTheme="majorHAnsi" w:eastAsiaTheme="majorEastAsia" w:cstheme="majorBidi"/>
      <w:b/>
      <w:bCs/>
      <w:color w:val="4f81bd" w:themeColor="accent1"/>
      <w:sz w:val="26"/>
      <w:szCs w:val="26"/>
    </w:rPr>
  </w:style>
  <w:style w:type="character" w:styleId="942" w:customStyle="1">
    <w:name w:val="Заголовок 3 Знак"/>
    <w:basedOn w:val="759"/>
    <w:link w:val="752"/>
    <w:uiPriority w:val="9"/>
    <w:rPr>
      <w:rFonts w:asciiTheme="majorHAnsi" w:hAnsiTheme="majorHAnsi" w:eastAsiaTheme="majorEastAsia" w:cstheme="majorBidi"/>
      <w:b/>
      <w:bCs/>
      <w:color w:val="4f81bd" w:themeColor="accent1"/>
    </w:rPr>
  </w:style>
  <w:style w:type="character" w:styleId="943" w:customStyle="1">
    <w:name w:val="Заголовок 4 Знак"/>
    <w:basedOn w:val="759"/>
    <w:link w:val="753"/>
    <w:uiPriority w:val="9"/>
    <w:rPr>
      <w:rFonts w:ascii="Times New Roman CYR" w:hAnsi="Times New Roman CYR" w:eastAsia="Times New Roman" w:cs="Times New Roman"/>
      <w:b/>
      <w:bCs/>
      <w:sz w:val="26"/>
      <w:szCs w:val="26"/>
    </w:rPr>
  </w:style>
  <w:style w:type="numbering" w:styleId="944" w:customStyle="1">
    <w:name w:val="Нет списка1"/>
    <w:next w:val="761"/>
    <w:uiPriority w:val="99"/>
    <w:semiHidden/>
    <w:unhideWhenUsed/>
  </w:style>
  <w:style w:type="character" w:styleId="945" w:customStyle="1">
    <w:name w:val="Стандартный HTML Знак"/>
    <w:basedOn w:val="759"/>
    <w:link w:val="946"/>
    <w:rPr>
      <w:rFonts w:ascii="Courier Cyr" w:hAnsi="Courier Cyr" w:eastAsia="Times New Roman" w:cs="Courier New"/>
      <w:color w:val="000000"/>
      <w:sz w:val="20"/>
      <w:szCs w:val="20"/>
    </w:rPr>
  </w:style>
  <w:style w:type="paragraph" w:styleId="946">
    <w:name w:val="HTML Preformatted"/>
    <w:basedOn w:val="749"/>
    <w:link w:val="94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47" w:customStyle="1">
    <w:name w:val="Стандартный HTML Знак1"/>
    <w:basedOn w:val="759"/>
    <w:uiPriority w:val="99"/>
    <w:semiHidden/>
    <w:rPr>
      <w:rFonts w:ascii="Consolas" w:hAnsi="Consolas" w:cs="Consolas"/>
      <w:sz w:val="20"/>
      <w:szCs w:val="20"/>
    </w:rPr>
  </w:style>
  <w:style w:type="character" w:styleId="948" w:customStyle="1">
    <w:name w:val="z-Начало формы Знак"/>
    <w:basedOn w:val="759"/>
    <w:link w:val="949"/>
    <w:uiPriority w:val="99"/>
    <w:semiHidden/>
    <w:rPr>
      <w:rFonts w:ascii="Arial" w:hAnsi="Arial" w:eastAsia="Times New Roman" w:cs="Arial"/>
      <w:vanish/>
      <w:sz w:val="16"/>
      <w:szCs w:val="16"/>
    </w:rPr>
  </w:style>
  <w:style w:type="paragraph" w:styleId="949">
    <w:name w:val="HTML Top of Form"/>
    <w:basedOn w:val="749"/>
    <w:next w:val="749"/>
    <w:link w:val="94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50" w:customStyle="1">
    <w:name w:val="z-Начало формы Знак1"/>
    <w:basedOn w:val="759"/>
    <w:uiPriority w:val="99"/>
    <w:semiHidden/>
    <w:rPr>
      <w:rFonts w:ascii="Arial" w:hAnsi="Arial" w:cs="Arial"/>
      <w:vanish/>
      <w:sz w:val="16"/>
      <w:szCs w:val="16"/>
    </w:rPr>
  </w:style>
  <w:style w:type="character" w:styleId="951" w:customStyle="1">
    <w:name w:val="z-Конец формы Знак"/>
    <w:basedOn w:val="759"/>
    <w:link w:val="952"/>
    <w:uiPriority w:val="99"/>
    <w:semiHidden/>
    <w:rPr>
      <w:rFonts w:ascii="Arial" w:hAnsi="Arial" w:eastAsia="Times New Roman" w:cs="Arial"/>
      <w:vanish/>
      <w:sz w:val="16"/>
      <w:szCs w:val="16"/>
    </w:rPr>
  </w:style>
  <w:style w:type="paragraph" w:styleId="952">
    <w:name w:val="HTML Bottom of Form"/>
    <w:basedOn w:val="749"/>
    <w:next w:val="749"/>
    <w:link w:val="95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53" w:customStyle="1">
    <w:name w:val="z-Конец формы Знак1"/>
    <w:basedOn w:val="759"/>
    <w:uiPriority w:val="99"/>
    <w:semiHidden/>
    <w:rPr>
      <w:rFonts w:ascii="Arial" w:hAnsi="Arial" w:cs="Arial"/>
      <w:vanish/>
      <w:sz w:val="16"/>
      <w:szCs w:val="16"/>
    </w:rPr>
  </w:style>
  <w:style w:type="paragraph" w:styleId="954" w:customStyle="1">
    <w:name w:val="Стиль3"/>
    <w:basedOn w:val="964"/>
  </w:style>
  <w:style w:type="paragraph" w:styleId="955" w:customStyle="1">
    <w:name w:val="Обычный1"/>
    <w:pPr>
      <w:spacing w:after="0" w:line="240" w:lineRule="auto"/>
    </w:pPr>
    <w:rPr>
      <w:rFonts w:ascii="Times New Roman" w:hAnsi="Times New Roman" w:eastAsia="Times New Roman" w:cs="Times New Roman"/>
      <w:sz w:val="20"/>
      <w:szCs w:val="20"/>
    </w:rPr>
  </w:style>
  <w:style w:type="paragraph" w:styleId="956" w:customStyle="1">
    <w:name w:val="1KG=K9"/>
    <w:pPr>
      <w:spacing w:after="0" w:line="240" w:lineRule="auto"/>
    </w:pPr>
    <w:rPr>
      <w:rFonts w:ascii="MS Sans Serif" w:hAnsi="MS Sans Serif" w:eastAsia="Times New Roman" w:cs="Times New Roman"/>
      <w:sz w:val="24"/>
      <w:szCs w:val="20"/>
    </w:rPr>
  </w:style>
  <w:style w:type="paragraph" w:styleId="95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58" w:customStyle="1">
    <w:name w:val="Стиль2"/>
    <w:basedOn w:val="96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59">
    <w:name w:val="Body Text 2"/>
    <w:basedOn w:val="749"/>
    <w:link w:val="96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60" w:customStyle="1">
    <w:name w:val="Основной текст 2 Знак"/>
    <w:basedOn w:val="759"/>
    <w:link w:val="959"/>
    <w:semiHidden/>
    <w:rPr>
      <w:rFonts w:ascii="Times New Roman" w:hAnsi="Times New Roman" w:eastAsia="Times New Roman" w:cs="Times New Roman"/>
      <w:sz w:val="28"/>
      <w:szCs w:val="24"/>
    </w:rPr>
  </w:style>
  <w:style w:type="paragraph" w:styleId="96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62">
    <w:name w:val="Body Text 3"/>
    <w:basedOn w:val="749"/>
    <w:link w:val="963"/>
    <w:semiHidden/>
    <w:pPr>
      <w:jc w:val="center"/>
      <w:spacing w:after="0" w:line="240" w:lineRule="auto"/>
    </w:pPr>
    <w:rPr>
      <w:rFonts w:ascii="Times New Roman" w:hAnsi="Times New Roman" w:eastAsia="Times New Roman" w:cs="Times New Roman"/>
      <w:sz w:val="28"/>
      <w:szCs w:val="24"/>
    </w:rPr>
  </w:style>
  <w:style w:type="character" w:styleId="963" w:customStyle="1">
    <w:name w:val="Основной текст 3 Знак"/>
    <w:basedOn w:val="759"/>
    <w:link w:val="962"/>
    <w:semiHidden/>
    <w:rPr>
      <w:rFonts w:ascii="Times New Roman" w:hAnsi="Times New Roman" w:eastAsia="Times New Roman" w:cs="Times New Roman"/>
      <w:sz w:val="28"/>
      <w:szCs w:val="24"/>
    </w:rPr>
  </w:style>
  <w:style w:type="paragraph" w:styleId="964">
    <w:name w:val="Body Text Indent 2"/>
    <w:basedOn w:val="749"/>
    <w:link w:val="965"/>
    <w:uiPriority w:val="99"/>
    <w:semiHidden/>
    <w:unhideWhenUsed/>
    <w:pPr>
      <w:ind w:left="283"/>
      <w:jc w:val="both"/>
      <w:spacing w:after="120" w:line="480" w:lineRule="auto"/>
    </w:pPr>
  </w:style>
  <w:style w:type="character" w:styleId="965" w:customStyle="1">
    <w:name w:val="Основной текст с отступом 2 Знак"/>
    <w:basedOn w:val="759"/>
    <w:link w:val="964"/>
    <w:uiPriority w:val="99"/>
    <w:semiHidden/>
  </w:style>
  <w:style w:type="paragraph" w:styleId="966">
    <w:name w:val="List Number 2"/>
    <w:basedOn w:val="749"/>
    <w:uiPriority w:val="99"/>
    <w:semiHidden/>
    <w:unhideWhenUsed/>
    <w:pPr>
      <w:contextualSpacing/>
      <w:ind w:left="620" w:hanging="620"/>
      <w:jc w:val="both"/>
      <w:spacing w:after="0" w:line="240" w:lineRule="auto"/>
      <w:tabs>
        <w:tab w:val="num" w:pos="620" w:leader="none"/>
      </w:tabs>
    </w:pPr>
  </w:style>
  <w:style w:type="paragraph" w:styleId="967">
    <w:name w:val="footnote text"/>
    <w:basedOn w:val="749"/>
    <w:link w:val="968"/>
    <w:uiPriority w:val="99"/>
    <w:semiHidden/>
    <w:unhideWhenUsed/>
    <w:pPr>
      <w:jc w:val="both"/>
      <w:spacing w:after="0" w:line="240" w:lineRule="auto"/>
    </w:pPr>
    <w:rPr>
      <w:sz w:val="20"/>
      <w:szCs w:val="20"/>
    </w:rPr>
  </w:style>
  <w:style w:type="character" w:styleId="968" w:customStyle="1">
    <w:name w:val="Текст сноски Знак"/>
    <w:basedOn w:val="759"/>
    <w:link w:val="967"/>
    <w:uiPriority w:val="99"/>
    <w:semiHidden/>
    <w:rPr>
      <w:sz w:val="20"/>
      <w:szCs w:val="20"/>
    </w:rPr>
  </w:style>
  <w:style w:type="character" w:styleId="969">
    <w:name w:val="footnote reference"/>
    <w:basedOn w:val="759"/>
    <w:uiPriority w:val="99"/>
    <w:semiHidden/>
    <w:unhideWhenUsed/>
    <w:rPr>
      <w:vertAlign w:val="superscript"/>
    </w:rPr>
  </w:style>
  <w:style w:type="paragraph" w:styleId="970" w:customStyle="1">
    <w:name w:val="ConsPlusTitle"/>
    <w:pPr>
      <w:spacing w:after="0" w:line="240" w:lineRule="auto"/>
    </w:pPr>
    <w:rPr>
      <w:rFonts w:ascii="Times New Roman" w:hAnsi="Times New Roman" w:eastAsia="Times New Roman" w:cs="Times New Roman"/>
      <w:b/>
      <w:bCs/>
      <w:sz w:val="24"/>
      <w:szCs w:val="24"/>
    </w:rPr>
  </w:style>
  <w:style w:type="paragraph" w:styleId="97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72" w:customStyle="1">
    <w:name w:val="Сноска_"/>
    <w:basedOn w:val="759"/>
    <w:link w:val="980"/>
    <w:rPr>
      <w:rFonts w:ascii="Times New Roman" w:hAnsi="Times New Roman" w:eastAsia="Times New Roman" w:cs="Times New Roman"/>
      <w:b/>
      <w:bCs/>
      <w:shd w:val="clear" w:color="auto" w:fill="ffffff"/>
    </w:rPr>
  </w:style>
  <w:style w:type="character" w:styleId="973" w:customStyle="1">
    <w:name w:val="Основной текст (2)_"/>
    <w:basedOn w:val="759"/>
    <w:link w:val="982"/>
    <w:rPr>
      <w:rFonts w:ascii="Times New Roman" w:hAnsi="Times New Roman" w:eastAsia="Times New Roman" w:cs="Times New Roman"/>
      <w:b/>
      <w:bCs/>
      <w:sz w:val="26"/>
      <w:szCs w:val="26"/>
      <w:shd w:val="clear" w:color="auto" w:fill="ffffff"/>
    </w:rPr>
  </w:style>
  <w:style w:type="character" w:styleId="974" w:customStyle="1">
    <w:name w:val="Основной текст_"/>
    <w:basedOn w:val="759"/>
    <w:link w:val="981"/>
    <w:rPr>
      <w:rFonts w:ascii="Times New Roman" w:hAnsi="Times New Roman" w:eastAsia="Times New Roman" w:cs="Times New Roman"/>
      <w:sz w:val="26"/>
      <w:szCs w:val="26"/>
      <w:shd w:val="clear" w:color="auto" w:fill="ffffff"/>
    </w:rPr>
  </w:style>
  <w:style w:type="character" w:styleId="975" w:customStyle="1">
    <w:name w:val="Колонтитул_"/>
    <w:basedOn w:val="759"/>
    <w:rPr>
      <w:rFonts w:ascii="Times New Roman" w:hAnsi="Times New Roman" w:eastAsia="Times New Roman" w:cs="Times New Roman"/>
      <w:b w:val="0"/>
      <w:bCs w:val="0"/>
      <w:i w:val="0"/>
      <w:iCs w:val="0"/>
      <w:smallCaps w:val="0"/>
      <w:strike w:val="0"/>
      <w:spacing w:val="10"/>
      <w:u w:val="none"/>
    </w:rPr>
  </w:style>
  <w:style w:type="character" w:styleId="976" w:customStyle="1">
    <w:name w:val="Колонтитул"/>
    <w:basedOn w:val="97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77" w:customStyle="1">
    <w:name w:val="Основной текст1"/>
    <w:basedOn w:val="97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78" w:customStyle="1">
    <w:name w:val="Основной текст (5)_"/>
    <w:basedOn w:val="759"/>
    <w:link w:val="983"/>
    <w:rPr>
      <w:rFonts w:ascii="Times New Roman" w:hAnsi="Times New Roman" w:eastAsia="Times New Roman" w:cs="Times New Roman"/>
      <w:b/>
      <w:bCs/>
      <w:sz w:val="17"/>
      <w:szCs w:val="17"/>
      <w:shd w:val="clear" w:color="auto" w:fill="ffffff"/>
    </w:rPr>
  </w:style>
  <w:style w:type="character" w:styleId="979" w:customStyle="1">
    <w:name w:val="Основной текст (6)_"/>
    <w:basedOn w:val="759"/>
    <w:link w:val="984"/>
    <w:rPr>
      <w:rFonts w:ascii="Times New Roman" w:hAnsi="Times New Roman" w:eastAsia="Times New Roman" w:cs="Times New Roman"/>
      <w:b/>
      <w:bCs/>
      <w:shd w:val="clear" w:color="auto" w:fill="ffffff"/>
    </w:rPr>
  </w:style>
  <w:style w:type="paragraph" w:styleId="980" w:customStyle="1">
    <w:name w:val="Сноска"/>
    <w:basedOn w:val="749"/>
    <w:link w:val="972"/>
    <w:pPr>
      <w:jc w:val="both"/>
      <w:spacing w:after="0" w:line="272" w:lineRule="exact"/>
      <w:shd w:val="clear" w:color="auto" w:fill="ffffff"/>
      <w:widowControl w:val="off"/>
    </w:pPr>
    <w:rPr>
      <w:rFonts w:ascii="Times New Roman" w:hAnsi="Times New Roman" w:eastAsia="Times New Roman" w:cs="Times New Roman"/>
      <w:b/>
      <w:bCs/>
    </w:rPr>
  </w:style>
  <w:style w:type="paragraph" w:styleId="981" w:customStyle="1">
    <w:name w:val="Основной текст2"/>
    <w:basedOn w:val="749"/>
    <w:link w:val="97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82" w:customStyle="1">
    <w:name w:val="Основной текст (2)"/>
    <w:basedOn w:val="749"/>
    <w:link w:val="97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83" w:customStyle="1">
    <w:name w:val="Основной текст (5)"/>
    <w:basedOn w:val="749"/>
    <w:link w:val="97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84" w:customStyle="1">
    <w:name w:val="Основной текст (6)"/>
    <w:basedOn w:val="749"/>
    <w:link w:val="979"/>
    <w:pPr>
      <w:jc w:val="both"/>
      <w:spacing w:after="0" w:line="272" w:lineRule="exact"/>
      <w:shd w:val="clear" w:color="auto" w:fill="ffffff"/>
      <w:widowControl w:val="off"/>
    </w:pPr>
    <w:rPr>
      <w:rFonts w:ascii="Times New Roman" w:hAnsi="Times New Roman" w:eastAsia="Times New Roman" w:cs="Times New Roman"/>
      <w:b/>
      <w:bCs/>
    </w:rPr>
  </w:style>
  <w:style w:type="character" w:styleId="985" w:customStyle="1">
    <w:name w:val="Подпись к картинке_"/>
    <w:basedOn w:val="759"/>
    <w:link w:val="986"/>
    <w:rPr>
      <w:rFonts w:ascii="Times New Roman" w:hAnsi="Times New Roman" w:eastAsia="Times New Roman" w:cs="Times New Roman"/>
      <w:sz w:val="26"/>
      <w:szCs w:val="26"/>
      <w:shd w:val="clear" w:color="auto" w:fill="ffffff"/>
    </w:rPr>
  </w:style>
  <w:style w:type="paragraph" w:styleId="986" w:customStyle="1">
    <w:name w:val="Подпись к картинке"/>
    <w:basedOn w:val="749"/>
    <w:link w:val="98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B88A3-C748-49CE-AD13-ABB97401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76</cp:revision>
  <dcterms:created xsi:type="dcterms:W3CDTF">2023-10-23T13:22:00Z</dcterms:created>
  <dcterms:modified xsi:type="dcterms:W3CDTF">2026-04-23T14:34:27Z</dcterms:modified>
</cp:coreProperties>
</file>