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«12</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265</w:t>
      </w:r>
      <w:r>
        <w:rPr>
          <w:rFonts w:ascii="Times New Roman" w:hAnsi="Times New Roman" w:eastAsia="Times New Roman" w:cs="Times New Roman"/>
          <w:color w:val="000000"/>
        </w:rPr>
      </w:r>
      <w:r>
        <w:rPr>
          <w:rFonts w:ascii="Times New Roman" w:hAnsi="Times New Roman" w:eastAsia="Times New Roman" w:cs="Times New Roman"/>
          <w:color w:val="000000"/>
        </w:rPr>
      </w:r>
    </w:p>
    <w:p>
      <w:pPr>
        <w:jc w:val="center"/>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18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sz w:val="28"/>
          <w:szCs w:val="28"/>
        </w:rPr>
        <w:t xml:space="preserve">о закреплении доли квоты добычи (вылова) водных биологических ресурсов, предоставленной Российской Федерации </w:t>
        <w:br/>
        <w:t xml:space="preserve">в районах действия международных договоров Российской Федерации </w:t>
        <w:br/>
        <w:t xml:space="preserve">в о</w:t>
      </w:r>
      <w:r>
        <w:rPr>
          <w:rFonts w:ascii="Times New Roman" w:hAnsi="Times New Roman" w:cs="Times New Roman"/>
          <w:b/>
          <w:sz w:val="28"/>
          <w:szCs w:val="28"/>
        </w:rPr>
        <w:t xml:space="preserve">бласти рыболовства и сохранения водных биологических ресурсов для осуществления промышленного рыболовства и (или) прибрежного рыболовства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7"/>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w:t>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предоставленной Российской Федерации в районах действия международных договоров Российской Федерации в о</w:t>
      </w:r>
      <w:r>
        <w:rPr>
          <w:rFonts w:ascii="Times New Roman" w:hAnsi="Times New Roman" w:cs="Times New Roman"/>
          <w:b w:val="0"/>
          <w:bCs w:val="0"/>
          <w:sz w:val="28"/>
          <w:szCs w:val="28"/>
        </w:rPr>
        <w:t xml:space="preserve">бласти рыболовства и сохранения водных биологических ресурсов для осуществления промышленного рыболовства </w:t>
        <w:br/>
        <w:t xml:space="preserve">и (или) пр</w:t>
      </w:r>
      <w:r>
        <w:rPr>
          <w:rFonts w:ascii="Times New Roman" w:hAnsi="Times New Roman" w:cs="Times New Roman"/>
          <w:b w:val="0"/>
          <w:bCs w:val="0"/>
          <w:sz w:val="28"/>
          <w:szCs w:val="28"/>
        </w:rPr>
        <w:t xml:space="preserve">ибрежного рыболовства</w:t>
      </w:r>
      <w:r>
        <w:rPr>
          <w:rFonts w:ascii="Times New Roman" w:hAnsi="Times New Roman" w:cs="Times New Roman"/>
          <w:b w:val="0"/>
          <w:bCs w:val="0"/>
          <w:color w:val="000000"/>
          <w:sz w:val="28"/>
          <w:szCs w:val="28"/>
        </w:rPr>
        <w:t xml:space="preserve">.</w:t>
      </w:r>
      <w:r>
        <w:rPr>
          <w:rFonts w:ascii="Times New Roman" w:hAnsi="Times New Roman" w:cs="Times New Roman"/>
          <w:color w:val="000000"/>
          <w:sz w:val="28"/>
          <w:szCs w:val="28"/>
        </w:rPr>
        <w:t xml:space="preserve"> (далее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с Гражданским кодексом Российской Федерации, Федеральным законом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w:t>
        <w:br/>
        <w:t xml:space="preserve">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4"/>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highlight w:val="none"/>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highlight w:val="none"/>
        </w:rPr>
      </w:r>
      <w:r>
        <w:rPr>
          <w:rFonts w:ascii="Times New Roman" w:hAnsi="Times New Roman" w:cs="Times New Roman"/>
          <w:highlight w:val="none"/>
        </w:rP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highlight w:val="none"/>
        </w:rPr>
      </w:r>
      <w:r>
        <w:rPr>
          <w:rFonts w:ascii="Times New Roman" w:hAnsi="Times New Roman" w:cs="Times New Roman"/>
          <w:highlight w:val="none"/>
        </w:rPr>
      </w:r>
      <w:r>
        <w:rPr>
          <w:rFonts w:ascii="Times New Roman" w:hAnsi="Times New Roman" w:cs="Times New Roman"/>
        </w:rPr>
      </w:r>
    </w:p>
    <w:tbl>
      <w:tblPr>
        <w:tblW w:w="1048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416"/>
        <w:gridCol w:w="3118"/>
        <w:gridCol w:w="992"/>
        <w:gridCol w:w="1559"/>
        <w:gridCol w:w="1417"/>
        <w:gridCol w:w="1276"/>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41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311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992"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417"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276"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afterAutospacing="0" w:line="240" w:lineRule="auto"/>
              <w:rPr>
                <w:rFonts w:ascii="Times New Roman" w:hAnsi="Times New Roman" w:eastAsia="Times New Roman" w:cs="Times New Roman"/>
                <w:b/>
                <w:bCs/>
                <w:sz w:val="24"/>
                <w:szCs w:val="24"/>
                <w:highlight w:val="none"/>
              </w:rPr>
            </w:pPr>
            <w:r>
              <w:rPr>
                <w:rFonts w:ascii="Times New Roman" w:hAnsi="Times New Roman" w:eastAsia="Times New Roman" w:cs="Times New Roman"/>
                <w:b/>
                <w:bCs/>
                <w:sz w:val="24"/>
                <w:szCs w:val="24"/>
              </w:rPr>
              <w:t xml:space="preserve">18</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r>
            <w:r>
              <w:rPr>
                <w:sz w:val="24"/>
                <w:szCs w:val="24"/>
              </w:rPr>
            </w:r>
            <w:r>
              <w:rPr>
                <w:sz w:val="24"/>
                <w:szCs w:val="24"/>
              </w:rPr>
            </w:r>
          </w:p>
        </w:tc>
        <w:tc>
          <w:tcPr>
            <w:tcW w:w="141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Судак</w:t>
            </w:r>
            <w:r>
              <w:rPr>
                <w:sz w:val="24"/>
                <w:szCs w:val="24"/>
              </w:rPr>
            </w:r>
            <w:r>
              <w:rPr>
                <w:sz w:val="24"/>
                <w:szCs w:val="24"/>
              </w:rPr>
            </w:r>
          </w:p>
        </w:tc>
        <w:tc>
          <w:tcPr>
            <w:tcW w:w="3118" w:type="dxa"/>
            <w:vAlign w:val="center"/>
            <w:textDirection w:val="lrTb"/>
            <w:noWrap w:val="false"/>
          </w:tcPr>
          <w:p>
            <w:pPr>
              <w:jc w:val="center"/>
              <w:spacing w:after="0" w:afterAutospacing="0" w:line="240" w:lineRule="auto"/>
              <w:rPr>
                <w:sz w:val="22"/>
                <w:szCs w:val="22"/>
              </w:rPr>
            </w:pPr>
            <w:r>
              <w:rPr>
                <w:rFonts w:ascii="Times New Roman" w:hAnsi="Times New Roman" w:eastAsia="Times New Roman" w:cs="Times New Roman"/>
                <w:b w:val="0"/>
                <w:i w:val="0"/>
                <w:strike w:val="0"/>
                <w:color w:val="000000"/>
                <w:sz w:val="22"/>
                <w:szCs w:val="22"/>
                <w:u w:val="none"/>
                <w:vertAlign w:val="baseline"/>
              </w:rPr>
              <w:t xml:space="preserve">Калининградский  (Вислинский) </w:t>
            </w:r>
            <w:r>
              <w:rPr>
                <w:rFonts w:ascii="Times New Roman" w:hAnsi="Times New Roman" w:eastAsia="Times New Roman" w:cs="Times New Roman"/>
                <w:b w:val="0"/>
                <w:i w:val="0"/>
                <w:strike w:val="0"/>
                <w:color w:val="000000"/>
                <w:sz w:val="22"/>
                <w:szCs w:val="22"/>
                <w:u w:val="none"/>
                <w:vertAlign w:val="baseline"/>
              </w:rPr>
              <w:t xml:space="preserve">залив в рамках Соглашения между Правительством Российской Федерации и Правительством Республики </w:t>
            </w:r>
            <w:r>
              <w:rPr>
                <w:rFonts w:ascii="Times New Roman" w:hAnsi="Times New Roman" w:eastAsia="Times New Roman" w:cs="Times New Roman"/>
                <w:b w:val="0"/>
                <w:i w:val="0"/>
                <w:strike w:val="0"/>
                <w:color w:val="000000"/>
                <w:sz w:val="22"/>
                <w:szCs w:val="22"/>
                <w:u w:val="none"/>
                <w:vertAlign w:val="baseline"/>
              </w:rPr>
              <w:t xml:space="preserve">Польша о взаимных отношениях и сотрудничестве в области рыбного хозяйства</w:t>
            </w:r>
            <w:r>
              <w:rPr>
                <w:sz w:val="22"/>
                <w:szCs w:val="22"/>
              </w:rPr>
            </w:r>
            <w:r>
              <w:rPr>
                <w:sz w:val="22"/>
                <w:szCs w:val="22"/>
              </w:rPr>
            </w:r>
          </w:p>
        </w:tc>
        <w:tc>
          <w:tcPr>
            <w:tcW w:w="992" w:type="dxa"/>
            <w:vAlign w:val="center"/>
            <w:textDirection w:val="lrTb"/>
            <w:noWrap w:val="false"/>
          </w:tcPr>
          <w:p>
            <w:pPr>
              <w:jc w:val="center"/>
              <w:spacing w:after="0" w:afterAutospacing="0" w:line="240" w:lineRule="auto"/>
              <w:rPr>
                <w:rFonts w:ascii="Times New Roman" w:hAnsi="Times New Roman" w:eastAsia="Times New Roman" w:cs="Times New Roman"/>
                <w:b/>
                <w:bCs w:val="0"/>
                <w:i w:val="0"/>
                <w:strike w:val="0"/>
                <w:color w:val="000000"/>
                <w:sz w:val="24"/>
                <w:szCs w:val="24"/>
                <w:highlight w:val="none"/>
                <w:u w:val="none"/>
                <w:vertAlign w:val="baseline"/>
              </w:rPr>
            </w:pPr>
            <w:r>
              <w:rPr>
                <w:rFonts w:ascii="Times New Roman" w:hAnsi="Times New Roman" w:eastAsia="Times New Roman" w:cs="Times New Roman"/>
                <w:b/>
                <w:bCs/>
                <w:i w:val="0"/>
                <w:strike w:val="0"/>
                <w:color w:val="000000"/>
                <w:sz w:val="24"/>
                <w:szCs w:val="24"/>
                <w:u w:val="none"/>
                <w:vertAlign w:val="baseline"/>
              </w:rPr>
              <w:t xml:space="preserve">3,105</w:t>
            </w:r>
            <w:r>
              <w:rPr>
                <w:rFonts w:ascii="Times New Roman" w:hAnsi="Times New Roman" w:eastAsia="Times New Roman" w:cs="Times New Roman"/>
                <w:b/>
                <w:bCs w:val="0"/>
                <w:i w:val="0"/>
                <w:strike w:val="0"/>
                <w:color w:val="000000"/>
                <w:sz w:val="24"/>
                <w:szCs w:val="24"/>
                <w:highlight w:val="none"/>
                <w:u w:val="none"/>
                <w:vertAlign w:val="baseline"/>
              </w:rPr>
            </w:r>
            <w:r>
              <w:rPr>
                <w:rFonts w:ascii="Times New Roman" w:hAnsi="Times New Roman" w:eastAsia="Times New Roman" w:cs="Times New Roman"/>
                <w:b/>
                <w:bCs w:val="0"/>
                <w:i w:val="0"/>
                <w:strike w:val="0"/>
                <w:color w:val="000000"/>
                <w:sz w:val="24"/>
                <w:szCs w:val="24"/>
                <w:highlight w:val="none"/>
                <w:u w:val="none"/>
                <w:vertAlign w:val="baseline"/>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52 717,98</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417"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2 635,89</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276"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afterAutospacing="0" w:line="240" w:lineRule="auto"/>
              <w:rPr>
                <w:rFonts w:ascii="Times New Roman" w:hAnsi="Times New Roman" w:eastAsia="Times New Roman" w:cs="Times New Roman"/>
                <w:b w:val="0"/>
                <w:bCs w:val="0"/>
                <w:i w:val="0"/>
                <w:strike w:val="0"/>
                <w:color w:val="000000"/>
                <w:sz w:val="24"/>
                <w:szCs w:val="24"/>
                <w:highlight w:val="none"/>
                <w:u w:val="none"/>
                <w:vertAlign w:val="baseline"/>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52 717,98</w:t>
            </w:r>
            <w:r>
              <w:rPr>
                <w:rFonts w:ascii="Times New Roman" w:hAnsi="Times New Roman" w:eastAsia="Times New Roman" w:cs="Times New Roman"/>
                <w:b w:val="0"/>
                <w:bCs w:val="0"/>
                <w:i w:val="0"/>
                <w:strike w:val="0"/>
                <w:color w:val="000000"/>
                <w:sz w:val="24"/>
                <w:szCs w:val="24"/>
                <w:highlight w:val="none"/>
                <w:u w:val="none"/>
                <w:vertAlign w:val="baseline"/>
              </w:rPr>
            </w:r>
            <w:r>
              <w:rPr>
                <w:rFonts w:ascii="Times New Roman" w:hAnsi="Times New Roman" w:eastAsia="Times New Roman" w:cs="Times New Roman"/>
                <w:b w:val="0"/>
                <w:bCs w:val="0"/>
                <w:i w:val="0"/>
                <w:strike w:val="0"/>
                <w:color w:val="000000"/>
                <w:sz w:val="24"/>
                <w:szCs w:val="24"/>
                <w:highlight w:val="none"/>
                <w:u w:val="none"/>
                <w:vertAlign w:val="baseline"/>
              </w:rPr>
            </w:r>
          </w:p>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1037"/>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7"/>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1"/>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w:t>
      </w:r>
      <w:r>
        <w:rPr>
          <w:rFonts w:ascii="Times New Roman" w:hAnsi="Times New Roman" w:cs="Times New Roman"/>
          <w:sz w:val="28"/>
          <w:szCs w:val="28"/>
        </w:rPr>
        <w:t xml:space="preserve">» июня 2026 г.</w:t>
      </w:r>
      <w:r>
        <w:rPr>
          <w:rFonts w:ascii="Times New Roman" w:hAnsi="Times New Roman" w:cs="Times New Roman"/>
          <w:sz w:val="28"/>
          <w:szCs w:val="28"/>
        </w:rPr>
      </w:r>
      <w:r/>
    </w:p>
    <w:p>
      <w:pPr>
        <w:pStyle w:val="1037"/>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w:t>
      </w:r>
      <w:r>
        <w:rPr>
          <w:rFonts w:ascii="Times New Roman" w:hAnsi="Times New Roman" w:eastAsia="Times New Roman" w:cs="Times New Roman"/>
          <w:sz w:val="28"/>
          <w:szCs w:val="28"/>
        </w:rPr>
        <w:t xml:space="preserve"> «12» мая 2026 г. № 265</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p>
    <w:p>
      <w:pPr>
        <w:pStyle w:val="1037"/>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39"/>
            <w:rFonts w:ascii="Times New Roman" w:hAnsi="Times New Roman" w:cs="Times New Roman"/>
            <w:sz w:val="28"/>
            <w:szCs w:val="28"/>
          </w:rPr>
          <w:t xml:space="preserve">http://www.</w:t>
        </w:r>
        <w:r>
          <w:rPr>
            <w:rStyle w:val="1039"/>
            <w:rFonts w:ascii="Times New Roman" w:hAnsi="Times New Roman" w:cs="Times New Roman"/>
            <w:sz w:val="28"/>
            <w:szCs w:val="28"/>
            <w:lang w:val="en-US"/>
          </w:rPr>
          <w:t xml:space="preserve">torgi</w:t>
        </w:r>
        <w:r>
          <w:rPr>
            <w:rStyle w:val="1039"/>
            <w:rFonts w:ascii="Times New Roman" w:hAnsi="Times New Roman" w:cs="Times New Roman"/>
            <w:sz w:val="28"/>
            <w:szCs w:val="28"/>
          </w:rPr>
          <w:t xml:space="preserve">.</w:t>
        </w:r>
        <w:r>
          <w:rPr>
            <w:rStyle w:val="1039"/>
            <w:rFonts w:ascii="Times New Roman" w:hAnsi="Times New Roman" w:cs="Times New Roman"/>
            <w:sz w:val="28"/>
            <w:szCs w:val="28"/>
            <w:lang w:val="en-US"/>
          </w:rPr>
          <w:t xml:space="preserve">gov</w:t>
        </w:r>
        <w:r>
          <w:rPr>
            <w:rStyle w:val="1039"/>
            <w:rFonts w:ascii="Times New Roman" w:hAnsi="Times New Roman" w:cs="Times New Roman"/>
            <w:sz w:val="28"/>
            <w:szCs w:val="28"/>
          </w:rPr>
          <w:t xml:space="preserve">.</w:t>
        </w:r>
        <w:r>
          <w:rPr>
            <w:rStyle w:val="1039"/>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39"/>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39"/>
            <w:rFonts w:ascii="Times New Roman" w:hAnsi="Times New Roman" w:cs="Times New Roman"/>
            <w:sz w:val="28"/>
            <w:szCs w:val="28"/>
          </w:rPr>
          <w:t xml:space="preserve">http://www.fish.gov.ru</w:t>
        </w:r>
      </w:hyperlink>
      <w:r>
        <w:rPr>
          <w:rStyle w:val="1039"/>
          <w:rFonts w:ascii="Times New Roman" w:hAnsi="Times New Roman" w:cs="Times New Roman"/>
          <w:color w:val="auto"/>
          <w:sz w:val="28"/>
          <w:szCs w:val="28"/>
        </w:rPr>
        <w:t xml:space="preserve">.</w:t>
      </w:r>
      <w:r/>
    </w:p>
    <w:p>
      <w:pPr>
        <w:pStyle w:val="1037"/>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5"/>
        <w:jc w:val="center"/>
        <w:outlineLvl w:val="1"/>
      </w:pPr>
      <w:r>
        <w:rPr>
          <w:sz w:val="28"/>
          <w:szCs w:val="28"/>
        </w:rPr>
        <w:t xml:space="preserve">2. Требования к заявителям</w:t>
      </w:r>
      <w:r>
        <w:rPr>
          <w:b w:val="0"/>
          <w:sz w:val="28"/>
          <w:szCs w:val="28"/>
        </w:rPr>
        <w:t xml:space="preserve"> </w:t>
      </w:r>
      <w:r/>
    </w:p>
    <w:p>
      <w:pPr>
        <w:pStyle w:val="1037"/>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5"/>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1"/>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1"/>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1"/>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1"/>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1"/>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1"/>
        <w:ind w:firstLine="540"/>
        <w:jc w:val="both"/>
        <w:tabs>
          <w:tab w:val="left" w:pos="954" w:leader="none"/>
        </w:tabs>
      </w:pPr>
      <w:r/>
      <w:r/>
    </w:p>
    <w:p>
      <w:pPr>
        <w:pStyle w:val="1012"/>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2"/>
        <w:ind w:right="0" w:firstLine="0"/>
        <w:jc w:val="center"/>
        <w:widowControl/>
      </w:pPr>
      <w:r/>
      <w:r/>
    </w:p>
    <w:p>
      <w:pPr>
        <w:pStyle w:val="1021"/>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денежных средств в размере задатка, указанном организатором аукциона в извещении о проведении аукциона.</w:t>
      </w:r>
      <w:r/>
    </w:p>
    <w:p>
      <w:pPr>
        <w:pStyle w:val="1021"/>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1"/>
        <w:ind w:firstLine="540"/>
        <w:jc w:val="both"/>
      </w:pPr>
      <w:r>
        <w:rPr>
          <w:rFonts w:ascii="Times New Roman" w:hAnsi="Times New Roman" w:cs="Times New Roman"/>
          <w:sz w:val="28"/>
          <w:szCs w:val="28"/>
        </w:rPr>
        <w:t xml:space="preserve">а) сведения о заявителе:</w:t>
      </w:r>
      <w:r/>
    </w:p>
    <w:p>
      <w:pPr>
        <w:pStyle w:val="1021"/>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1"/>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1"/>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1"/>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1"/>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1"/>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1"/>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1"/>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1"/>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1"/>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1"/>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1"/>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1"/>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1"/>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1"/>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1"/>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1"/>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1"/>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1"/>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1"/>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1"/>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1"/>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1"/>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1"/>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1"/>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1"/>
        <w:ind w:firstLine="540"/>
        <w:jc w:val="both"/>
      </w:pPr>
      <w:r/>
      <w:r/>
    </w:p>
    <w:p>
      <w:pPr>
        <w:pStyle w:val="1022"/>
        <w:ind w:right="0"/>
        <w:jc w:val="center"/>
        <w:widowControl/>
      </w:pPr>
      <w:r>
        <w:rPr>
          <w:rFonts w:ascii="Times New Roman" w:hAnsi="Times New Roman" w:cs="Times New Roman"/>
          <w:b/>
          <w:bCs/>
          <w:sz w:val="28"/>
          <w:szCs w:val="28"/>
        </w:rPr>
        <w:t xml:space="preserve">4. Порядок внесения задатка</w:t>
      </w:r>
      <w:r/>
    </w:p>
    <w:p>
      <w:pPr>
        <w:pStyle w:val="1022"/>
        <w:ind w:right="0"/>
        <w:jc w:val="both"/>
        <w:widowControl/>
      </w:pPr>
      <w:r/>
      <w:r/>
    </w:p>
    <w:p>
      <w:pPr>
        <w:pStyle w:val="1012"/>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2"/>
        <w:ind w:right="0"/>
        <w:jc w:val="both"/>
        <w:widowControl/>
      </w:pPr>
      <w:r/>
      <w:r/>
    </w:p>
    <w:p>
      <w:pPr>
        <w:pStyle w:val="1022"/>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w:t>
      </w:r>
      <w:r>
        <w:rPr>
          <w:rFonts w:ascii="Times New Roman" w:hAnsi="Times New Roman" w:cs="Times New Roman"/>
          <w:color w:val="000000"/>
          <w:sz w:val="28"/>
          <w:szCs w:val="28"/>
        </w:rPr>
        <w:t xml:space="preserve">«15» мая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«8» июня</w:t>
      </w:r>
      <w:r>
        <w:rPr>
          <w:rFonts w:ascii="Times New Roman" w:hAnsi="Times New Roman" w:cs="Times New Roman"/>
          <w:color w:val="000000"/>
          <w:sz w:val="28"/>
          <w:szCs w:val="28"/>
        </w:rPr>
        <w:t xml:space="preserve">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3"/>
        <w:jc w:val="center"/>
        <w:spacing w:after="0"/>
      </w:pPr>
      <w:r>
        <w:rPr>
          <w:sz w:val="28"/>
          <w:szCs w:val="28"/>
        </w:rPr>
        <w:t xml:space="preserve">6. Порядок отзыва заявок, внесение изменений в заявки</w:t>
      </w:r>
      <w:r/>
    </w:p>
    <w:p>
      <w:pPr>
        <w:pStyle w:val="1023"/>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1"/>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1"/>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6"/>
        <w:ind w:left="0"/>
        <w:jc w:val="center"/>
        <w:spacing w:after="0" w:line="240" w:lineRule="auto"/>
        <w:tabs>
          <w:tab w:val="left" w:pos="720" w:leader="none"/>
        </w:tabs>
      </w:pPr>
      <w:r/>
      <w:r/>
    </w:p>
    <w:p>
      <w:pPr>
        <w:pStyle w:val="1016"/>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6"/>
        <w:ind w:left="0"/>
        <w:jc w:val="center"/>
        <w:spacing w:after="0" w:line="240" w:lineRule="auto"/>
        <w:tabs>
          <w:tab w:val="left" w:pos="720" w:leader="none"/>
        </w:tabs>
      </w:pPr>
      <w:r/>
      <w:r/>
    </w:p>
    <w:p>
      <w:pPr>
        <w:pStyle w:val="1021"/>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1"/>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1"/>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1"/>
        <w:ind w:firstLine="540"/>
        <w:jc w:val="center"/>
      </w:pPr>
      <w:r/>
      <w:r/>
    </w:p>
    <w:p>
      <w:pPr>
        <w:pStyle w:val="1021"/>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1"/>
        <w:ind w:firstLine="540"/>
        <w:jc w:val="both"/>
      </w:pPr>
      <w:r/>
      <w:r/>
    </w:p>
    <w:p>
      <w:pPr>
        <w:pStyle w:val="1021"/>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1"/>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1"/>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1"/>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1"/>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1"/>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1"/>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1"/>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w:t>
      </w:r>
      <w:r>
        <w:rPr>
          <w:rFonts w:ascii="Times New Roman" w:hAnsi="Times New Roman" w:eastAsia="Times New Roman" w:cs="Times New Roman"/>
          <w:sz w:val="28"/>
          <w:szCs w:val="28"/>
        </w:rPr>
        <w:t xml:space="preserve">  </w:t>
      </w:r>
      <w:r/>
    </w:p>
    <w:p>
      <w:pPr>
        <w:pStyle w:val="1024"/>
        <w:tabs>
          <w:tab w:val="clear" w:pos="0" w:leader="none"/>
          <w:tab w:val="left" w:pos="708" w:leader="none"/>
        </w:tabs>
      </w:pPr>
      <w:r/>
      <w:r/>
    </w:p>
    <w:p>
      <w:pPr>
        <w:pStyle w:val="1024"/>
        <w:jc w:val="center"/>
        <w:tabs>
          <w:tab w:val="clear" w:pos="0" w:leader="none"/>
          <w:tab w:val="left" w:pos="708" w:leader="none"/>
        </w:tabs>
      </w:pPr>
      <w:r>
        <w:rPr>
          <w:b/>
          <w:bCs/>
          <w:iCs/>
          <w:szCs w:val="28"/>
        </w:rPr>
        <w:t xml:space="preserve">10. Условия допуска к участию в аукционе </w:t>
      </w:r>
      <w:r/>
    </w:p>
    <w:p>
      <w:pPr>
        <w:pStyle w:val="1024"/>
        <w:jc w:val="center"/>
        <w:tabs>
          <w:tab w:val="clear" w:pos="0" w:leader="none"/>
          <w:tab w:val="left" w:pos="708" w:leader="none"/>
        </w:tabs>
      </w:pPr>
      <w:r/>
      <w:r/>
    </w:p>
    <w:p>
      <w:pPr>
        <w:pStyle w:val="1021"/>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1"/>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1"/>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1"/>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1"/>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1"/>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1"/>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1"/>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1"/>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1"/>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1"/>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1"/>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1"/>
        <w:ind w:firstLine="540"/>
        <w:jc w:val="both"/>
      </w:pPr>
      <w:r>
        <w:rPr>
          <w:rFonts w:ascii="Times New Roman" w:hAnsi="Times New Roman" w:cs="Times New Roman"/>
          <w:sz w:val="28"/>
          <w:szCs w:val="28"/>
        </w:rPr>
        <w:t xml:space="preserve">дата подачи заявок на участие в аукционе;</w:t>
      </w:r>
      <w:r/>
    </w:p>
    <w:p>
      <w:pPr>
        <w:pStyle w:val="1021"/>
        <w:ind w:firstLine="540"/>
        <w:jc w:val="both"/>
      </w:pPr>
      <w:r>
        <w:rPr>
          <w:rFonts w:ascii="Times New Roman" w:hAnsi="Times New Roman" w:cs="Times New Roman"/>
          <w:sz w:val="28"/>
          <w:szCs w:val="28"/>
        </w:rPr>
        <w:t xml:space="preserve">сведения о внесенных задатках;</w:t>
      </w:r>
      <w:r/>
    </w:p>
    <w:p>
      <w:pPr>
        <w:pStyle w:val="1021"/>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1"/>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1"/>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1"/>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1"/>
        <w:ind w:firstLine="540"/>
        <w:jc w:val="both"/>
      </w:pPr>
      <w:r/>
      <w:r/>
    </w:p>
    <w:p>
      <w:pPr>
        <w:pStyle w:val="1021"/>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1"/>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1"/>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1"/>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1"/>
        <w:ind w:firstLine="540"/>
        <w:jc w:val="both"/>
      </w:pPr>
      <w:r/>
      <w:r/>
    </w:p>
    <w:p>
      <w:pPr>
        <w:pStyle w:val="1021"/>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7"/>
        <w:jc w:val="center"/>
      </w:pPr>
      <w:r/>
      <w:r/>
    </w:p>
    <w:p>
      <w:pPr>
        <w:pStyle w:val="103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7"/>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7"/>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17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7"/>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7"/>
        <w:jc w:val="center"/>
      </w:pPr>
      <w:r>
        <w:rPr>
          <w:rFonts w:ascii="Times New Roman" w:hAnsi="Times New Roman" w:cs="Times New Roman"/>
          <w:b/>
          <w:bCs/>
          <w:sz w:val="28"/>
          <w:szCs w:val="28"/>
        </w:rPr>
        <w:t xml:space="preserve">12. Порядок проведения аукциона</w:t>
      </w:r>
      <w:r/>
    </w:p>
    <w:p>
      <w:pPr>
        <w:pStyle w:val="1007"/>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1"/>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1"/>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0"/>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1"/>
        <w:ind w:firstLine="540"/>
        <w:jc w:val="both"/>
      </w:pPr>
      <w:r>
        <w:rPr>
          <w:rFonts w:ascii="Times New Roman" w:hAnsi="Times New Roman" w:cs="Times New Roman"/>
          <w:sz w:val="28"/>
          <w:szCs w:val="28"/>
        </w:rPr>
        <w:t xml:space="preserve">13.2. В протоколе аукциона указываются:</w:t>
      </w:r>
      <w:r/>
    </w:p>
    <w:p>
      <w:pPr>
        <w:pStyle w:val="1021"/>
        <w:ind w:firstLine="709"/>
        <w:jc w:val="both"/>
        <w:spacing w:line="356" w:lineRule="atLeast"/>
      </w:pPr>
      <w:r>
        <w:rPr>
          <w:rFonts w:ascii="Times New Roman" w:hAnsi="Times New Roman" w:cs="Times New Roman"/>
          <w:sz w:val="28"/>
          <w:szCs w:val="28"/>
        </w:rPr>
        <w:t xml:space="preserve">а) предмет аукциона (лот) ;</w:t>
      </w:r>
      <w:r/>
    </w:p>
    <w:p>
      <w:pPr>
        <w:pStyle w:val="1021"/>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1"/>
        <w:ind w:firstLine="709"/>
        <w:jc w:val="both"/>
        <w:spacing w:line="356" w:lineRule="atLeast"/>
      </w:pPr>
      <w:r>
        <w:rPr>
          <w:rFonts w:ascii="Times New Roman" w:hAnsi="Times New Roman" w:cs="Times New Roman"/>
          <w:sz w:val="28"/>
          <w:szCs w:val="28"/>
        </w:rPr>
        <w:t xml:space="preserve">в) участники аукциона;</w:t>
      </w:r>
      <w:r/>
    </w:p>
    <w:p>
      <w:pPr>
        <w:pStyle w:val="1021"/>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1"/>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1"/>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1"/>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1"/>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1"/>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1"/>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1"/>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1"/>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6"/>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6"/>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6"/>
        <w:ind w:firstLine="709"/>
        <w:tabs>
          <w:tab w:val="left" w:pos="0" w:leader="none"/>
        </w:tabs>
      </w:pPr>
      <w:r>
        <w:rPr>
          <w:color w:val="000000"/>
        </w:rPr>
        <w:t xml:space="preserve">При этом:</w:t>
      </w:r>
      <w:r/>
    </w:p>
    <w:p>
      <w:pPr>
        <w:pStyle w:val="1026"/>
        <w:ind w:firstLine="709"/>
        <w:tabs>
          <w:tab w:val="left" w:pos="0" w:leader="none"/>
        </w:tabs>
      </w:pPr>
      <w:r>
        <w:rPr>
          <w:color w:val="000000"/>
        </w:rPr>
        <w:t xml:space="preserve">в графе «ОКТМО» указывается значение «45379000»;</w:t>
      </w:r>
      <w:r/>
    </w:p>
    <w:p>
      <w:pPr>
        <w:pStyle w:val="1026"/>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1"/>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1"/>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1"/>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1"/>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1"/>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1"/>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1"/>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1"/>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1"/>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69"/>
          <w:sz w:val="28"/>
          <w:szCs w:val="28"/>
        </w:rPr>
        <w:t xml:space="preserve">аправляет сведения</w:t>
      </w:r>
      <w:r>
        <w:rPr>
          <w:rFonts w:ascii="Times New Roman" w:hAnsi="Times New Roman" w:cs="Times New Roman"/>
          <w:sz w:val="28"/>
          <w:szCs w:val="28"/>
        </w:rPr>
        <w:t xml:space="preserve"> </w:t>
      </w:r>
      <w:r>
        <w:rPr>
          <w:rStyle w:val="1069"/>
          <w:sz w:val="28"/>
          <w:szCs w:val="28"/>
        </w:rPr>
        <w:t xml:space="preserve">об участнике аукциона, ставшим победителем аукциона и уклонивши</w:t>
      </w:r>
      <w:r>
        <w:rPr>
          <w:rStyle w:val="1069"/>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69"/>
          <w:sz w:val="28"/>
          <w:szCs w:val="28"/>
          <w:vertAlign w:val="superscript"/>
        </w:rPr>
        <w:t xml:space="preserve">3</w:t>
      </w:r>
      <w:r>
        <w:rPr>
          <w:rStyle w:val="1069"/>
          <w:sz w:val="28"/>
          <w:szCs w:val="28"/>
        </w:rPr>
        <w:t xml:space="preserve"> Закона о рыболовстве.</w:t>
      </w:r>
      <w:r/>
    </w:p>
    <w:p>
      <w:pPr>
        <w:pStyle w:val="1021"/>
        <w:ind w:firstLine="540"/>
        <w:jc w:val="both"/>
      </w:pPr>
      <w:r>
        <w:rPr>
          <w:rStyle w:val="1069"/>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69"/>
          <w:sz w:val="28"/>
          <w:szCs w:val="28"/>
        </w:rPr>
        <w:t xml:space="preserve"> на официальном сайте размещает указанный акт на электронной площадке.</w:t>
      </w:r>
      <w:r/>
    </w:p>
    <w:p>
      <w:pPr>
        <w:pStyle w:val="1021"/>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1"/>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1"/>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1"/>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1"/>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1"/>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1"/>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1"/>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1"/>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1"/>
        <w:ind w:firstLine="540"/>
        <w:jc w:val="both"/>
      </w:pPr>
      <w:r>
        <w:rPr>
          <w:rFonts w:ascii="Times New Roman" w:hAnsi="Times New Roman"/>
          <w:sz w:val="28"/>
          <w:szCs w:val="28"/>
        </w:rPr>
      </w:r>
      <w:r>
        <w:rPr>
          <w:rFonts w:ascii="Times New Roman" w:hAnsi="Times New Roman"/>
          <w:sz w:val="28"/>
          <w:szCs w:val="28"/>
        </w:rPr>
      </w:r>
      <w:r/>
    </w:p>
    <w:p>
      <w:pPr>
        <w:pStyle w:val="1021"/>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sz w:val="28"/>
          <w:szCs w:val="28"/>
        </w:rPr>
        <w:t xml:space="preserve">о закреплении доли квоты добычи (вылова) водных биологических ресурсов, предоставленной Российской Федерации </w:t>
        <w:br/>
        <w:t xml:space="preserve">в районах действия международных договоров Российской Федерации </w:t>
        <w:br/>
        <w:t xml:space="preserve">в о</w:t>
      </w:r>
      <w:r>
        <w:rPr>
          <w:rFonts w:ascii="Times New Roman" w:hAnsi="Times New Roman" w:cs="Times New Roman"/>
          <w:b/>
          <w:sz w:val="28"/>
          <w:szCs w:val="28"/>
        </w:rPr>
        <w:t xml:space="preserve">бласти рыболовства и сохранения водных биологических ресурсов для осуществления промышленного рыболовства и (или) прибрежного рыболовства</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7"/>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1"/>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1"/>
        <w:ind w:firstLine="540"/>
        <w:jc w:val="both"/>
      </w:pPr>
      <w:r/>
      <w:r/>
    </w:p>
    <w:p>
      <w:pPr>
        <w:pStyle w:val="1021"/>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pPr>
      <w:r/>
      <w:r/>
    </w:p>
    <w:p>
      <w:pPr>
        <w:jc w:val="center"/>
      </w:pPr>
      <w:r>
        <w:rPr>
          <w:rFonts w:ascii="Times New Roman" w:hAnsi="Times New Roman" w:cs="Times New Roman"/>
          <w:b/>
          <w:sz w:val="28"/>
          <w:szCs w:val="28"/>
        </w:rPr>
        <w:t xml:space="preserve">ДОГОВОР</w:t>
      </w:r>
      <w:r/>
    </w:p>
    <w:p>
      <w:pPr>
        <w:jc w:val="center"/>
      </w:pPr>
      <w:r>
        <w:rPr>
          <w:rFonts w:ascii="Times New Roman" w:hAnsi="Times New Roman" w:cs="Times New Roman"/>
          <w:b/>
          <w:sz w:val="28"/>
          <w:szCs w:val="28"/>
        </w:rPr>
        <w:t xml:space="preserve">о закреплении доли квоты добычи (вылова) водных биологиче</w:t>
      </w:r>
      <w:r>
        <w:rPr>
          <w:rFonts w:ascii="Times New Roman" w:hAnsi="Times New Roman" w:cs="Times New Roman"/>
          <w:b/>
          <w:sz w:val="28"/>
          <w:szCs w:val="28"/>
        </w:rPr>
        <w:t xml:space="preserve">ских ресурсов, предоставленной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для осуществления промышленного рыболовства и (или) прибрежного рыболовства</w:t>
      </w:r>
      <w:r/>
    </w:p>
    <w:p>
      <w:pPr>
        <w:jc w:val="center"/>
      </w:pPr>
      <w:r/>
      <w:r/>
    </w:p>
    <w:p>
      <w:pPr>
        <w:outlineLvl w:val="0"/>
      </w:pPr>
      <w:r/>
      <w:r/>
    </w:p>
    <w:p>
      <w:pPr>
        <w:pStyle w:val="998"/>
        <w:keepNext w:val="0"/>
        <w:spacing w:before="0"/>
      </w:pPr>
      <w:r>
        <w:rPr>
          <w:rFonts w:ascii="Times New Roman" w:hAnsi="Times New Roman" w:eastAsia="Times New Roman" w:cs="Times New Roman"/>
          <w:b w:val="0"/>
          <w:bCs w:val="0"/>
          <w:color w:val="000000" w:themeColor="text1"/>
        </w:rPr>
        <w:t xml:space="preserve">Москва                                                                           "__" ______________ 20__ г.</w:t>
      </w:r>
      <w:r/>
    </w:p>
    <w:p>
      <w:r/>
      <w:r/>
    </w:p>
    <w:p>
      <w:pPr>
        <w:pStyle w:val="998"/>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w:t>
      </w:r>
      <w:r>
        <w:rPr>
          <w:rFonts w:ascii="Times New Roman" w:hAnsi="Times New Roman" w:eastAsia="Times New Roman" w:cs="Times New Roman"/>
          <w:b w:val="0"/>
          <w:bCs w:val="0"/>
          <w:color w:val="auto"/>
        </w:rPr>
        <w:t xml:space="preserve">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p>
    <w:p>
      <w:pPr>
        <w:pStyle w:val="998"/>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p>
    <w:p>
      <w:pPr>
        <w:pStyle w:val="998"/>
        <w:keepLines w:val="0"/>
        <w:keepNext w:val="0"/>
        <w:spacing w:before="0"/>
      </w:pPr>
      <w:r>
        <w:rPr>
          <w:rFonts w:ascii="Times New Roman" w:hAnsi="Times New Roman" w:eastAsia="Times New Roman" w:cs="Times New Roman"/>
          <w:b w:val="0"/>
          <w:bCs w:val="0"/>
          <w:color w:val="auto"/>
        </w:rPr>
        <w:t xml:space="preserve">действующего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p>
    <w:p>
      <w:pPr>
        <w:pStyle w:val="998"/>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p>
    <w:p>
      <w:pPr>
        <w:pStyle w:val="998"/>
        <w:keepLines w:val="0"/>
        <w:keepNext w:val="0"/>
        <w:spacing w:before="0"/>
      </w:pPr>
      <w:r>
        <w:rPr>
          <w:rFonts w:ascii="Times New Roman" w:hAnsi="Times New Roman" w:eastAsia="Times New Roman" w:cs="Times New Roman"/>
          <w:b w:val="0"/>
          <w:bCs w:val="0"/>
          <w:color w:val="auto"/>
        </w:rPr>
        <w:t xml:space="preserve">в </w:t>
      </w:r>
      <w:r>
        <w:rPr>
          <w:rFonts w:ascii="Times New Roman" w:hAnsi="Times New Roman" w:eastAsia="Times New Roman" w:cs="Times New Roman"/>
          <w:b w:val="0"/>
          <w:bCs w:val="0"/>
          <w:color w:val="auto"/>
        </w:rPr>
        <w:t xml:space="preserve">дальнейшем именуемое Агентство, с одной стороны, и ________________________________________________________________________________________________</w:t>
      </w:r>
      <w:r>
        <w:rPr>
          <w:rFonts w:ascii="Times New Roman" w:hAnsi="Times New Roman" w:eastAsia="Times New Roman" w:cs="Times New Roman"/>
          <w:b w:val="0"/>
          <w:bCs w:val="0"/>
        </w:rPr>
        <w:t xml:space="preserve">________________________________</w:t>
      </w:r>
      <w:r/>
    </w:p>
    <w:p>
      <w:pPr>
        <w:pStyle w:val="998"/>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w:t>
      </w:r>
      <w:r>
        <w:rPr>
          <w:rFonts w:ascii="Times New Roman" w:hAnsi="Times New Roman" w:eastAsia="Times New Roman" w:cs="Times New Roman"/>
          <w:b w:val="0"/>
          <w:bCs w:val="0"/>
          <w:color w:val="auto"/>
          <w:sz w:val="22"/>
          <w:szCs w:val="22"/>
        </w:rPr>
        <w:t xml:space="preserve">ии) </w:t>
      </w:r>
      <w:r>
        <w:rPr>
          <w:rFonts w:ascii="Times New Roman" w:hAnsi="Times New Roman" w:eastAsia="Times New Roman" w:cs="Times New Roman"/>
          <w:b w:val="0"/>
          <w:bCs w:val="0"/>
          <w:sz w:val="22"/>
          <w:szCs w:val="22"/>
        </w:rPr>
        <w:t xml:space="preserve"> </w:t>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98"/>
        <w:jc w:val="left"/>
        <w:keepLines w:val="0"/>
        <w:keepNext w:val="0"/>
        <w:spacing w:before="0"/>
      </w:pPr>
      <w:r>
        <w:rPr>
          <w:rFonts w:ascii="Times New Roman" w:hAnsi="Times New Roman" w:eastAsia="Times New Roman" w:cs="Times New Roman"/>
          <w:b w:val="0"/>
          <w:bCs w:val="0"/>
        </w:rPr>
        <w:t xml:space="preserve">в л</w:t>
      </w:r>
      <w:r>
        <w:rPr>
          <w:rFonts w:ascii="Times New Roman" w:hAnsi="Times New Roman" w:eastAsia="Times New Roman" w:cs="Times New Roman"/>
          <w:b w:val="0"/>
          <w:bCs w:val="0"/>
          <w:color w:val="auto"/>
        </w:rPr>
        <w:t xml:space="preserve">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__________________________________________________________________,</w:t>
      </w:r>
      <w:r/>
    </w:p>
    <w:p>
      <w:pPr>
        <w:pStyle w:val="998"/>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p>
    <w:p>
      <w:pPr>
        <w:pStyle w:val="998"/>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p>
    <w:p>
      <w:pPr>
        <w:pStyle w:val="998"/>
        <w:ind w:firstLine="567"/>
        <w:keepNext w:val="0"/>
        <w:spacing w:before="0"/>
      </w:pPr>
      <w:r/>
      <w:r/>
    </w:p>
    <w:p>
      <w:pPr>
        <w:pStyle w:val="998"/>
        <w:jc w:val="left"/>
        <w:keepLines w:val="0"/>
        <w:keepNext w:val="0"/>
        <w:spacing w:before="0"/>
      </w:pPr>
      <w:r>
        <w:rPr>
          <w:rFonts w:ascii="Times New Roman" w:hAnsi="Times New Roman" w:eastAsia="Times New Roman" w:cs="Times New Roman"/>
          <w:b w:val="0"/>
          <w:bCs w:val="0"/>
          <w:color w:val="auto"/>
        </w:rPr>
        <w:t xml:space="preserve">действующего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p>
    <w:p>
      <w:pPr>
        <w:pStyle w:val="998"/>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w:t>
      </w:r>
      <w:r>
        <w:rPr>
          <w:rFonts w:ascii="Times New Roman" w:hAnsi="Times New Roman" w:eastAsia="Times New Roman" w:cs="Times New Roman"/>
          <w:b w:val="0"/>
          <w:bCs w:val="0"/>
          <w:color w:val="auto"/>
          <w:sz w:val="22"/>
          <w:szCs w:val="22"/>
        </w:rPr>
        <w:t xml:space="preserve">й)</w:t>
      </w:r>
      <w:r/>
    </w:p>
    <w:p>
      <w:pPr>
        <w:pStyle w:val="998"/>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настоящий Договор о следующем:</w:t>
      </w:r>
      <w:r/>
    </w:p>
    <w:p>
      <w:r/>
      <w:r/>
    </w:p>
    <w:p>
      <w:pPr>
        <w:jc w:val="center"/>
        <w:outlineLvl w:val="0"/>
      </w:pPr>
      <w:r>
        <w:rPr>
          <w:rFonts w:ascii="Times New Roman" w:hAnsi="Times New Roman" w:cs="Times New Roman"/>
          <w:b/>
          <w:sz w:val="28"/>
          <w:szCs w:val="28"/>
        </w:rPr>
        <w:t xml:space="preserve">I. Предмет Договора</w:t>
      </w:r>
      <w:r/>
    </w:p>
    <w:p>
      <w:r/>
      <w:r/>
    </w:p>
    <w:p>
      <w:pPr>
        <w:pStyle w:val="998"/>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w:t>
      </w:r>
      <w:r>
        <w:rPr>
          <w:rFonts w:ascii="Times New Roman" w:hAnsi="Times New Roman" w:eastAsia="Times New Roman" w:cs="Times New Roman"/>
          <w:b w:val="0"/>
          <w:bCs w:val="0"/>
          <w:color w:val="auto"/>
        </w:rPr>
        <w:t xml:space="preserve">______________</w:t>
      </w:r>
      <w:r>
        <w:rPr>
          <w:rFonts w:ascii="Times New Roman" w:hAnsi="Times New Roman" w:eastAsia="Times New Roman" w:cs="Times New Roman"/>
          <w:b w:val="0"/>
          <w:bCs w:val="0"/>
        </w:rPr>
        <w:t xml:space="preserve">______________________________________________________</w:t>
      </w:r>
      <w:r/>
    </w:p>
    <w:p>
      <w:pPr>
        <w:pStyle w:val="998"/>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p>
    <w:p>
      <w:pPr>
        <w:jc w:val="both"/>
        <w:spacing w:after="0" w:afterAutospacing="0" w:line="240" w:lineRule="auto"/>
        <w:rPr>
          <w:sz w:val="22"/>
          <w:szCs w:val="22"/>
        </w:rPr>
      </w:pPr>
      <w:r>
        <w:rPr>
          <w:rFonts w:ascii="Times New Roman" w:hAnsi="Times New Roman" w:eastAsia="Times New Roman" w:cs="Times New Roman"/>
          <w:b w:val="0"/>
          <w:bCs w:val="0"/>
          <w:color w:val="auto"/>
          <w:sz w:val="28"/>
          <w:szCs w:val="28"/>
        </w:rPr>
        <w:t xml:space="preserve">Агентст</w:t>
      </w:r>
      <w:r>
        <w:rPr>
          <w:rFonts w:ascii="Times New Roman" w:hAnsi="Times New Roman" w:eastAsia="Times New Roman" w:cs="Times New Roman"/>
          <w:b w:val="0"/>
          <w:bCs w:val="0"/>
          <w:color w:val="auto"/>
          <w:sz w:val="28"/>
          <w:szCs w:val="28"/>
        </w:rPr>
        <w:t xml:space="preserve">во предоставляет, а Пользователь приобретает право на добычу (вылов)</w:t>
      </w:r>
      <w:r>
        <w:rPr>
          <w:rFonts w:ascii="Times New Roman" w:hAnsi="Times New Roman" w:eastAsia="Times New Roman" w:cs="Times New Roman"/>
          <w:b w:val="0"/>
          <w:bCs w:val="0"/>
          <w:sz w:val="28"/>
          <w:szCs w:val="28"/>
        </w:rPr>
        <w:t xml:space="preserve"> </w:t>
      </w:r>
      <w:r>
        <w:rPr>
          <w:rFonts w:ascii="Times New Roman" w:hAnsi="Times New Roman" w:eastAsia="Times New Roman" w:cs="Times New Roman"/>
          <w:b w:val="0"/>
          <w:bCs w:val="0"/>
          <w:color w:val="auto"/>
          <w:sz w:val="28"/>
          <w:szCs w:val="28"/>
        </w:rPr>
        <w:t xml:space="preserve">водных биологических ресурсов в соответствии с долей квоты добычи (вылова) водных биологических ресурсов в </w:t>
      </w:r>
      <w:r>
        <w:rPr>
          <w:rFonts w:ascii="Times New Roman" w:hAnsi="Times New Roman" w:cs="Times New Roman"/>
          <w:b w:val="0"/>
          <w:color w:val="auto"/>
          <w:sz w:val="28"/>
          <w:szCs w:val="28"/>
        </w:rPr>
        <w:t xml:space="preserve">районах действия международных договоров Российской Федерации в области рыболовс</w:t>
      </w:r>
      <w:r>
        <w:rPr>
          <w:rFonts w:ascii="Times New Roman" w:hAnsi="Times New Roman" w:cs="Times New Roman"/>
          <w:b w:val="0"/>
          <w:color w:val="auto"/>
          <w:sz w:val="28"/>
          <w:szCs w:val="28"/>
        </w:rPr>
        <w:t xml:space="preserve">тва и сохранения водных </w:t>
      </w:r>
      <w:r>
        <w:rPr>
          <w:rFonts w:ascii="Times New Roman" w:hAnsi="Times New Roman" w:cs="Times New Roman"/>
          <w:b w:val="0"/>
          <w:color w:val="auto"/>
          <w:sz w:val="28"/>
          <w:szCs w:val="28"/>
        </w:rPr>
        <w:t xml:space="preserve">биологических ресурсов</w:t>
      </w:r>
      <w:r>
        <w:rPr>
          <w:rFonts w:ascii="Times New Roman" w:hAnsi="Times New Roman" w:eastAsia="Times New Roman" w:cs="Times New Roman"/>
          <w:b w:val="0"/>
          <w:bCs w:val="0"/>
          <w:color w:val="auto"/>
          <w:sz w:val="28"/>
          <w:szCs w:val="28"/>
        </w:rPr>
        <w:t xml:space="preserve"> для осуществления добычи (вылова) </w:t>
      </w:r>
      <w:r>
        <w:rPr>
          <w:rFonts w:ascii="Times New Roman" w:hAnsi="Times New Roman" w:eastAsia="Times New Roman" w:cs="Times New Roman"/>
          <w:b/>
          <w:bCs/>
          <w:color w:val="auto"/>
          <w:sz w:val="28"/>
          <w:szCs w:val="28"/>
        </w:rPr>
        <w:t xml:space="preserve">судака</w:t>
      </w:r>
      <w:r>
        <w:rPr>
          <w:rFonts w:ascii="Times New Roman" w:hAnsi="Times New Roman" w:eastAsia="Times New Roman" w:cs="Times New Roman"/>
          <w:b/>
          <w:bCs/>
          <w:color w:val="auto"/>
          <w:sz w:val="28"/>
          <w:szCs w:val="28"/>
        </w:rPr>
        <w:t xml:space="preserve"> </w:t>
        <w:br/>
      </w:r>
      <w:r>
        <w:rPr>
          <w:rFonts w:ascii="Times New Roman" w:hAnsi="Times New Roman" w:eastAsia="Times New Roman" w:cs="Times New Roman"/>
          <w:b/>
          <w:bCs/>
          <w:color w:val="auto"/>
          <w:sz w:val="28"/>
          <w:szCs w:val="28"/>
        </w:rPr>
        <w:t xml:space="preserve">в</w:t>
      </w:r>
      <w:r>
        <w:rPr>
          <w:rFonts w:ascii="Times New Roman" w:hAnsi="Times New Roman" w:cs="Times New Roman"/>
          <w:sz w:val="28"/>
          <w:szCs w:val="28"/>
        </w:rPr>
        <w:t xml:space="preserve"> </w:t>
      </w:r>
      <w:r>
        <w:rPr>
          <w:rFonts w:ascii="Times New Roman" w:hAnsi="Times New Roman" w:eastAsia="Times New Roman" w:cs="Times New Roman"/>
          <w:b/>
          <w:bCs/>
          <w:i w:val="0"/>
          <w:strike w:val="0"/>
          <w:color w:val="000000"/>
          <w:sz w:val="28"/>
          <w:szCs w:val="28"/>
          <w:u w:val="none"/>
          <w:vertAlign w:val="baseline"/>
        </w:rPr>
        <w:t xml:space="preserve">Калининградском  (Вислинском) </w:t>
      </w:r>
      <w:r>
        <w:rPr>
          <w:rFonts w:ascii="Times New Roman" w:hAnsi="Times New Roman" w:eastAsia="Times New Roman" w:cs="Times New Roman"/>
          <w:b/>
          <w:bCs/>
          <w:i w:val="0"/>
          <w:strike w:val="0"/>
          <w:color w:val="000000"/>
          <w:sz w:val="28"/>
          <w:szCs w:val="28"/>
          <w:u w:val="none"/>
          <w:vertAlign w:val="baseline"/>
        </w:rPr>
        <w:t xml:space="preserve">заливе</w:t>
      </w:r>
      <w:r>
        <w:rPr>
          <w:rFonts w:ascii="Times New Roman" w:hAnsi="Times New Roman" w:eastAsia="Times New Roman" w:cs="Times New Roman"/>
          <w:b w:val="0"/>
          <w:i w:val="0"/>
          <w:strike w:val="0"/>
          <w:color w:val="000000"/>
          <w:sz w:val="28"/>
          <w:szCs w:val="28"/>
          <w:u w:val="none"/>
          <w:vertAlign w:val="baseline"/>
        </w:rPr>
        <w:t xml:space="preserve"> в рамках Соглашения между Правительством Российской Федерации и Правительством Республики </w:t>
      </w:r>
      <w:r>
        <w:rPr>
          <w:rFonts w:ascii="Times New Roman" w:hAnsi="Times New Roman" w:eastAsia="Times New Roman" w:cs="Times New Roman"/>
          <w:b w:val="0"/>
          <w:i w:val="0"/>
          <w:strike w:val="0"/>
          <w:color w:val="000000"/>
          <w:sz w:val="28"/>
          <w:szCs w:val="28"/>
          <w:u w:val="none"/>
          <w:vertAlign w:val="baseline"/>
        </w:rPr>
        <w:t xml:space="preserve">Польша о взаимных отношениях и сотрудничестве в области рыбного хозяйства</w:t>
      </w:r>
      <w:r>
        <w:rPr>
          <w:sz w:val="28"/>
          <w:szCs w:val="28"/>
        </w:rPr>
        <w:br/>
      </w:r>
      <w:r>
        <w:rPr>
          <w:rFonts w:ascii="Times New Roman" w:hAnsi="Times New Roman" w:cs="Times New Roman"/>
          <w:b/>
          <w:bCs/>
          <w:sz w:val="28"/>
          <w:szCs w:val="28"/>
        </w:rPr>
        <w:t xml:space="preserve">в</w:t>
      </w:r>
      <w:r>
        <w:rPr>
          <w:rFonts w:ascii="Times New Roman" w:hAnsi="Times New Roman" w:eastAsia="Times New Roman" w:cs="Times New Roman"/>
          <w:b/>
          <w:bCs/>
          <w:color w:val="auto"/>
          <w:sz w:val="28"/>
          <w:szCs w:val="28"/>
        </w:rPr>
        <w:t xml:space="preserve"> размере</w:t>
      </w:r>
      <w:r>
        <w:rPr>
          <w:rFonts w:ascii="Times New Roman" w:hAnsi="Times New Roman" w:eastAsia="Times New Roman" w:cs="Times New Roman"/>
          <w:b/>
          <w:bCs/>
          <w:color w:val="auto"/>
          <w:sz w:val="28"/>
          <w:szCs w:val="28"/>
        </w:rPr>
        <w:t xml:space="preserve"> 3</w:t>
      </w:r>
      <w:r>
        <w:rPr>
          <w:rFonts w:ascii="Times New Roman" w:hAnsi="Times New Roman" w:eastAsia="Times New Roman" w:cs="Times New Roman"/>
          <w:b/>
          <w:bCs/>
          <w:color w:val="auto"/>
          <w:sz w:val="28"/>
          <w:szCs w:val="28"/>
        </w:rPr>
        <w:t xml:space="preserve">,105 %.</w:t>
      </w:r>
      <w:r>
        <w:rPr>
          <w:sz w:val="28"/>
          <w:szCs w:val="28"/>
        </w:rPr>
      </w:r>
      <w:r>
        <w:rPr>
          <w:sz w:val="22"/>
          <w:szCs w:val="22"/>
        </w:rPr>
      </w:r>
    </w:p>
    <w:p>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 (или) прибрежное рыболовство</w:t>
      </w:r>
      <w:r>
        <w:rPr>
          <w:rFonts w:ascii="Times New Roman" w:hAnsi="Times New Roman" w:cs="Times New Roman"/>
          <w:b/>
          <w:sz w:val="28"/>
          <w:szCs w:val="28"/>
        </w:rPr>
        <w:t xml:space="preserve"> </w:t>
      </w:r>
      <w:r>
        <w:rPr>
          <w:rFonts w:ascii="Times New Roman" w:hAnsi="Times New Roman" w:cs="Times New Roman"/>
          <w:sz w:val="28"/>
          <w:szCs w:val="28"/>
        </w:rPr>
        <w:t xml:space="preserve">в районах действия международных договоров Российской Федерации в области рыболовства и сохранения водных биологических ресурсов в соответ</w:t>
      </w:r>
      <w:r>
        <w:rPr>
          <w:rFonts w:ascii="Times New Roman" w:hAnsi="Times New Roman" w:cs="Times New Roman"/>
          <w:sz w:val="28"/>
          <w:szCs w:val="28"/>
        </w:rPr>
        <w:t xml:space="preserve">ствии с законодательством Российской Федерации. Если международными договорами Российской Федерации в области рыболовства и сохранения водных биологических ресурсов установлены иные правила, чем те, которые предусмотрены законодательством о рыболовстве и с</w:t>
      </w:r>
      <w:r>
        <w:rPr>
          <w:rFonts w:ascii="Times New Roman" w:hAnsi="Times New Roman" w:cs="Times New Roman"/>
          <w:sz w:val="28"/>
          <w:szCs w:val="28"/>
        </w:rPr>
        <w:t xml:space="preserve">охранении водных биологических ресурсов, применяются правила этих международных договоров.</w:t>
      </w:r>
      <w:r/>
    </w:p>
    <w:p>
      <w:pPr>
        <w:ind w:firstLine="540"/>
      </w:pPr>
      <w:r/>
      <w:r/>
    </w:p>
    <w:p>
      <w:pPr>
        <w:jc w:val="center"/>
        <w:outlineLvl w:val="0"/>
      </w:pPr>
      <w:r>
        <w:rPr>
          <w:rFonts w:ascii="Times New Roman" w:hAnsi="Times New Roman" w:cs="Times New Roman"/>
          <w:b/>
          <w:sz w:val="28"/>
          <w:szCs w:val="28"/>
        </w:rPr>
        <w:t xml:space="preserve">II. Права и обязанности Сторон</w:t>
      </w:r>
      <w:r/>
    </w:p>
    <w:p>
      <w:r/>
      <w:r/>
    </w:p>
    <w:p>
      <w:pPr>
        <w:ind w:firstLine="540"/>
      </w:pPr>
      <w:r>
        <w:rPr>
          <w:rFonts w:ascii="Times New Roman" w:hAnsi="Times New Roman" w:cs="Times New Roman"/>
          <w:sz w:val="28"/>
          <w:szCs w:val="28"/>
        </w:rPr>
        <w:t xml:space="preserve">3. Агентство вправе:</w:t>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p>
    <w:p>
      <w:pPr>
        <w:ind w:firstLine="540"/>
        <w:spacing w:before="200"/>
      </w:pPr>
      <w:r>
        <w:rPr>
          <w:rFonts w:ascii="Times New Roman" w:hAnsi="Times New Roman" w:cs="Times New Roman"/>
          <w:sz w:val="28"/>
          <w:szCs w:val="28"/>
        </w:rPr>
        <w:t xml:space="preserve">4. Агентство обязано:</w:t>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w:t>
      </w:r>
      <w:r>
        <w:rPr>
          <w:rFonts w:ascii="Times New Roman" w:hAnsi="Times New Roman" w:cs="Times New Roman"/>
          <w:sz w:val="28"/>
          <w:szCs w:val="28"/>
        </w:rPr>
        <w:t xml:space="preserve">говора, квоту добычи (вылова) водных биологических ресурсов, предоставленную Российской Федерации</w:t>
      </w:r>
      <w:r>
        <w:rPr>
          <w:rFonts w:ascii="Times New Roman" w:hAnsi="Times New Roman" w:eastAsia="Times New Roman" w:cs="Times New Roman"/>
          <w:b/>
          <w:bCs/>
        </w:rPr>
        <w:t xml:space="preserve"> </w:t>
      </w:r>
      <w:r>
        <w:rPr>
          <w:rFonts w:ascii="Times New Roman" w:hAnsi="Times New Roman" w:eastAsia="Times New Roman" w:cs="Times New Roman"/>
          <w:bCs/>
          <w:sz w:val="28"/>
          <w:szCs w:val="28"/>
        </w:rPr>
        <w:t xml:space="preserve">в </w:t>
      </w:r>
      <w:r>
        <w:rPr>
          <w:rFonts w:ascii="Times New Roman" w:hAnsi="Times New Roman" w:cs="Times New Roman"/>
          <w:sz w:val="28"/>
          <w:szCs w:val="28"/>
        </w:rPr>
        <w:t xml:space="preserve">районах действия международных договоров Российской Федерации в области рыболовства и сохранения водных биологических ресурсов для осуществления промышленно</w:t>
      </w:r>
      <w:r>
        <w:rPr>
          <w:rFonts w:ascii="Times New Roman" w:hAnsi="Times New Roman" w:cs="Times New Roman"/>
          <w:sz w:val="28"/>
          <w:szCs w:val="28"/>
        </w:rPr>
        <w:t xml:space="preserve">го рыболовства и (или) прибрежного рыболовства по соответствующему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w:t>
      </w:r>
      <w:r>
        <w:rPr>
          <w:rFonts w:ascii="Times New Roman" w:hAnsi="Times New Roman" w:cs="Times New Roman"/>
          <w:sz w:val="28"/>
          <w:szCs w:val="28"/>
        </w:rPr>
        <w:t xml:space="preserve">а) водных биологических ресурсов и доли квоты добычи (вылова) водных биологических ресурсов, закрепленной за Пользователем;</w:t>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и об утвержденных </w:t>
      </w:r>
      <w:r>
        <w:rPr>
          <w:rFonts w:ascii="Times New Roman" w:hAnsi="Times New Roman" w:cs="Times New Roman"/>
          <w:sz w:val="28"/>
          <w:szCs w:val="28"/>
        </w:rPr>
        <w:t xml:space="preserve">в установленном порядке соответствующих видах квот добычи (вылова) водных биологических ресурсов;</w:t>
      </w:r>
      <w:r/>
    </w:p>
    <w:p>
      <w:pPr>
        <w:ind w:firstLine="540"/>
        <w:spacing w:before="200"/>
      </w:pPr>
      <w:r>
        <w:rPr>
          <w:rFonts w:ascii="Times New Roman" w:hAnsi="Times New Roman" w:cs="Times New Roman"/>
          <w:sz w:val="28"/>
          <w:szCs w:val="28"/>
        </w:rPr>
        <w:t xml:space="preserve">в) осуществлять контроль за освоением квот добычи (вылова) водного биологического ресурса, распределенных Пользователю;</w:t>
      </w:r>
      <w:r/>
    </w:p>
    <w:p>
      <w:pPr>
        <w:ind w:firstLine="540"/>
        <w:spacing w:before="200"/>
      </w:pPr>
      <w:r>
        <w:rPr>
          <w:rFonts w:ascii="Times New Roman" w:hAnsi="Times New Roman" w:cs="Times New Roman"/>
          <w:sz w:val="28"/>
          <w:szCs w:val="28"/>
        </w:rPr>
        <w:t xml:space="preserve">г) осуществлять контроль за соблюдение</w:t>
      </w:r>
      <w:r>
        <w:rPr>
          <w:rFonts w:ascii="Times New Roman" w:hAnsi="Times New Roman" w:cs="Times New Roman"/>
          <w:sz w:val="28"/>
          <w:szCs w:val="28"/>
        </w:rPr>
        <w:t xml:space="preserve">м Пользователем правил рыболовства, иных норм законодательства Российской Федерации и условий настоящего Договора.</w:t>
      </w:r>
      <w:r/>
    </w:p>
    <w:p>
      <w:pPr>
        <w:ind w:firstLine="540"/>
        <w:spacing w:before="200"/>
      </w:pPr>
      <w:r>
        <w:rPr>
          <w:rFonts w:ascii="Times New Roman" w:hAnsi="Times New Roman" w:cs="Times New Roman"/>
          <w:sz w:val="28"/>
          <w:szCs w:val="28"/>
        </w:rPr>
        <w:t xml:space="preserve">5. Пользователь вправе:</w:t>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p>
    <w:p>
      <w:pPr>
        <w:ind w:firstLine="540"/>
        <w:spacing w:before="200"/>
      </w:pPr>
      <w:r>
        <w:rPr>
          <w:rFonts w:ascii="Times New Roman" w:hAnsi="Times New Roman" w:cs="Times New Roman"/>
          <w:sz w:val="28"/>
          <w:szCs w:val="28"/>
        </w:rPr>
        <w:t xml:space="preserve">б)</w:t>
      </w:r>
      <w:r>
        <w:rPr>
          <w:rFonts w:ascii="Times New Roman" w:hAnsi="Times New Roman" w:cs="Times New Roman"/>
          <w:sz w:val="28"/>
          <w:szCs w:val="28"/>
        </w:rPr>
        <w:t xml:space="preserve"> осуществлять добычу (вылов) водных биологических ресурсов на основании ежегодно распределяемой ему квоты добычи (вылова) водных биологических ресурсов в соответствии с закрепленной настоящим Договором долей квоты добычи (вылова) водных биологических ресур</w:t>
      </w:r>
      <w:r>
        <w:rPr>
          <w:rFonts w:ascii="Times New Roman" w:hAnsi="Times New Roman" w:cs="Times New Roman"/>
          <w:sz w:val="28"/>
          <w:szCs w:val="28"/>
        </w:rPr>
        <w:t xml:space="preserve">сов;</w:t>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p>
    <w:p>
      <w:pPr>
        <w:ind w:firstLine="540"/>
        <w:spacing w:before="200"/>
      </w:pPr>
      <w:r>
        <w:rPr>
          <w:rFonts w:ascii="Times New Roman" w:hAnsi="Times New Roman" w:cs="Times New Roman"/>
          <w:sz w:val="28"/>
          <w:szCs w:val="28"/>
        </w:rPr>
        <w:t xml:space="preserve">6. Пользователь обязан:</w:t>
      </w:r>
      <w:r/>
    </w:p>
    <w:p>
      <w:pPr>
        <w:ind w:firstLine="540"/>
        <w:spacing w:before="200"/>
      </w:pPr>
      <w:r>
        <w:rPr>
          <w:rFonts w:ascii="Times New Roman" w:hAnsi="Times New Roman" w:cs="Times New Roman"/>
          <w:sz w:val="28"/>
          <w:szCs w:val="28"/>
        </w:rPr>
        <w:t xml:space="preserve">а) осуществлять добычу (вылов) водных биологических ресурсов в указанных в разрешении на добычу (вылов) водных биологических ресурсов районах (учас</w:t>
      </w:r>
      <w:r>
        <w:rPr>
          <w:rFonts w:ascii="Times New Roman" w:hAnsi="Times New Roman" w:cs="Times New Roman"/>
          <w:sz w:val="28"/>
          <w:szCs w:val="28"/>
        </w:rPr>
        <w:t xml:space="preserve">тках) в пределах тех объемов, сроков и в отношении тех видов водных биологических ресурсов, которые указаны в разрешении, в соответствии с законодательством Российской Федерации;</w:t>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w:t>
      </w:r>
      <w:r>
        <w:rPr>
          <w:rFonts w:ascii="Times New Roman" w:hAnsi="Times New Roman" w:cs="Times New Roman"/>
          <w:sz w:val="28"/>
          <w:szCs w:val="28"/>
        </w:rPr>
        <w:t xml:space="preserve">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безопасной эксплуатацией судов и предотвращением загрязнения;</w:t>
      </w:r>
      <w:r/>
    </w:p>
    <w:p>
      <w:pPr>
        <w:ind w:firstLine="540"/>
        <w:spacing w:before="200"/>
      </w:pPr>
      <w:r>
        <w:rPr>
          <w:rFonts w:ascii="Times New Roman" w:hAnsi="Times New Roman" w:cs="Times New Roman"/>
          <w:sz w:val="28"/>
          <w:szCs w:val="28"/>
        </w:rPr>
        <w:t xml:space="preserve">в) соблюдать условия настоящего Договора;</w:t>
      </w:r>
      <w:r/>
    </w:p>
    <w:p>
      <w:pPr>
        <w:ind w:firstLine="540"/>
        <w:spacing w:before="200"/>
      </w:pPr>
      <w:r>
        <w:rPr>
          <w:rFonts w:ascii="Times New Roman" w:hAnsi="Times New Roman" w:cs="Times New Roman"/>
          <w:sz w:val="28"/>
          <w:szCs w:val="28"/>
        </w:rPr>
        <w:t xml:space="preserve">г) пр</w:t>
      </w:r>
      <w:r>
        <w:rPr>
          <w:rFonts w:ascii="Times New Roman" w:hAnsi="Times New Roman" w:cs="Times New Roman"/>
          <w:sz w:val="28"/>
          <w:szCs w:val="28"/>
        </w:rPr>
        <w:t xml:space="preserve">едставлять в установленном порядке отчетность о добыче (вылове) водных биологических ресурсов и производстве рыбной продукции.</w:t>
      </w:r>
      <w:r/>
    </w:p>
    <w:p>
      <w:r/>
      <w:r/>
    </w:p>
    <w:p>
      <w:pPr>
        <w:jc w:val="center"/>
        <w:outlineLvl w:val="0"/>
      </w:pPr>
      <w:r>
        <w:rPr>
          <w:rFonts w:ascii="Times New Roman" w:hAnsi="Times New Roman" w:cs="Times New Roman"/>
          <w:b/>
          <w:sz w:val="28"/>
          <w:szCs w:val="28"/>
        </w:rPr>
        <w:t xml:space="preserve">III. Срок действия Договора</w:t>
      </w:r>
      <w:r/>
    </w:p>
    <w:p>
      <w:r/>
      <w:r/>
    </w:p>
    <w:p>
      <w:pPr>
        <w:pStyle w:val="1058"/>
        <w:contextualSpacing/>
        <w:ind w:firstLine="567"/>
        <w:spacing w:before="0" w:line="240" w:lineRule="auto"/>
        <w:shd w:val="clear" w:color="auto" w:fill="auto"/>
      </w:pPr>
      <w:r>
        <w:rPr>
          <w:sz w:val="28"/>
          <w:szCs w:val="28"/>
        </w:rPr>
        <w:t xml:space="preserve">7. Срок действия настоящего Договора по ___.</w:t>
      </w:r>
      <w:r/>
    </w:p>
    <w:p>
      <w:pPr>
        <w:ind w:firstLine="540"/>
        <w:spacing w:before="200"/>
      </w:pPr>
      <w:r>
        <w:rPr>
          <w:rFonts w:ascii="Times New Roman" w:hAnsi="Times New Roman" w:cs="Times New Roman"/>
          <w:sz w:val="28"/>
          <w:szCs w:val="28"/>
        </w:rPr>
        <w:t xml:space="preserve">Стороны оговорили, чт</w:t>
      </w:r>
      <w:r>
        <w:rPr>
          <w:rFonts w:ascii="Times New Roman" w:hAnsi="Times New Roman" w:cs="Times New Roman"/>
          <w:sz w:val="28"/>
          <w:szCs w:val="28"/>
        </w:rPr>
        <w:t xml:space="preserve">о обязательства по настоящему Договору действуют до полного их исполнения Сторонами.</w:t>
      </w:r>
      <w:r/>
    </w:p>
    <w:p>
      <w:r/>
      <w:r/>
    </w:p>
    <w:p>
      <w:pPr>
        <w:jc w:val="center"/>
        <w:outlineLvl w:val="0"/>
      </w:pPr>
      <w:r>
        <w:rPr>
          <w:rFonts w:ascii="Times New Roman" w:hAnsi="Times New Roman" w:cs="Times New Roman"/>
          <w:b/>
          <w:sz w:val="28"/>
          <w:szCs w:val="28"/>
        </w:rPr>
        <w:t xml:space="preserve">IV. Порядок прекращения и расторжения Договора</w:t>
      </w:r>
      <w:r/>
    </w:p>
    <w:p>
      <w:r/>
      <w:r/>
    </w:p>
    <w:p>
      <w:pPr>
        <w:ind w:firstLine="540"/>
      </w:pPr>
      <w:r>
        <w:rPr>
          <w:rFonts w:ascii="Times New Roman" w:hAnsi="Times New Roman" w:cs="Times New Roman"/>
          <w:sz w:val="28"/>
          <w:szCs w:val="28"/>
        </w:rPr>
        <w:t xml:space="preserve">8. Настоящий Договор прекращается:</w:t>
      </w:r>
      <w:r/>
    </w:p>
    <w:p>
      <w:pPr>
        <w:ind w:firstLine="540"/>
        <w:spacing w:before="200"/>
      </w:pPr>
      <w:r>
        <w:rPr>
          <w:rFonts w:ascii="Times New Roman" w:hAnsi="Times New Roman" w:cs="Times New Roman"/>
          <w:sz w:val="28"/>
          <w:szCs w:val="28"/>
        </w:rPr>
        <w:t xml:space="preserve">а) в связи с истечением срока его действия;</w:t>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право на добычу (вылов) водных биологических ресурсов, ил</w:t>
      </w:r>
      <w:r>
        <w:rPr>
          <w:rFonts w:ascii="Times New Roman" w:hAnsi="Times New Roman" w:cs="Times New Roman"/>
          <w:sz w:val="28"/>
          <w:szCs w:val="28"/>
        </w:rPr>
        <w:t xml:space="preserve">и со смертью гражданина (индивидуального предпринимателя), которому было предоставлено право на добычу (вылов) водных биологических ресурсов;</w:t>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w:t>
      </w:r>
      <w:r>
        <w:rPr>
          <w:rFonts w:ascii="Times New Roman" w:hAnsi="Times New Roman" w:cs="Times New Roman"/>
          <w:sz w:val="28"/>
          <w:szCs w:val="28"/>
        </w:rPr>
        <w:t xml:space="preserve"> законами.</w:t>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p>
    <w:p>
      <w:pPr>
        <w:ind w:firstLine="540"/>
        <w:spacing w:before="200"/>
      </w:pPr>
      <w:r>
        <w:rPr>
          <w:rFonts w:ascii="Times New Roman" w:hAnsi="Times New Roman" w:cs="Times New Roman"/>
          <w:sz w:val="28"/>
          <w:szCs w:val="28"/>
        </w:rPr>
        <w:t xml:space="preserve">а) по соглашению Сторон;</w:t>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Российской Федерации;</w:t>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p>
    <w:p>
      <w:r/>
      <w:r/>
    </w:p>
    <w:p>
      <w:pPr>
        <w:jc w:val="center"/>
        <w:outlineLvl w:val="0"/>
      </w:pPr>
      <w:r>
        <w:rPr>
          <w:rFonts w:ascii="Times New Roman" w:hAnsi="Times New Roman" w:cs="Times New Roman"/>
          <w:b/>
          <w:sz w:val="28"/>
          <w:szCs w:val="28"/>
        </w:rPr>
        <w:t xml:space="preserve">V. Ответственность Сторон</w:t>
      </w:r>
      <w:r/>
    </w:p>
    <w:p>
      <w:r/>
      <w:r/>
    </w:p>
    <w:p>
      <w:pPr>
        <w:ind w:firstLine="540"/>
      </w:pPr>
      <w:r>
        <w:rPr>
          <w:rFonts w:ascii="Times New Roman" w:hAnsi="Times New Roman" w:cs="Times New Roman"/>
          <w:sz w:val="28"/>
          <w:szCs w:val="28"/>
        </w:rPr>
        <w:t xml:space="preserve">10. Стороны несут ответственность за неисполнение или ненадлежащее исполнение </w:t>
      </w:r>
      <w:r>
        <w:rPr>
          <w:rFonts w:ascii="Times New Roman" w:hAnsi="Times New Roman" w:cs="Times New Roman"/>
          <w:sz w:val="28"/>
          <w:szCs w:val="28"/>
        </w:rPr>
        <w:t xml:space="preserve">обязательств по настоящему Договору в соответствии с законодательством Российской Федерации и настоящим Договором.</w:t>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если не докажет</w:t>
      </w:r>
      <w:r>
        <w:rPr>
          <w:rFonts w:ascii="Times New Roman" w:hAnsi="Times New Roman" w:cs="Times New Roman"/>
          <w:sz w:val="28"/>
          <w:szCs w:val="28"/>
        </w:rPr>
        <w:t xml:space="preserve">, что надлежащее исполнение оказалось невозможным вследствие обстоятельств непреодолимой силы.</w:t>
      </w:r>
      <w:r/>
    </w:p>
    <w:p>
      <w:r/>
      <w:r/>
    </w:p>
    <w:p>
      <w:pPr>
        <w:jc w:val="center"/>
        <w:outlineLvl w:val="0"/>
      </w:pPr>
      <w:r>
        <w:rPr>
          <w:rFonts w:ascii="Times New Roman" w:hAnsi="Times New Roman" w:cs="Times New Roman"/>
          <w:b/>
          <w:sz w:val="28"/>
          <w:szCs w:val="28"/>
        </w:rPr>
        <w:t xml:space="preserve">VI. Рассмотрение и урегулирование споров</w:t>
      </w:r>
      <w:r/>
    </w:p>
    <w:p>
      <w:r/>
      <w:r/>
    </w:p>
    <w:p>
      <w:pPr>
        <w:ind w:firstLine="540"/>
      </w:pPr>
      <w:r>
        <w:rPr>
          <w:rFonts w:ascii="Times New Roman" w:hAnsi="Times New Roman" w:cs="Times New Roman"/>
          <w:sz w:val="28"/>
          <w:szCs w:val="28"/>
        </w:rPr>
        <w:t xml:space="preserve">12. Все споры и разногласия, которые могут возникнуть в связи с реализацией настоящего Договора, Стороны будут стремит</w:t>
      </w:r>
      <w:r>
        <w:rPr>
          <w:rFonts w:ascii="Times New Roman" w:hAnsi="Times New Roman" w:cs="Times New Roman"/>
          <w:sz w:val="28"/>
          <w:szCs w:val="28"/>
        </w:rPr>
        <w:t xml:space="preserve">ься решить путем переговоров.</w:t>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подлежат разрешению в судебном порядке в соответствии с законодательством Российской Федерации.</w:t>
      </w:r>
      <w:r/>
    </w:p>
    <w:p>
      <w:r/>
      <w:r/>
    </w:p>
    <w:p>
      <w:pPr>
        <w:jc w:val="center"/>
        <w:outlineLvl w:val="0"/>
      </w:pPr>
      <w:r>
        <w:rPr>
          <w:rFonts w:ascii="Times New Roman" w:hAnsi="Times New Roman" w:cs="Times New Roman"/>
          <w:b/>
          <w:sz w:val="28"/>
          <w:szCs w:val="28"/>
        </w:rPr>
        <w:t xml:space="preserve">VII. Заключительные положения</w:t>
      </w:r>
      <w:r/>
    </w:p>
    <w:p>
      <w:r/>
      <w:r/>
    </w:p>
    <w:p>
      <w:pPr>
        <w:ind w:firstLine="540"/>
      </w:pPr>
      <w:r>
        <w:rPr>
          <w:rFonts w:ascii="Times New Roman" w:hAnsi="Times New Roman" w:cs="Times New Roman"/>
          <w:sz w:val="28"/>
          <w:szCs w:val="28"/>
        </w:rPr>
        <w:t xml:space="preserve">14. Договор сост</w:t>
      </w:r>
      <w:r>
        <w:rPr>
          <w:rFonts w:ascii="Times New Roman" w:hAnsi="Times New Roman" w:cs="Times New Roman"/>
          <w:sz w:val="28"/>
          <w:szCs w:val="28"/>
        </w:rPr>
        <w:t xml:space="preserve">авлен в двух экземплярах, имеющих одинаковую юридическую силу, по одному экземпляру для каждой из Сторон.</w:t>
      </w:r>
      <w:r/>
    </w:p>
    <w:p>
      <w:pPr>
        <w:ind w:firstLine="540"/>
        <w:spacing w:before="200"/>
      </w:pPr>
      <w:r>
        <w:rPr>
          <w:rFonts w:ascii="Times New Roman" w:hAnsi="Times New Roman" w:cs="Times New Roman"/>
          <w:sz w:val="28"/>
          <w:szCs w:val="28"/>
        </w:rPr>
        <w:t xml:space="preserve">15. В 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w:t>
      </w:r>
      <w:r>
        <w:rPr>
          <w:rFonts w:ascii="Times New Roman" w:hAnsi="Times New Roman" w:cs="Times New Roman"/>
          <w:sz w:val="28"/>
          <w:szCs w:val="28"/>
        </w:rPr>
        <w:t xml:space="preserve">о таких изменениях в течение трех рабочих дней в письменном виде.</w:t>
      </w:r>
      <w:r/>
    </w:p>
    <w:p>
      <w:pPr>
        <w:ind w:firstLine="540"/>
        <w:spacing w:before="200"/>
      </w:pPr>
      <w:r>
        <w:rPr>
          <w:rFonts w:ascii="Times New Roman" w:hAnsi="Times New Roman" w:cs="Times New Roman"/>
          <w:sz w:val="28"/>
          <w:szCs w:val="28"/>
        </w:rPr>
        <w:t xml:space="preserve">До получения уведомления все извещения, направленные с указанием предыдущего адреса и (или) реквизитов, считаются действительными.</w:t>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w:t>
      </w:r>
      <w:r>
        <w:rPr>
          <w:rFonts w:ascii="Times New Roman" w:hAnsi="Times New Roman" w:cs="Times New Roman"/>
          <w:sz w:val="28"/>
          <w:szCs w:val="28"/>
        </w:rPr>
        <w:t xml:space="preserve">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уведомлением о вручении или вручают под расписку.</w:t>
      </w:r>
      <w:r/>
    </w:p>
    <w:p>
      <w:r/>
      <w:r/>
    </w:p>
    <w:p>
      <w:pPr>
        <w:jc w:val="center"/>
        <w:outlineLvl w:val="0"/>
      </w:pPr>
      <w:r>
        <w:rPr>
          <w:rFonts w:ascii="Times New Roman" w:hAnsi="Times New Roman" w:cs="Times New Roman"/>
          <w:b/>
          <w:sz w:val="28"/>
          <w:szCs w:val="28"/>
        </w:rPr>
        <w:t xml:space="preserve">VIII. Адреса и реквизиты Сторон</w:t>
      </w:r>
      <w:r/>
    </w:p>
    <w:p>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w:t>
      </w:r>
      <w:r>
        <w:rPr>
          <w:rFonts w:ascii="Times New Roman" w:hAnsi="Times New Roman" w:eastAsia="Times New Roman" w:cs="Times New Roman"/>
          <w:color w:val="000000"/>
          <w:sz w:val="28"/>
          <w:szCs w:val="28"/>
        </w:rPr>
        <w:t xml:space="preserve">Адрес места нахождения: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12                                          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Москва, 107996                                                        ______________________                                                  </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w:t>
      </w:r>
      <w:r>
        <w:rPr>
          <w:rFonts w:ascii="Times New Roman" w:hAnsi="Times New Roman" w:eastAsia="Times New Roman" w:cs="Times New Roman"/>
          <w:color w:val="000000"/>
          <w:sz w:val="28"/>
          <w:szCs w:val="28"/>
        </w:rPr>
        <w:t xml:space="preserve">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w:t>
      </w:r>
      <w:r>
        <w:rPr>
          <w:rFonts w:ascii="Times New Roman" w:hAnsi="Times New Roman" w:eastAsia="Times New Roman" w:cs="Times New Roman"/>
          <w:b/>
          <w:color w:val="000000"/>
          <w:sz w:val="28"/>
          <w:szCs w:val="28"/>
        </w:rPr>
        <w:t xml:space="preserve">_________                                                                    _______________________                                      _______________________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w:t>
      </w:r>
      <w:r>
        <w:rPr>
          <w:rFonts w:ascii="Times New Roman" w:hAnsi="Times New Roman" w:eastAsia="Times New Roman" w:cs="Times New Roman"/>
          <w:color w:val="000000"/>
        </w:rPr>
        <w:t xml:space="preserve">ца, уполномоченного</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rFonts w:ascii="Times New Roman" w:hAnsi="Times New Roman" w:eastAsia="Times New Roman" w:cs="Times New Roman"/>
          <w:color w:val="000000"/>
        </w:rPr>
        <w:t xml:space="preserve">                                    </w:t>
      </w:r>
      <w:r>
        <w:rPr>
          <w:color w:val="000000"/>
        </w:rPr>
        <w:t xml:space="preserve">                        </w:t>
      </w:r>
      <w:r>
        <w:rPr>
          <w:rFonts w:ascii="Times New Roman" w:hAnsi="Times New Roman" w:eastAsia="Times New Roman" w:cs="Times New Roman"/>
          <w:color w:val="000000"/>
        </w:rPr>
        <w:t xml:space="preserve">(подпись)       (ФИО)</w:t>
        <w:br/>
      </w: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М.П. (при наличии</w:t>
      </w:r>
      <w:r>
        <w:t xml:space="preserve">)</w:t>
      </w:r>
      <w:r>
        <w:rPr>
          <w:sz w:val="28"/>
          <w:szCs w:val="28"/>
        </w:rPr>
      </w:r>
      <w:r>
        <w:rPr>
          <w:sz w:val="28"/>
          <w:szCs w:val="28"/>
        </w:rPr>
      </w:r>
    </w:p>
    <w:p>
      <w:pPr>
        <w:jc w:val="right"/>
      </w:p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2"/>
      </w:pPr>
      <w:r>
        <w:rPr>
          <w:rStyle w:val="1044"/>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2"/>
      </w:pPr>
      <w:r>
        <w:rPr>
          <w:rFonts w:ascii="Times New Roman" w:hAnsi="Times New Roman" w:eastAsia="Times New Roman" w:cs="Times New Roman"/>
        </w:rPr>
      </w:r>
      <w:r>
        <w:rPr>
          <w:rFonts w:ascii="Times New Roman" w:hAnsi="Times New Roman" w:eastAsia="Times New Roman" w:cs="Times New Roman"/>
        </w:rPr>
      </w:r>
      <w:r/>
    </w:p>
    <w:p>
      <w:pPr>
        <w:pStyle w:val="1042"/>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3"/>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3"/>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3"/>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3"/>
          <w:jc w:val="center"/>
        </w:pPr>
        <w:r>
          <w:fldChar w:fldCharType="begin"/>
        </w:r>
        <w:r>
          <w:instrText xml:space="preserve"> PAGE   \* MERGEFORMAT </w:instrText>
        </w:r>
        <w:r>
          <w:fldChar w:fldCharType="separate"/>
        </w:r>
        <w:r>
          <w:t xml:space="preserve">10</w:t>
        </w:r>
        <w:r>
          <w:fldChar w:fldCharType="end"/>
        </w:r>
        <w:r/>
      </w:p>
    </w:sdtContent>
  </w:sdt>
  <w:p>
    <w:pPr>
      <w:pStyle w:val="103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7"/>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0">
    <w:name w:val="Heading 1 Char"/>
    <w:basedOn w:val="1002"/>
    <w:link w:val="998"/>
    <w:uiPriority w:val="9"/>
    <w:rPr>
      <w:rFonts w:ascii="Arial" w:hAnsi="Arial" w:eastAsia="Arial" w:cs="Arial"/>
      <w:sz w:val="40"/>
      <w:szCs w:val="40"/>
    </w:rPr>
  </w:style>
  <w:style w:type="character" w:styleId="831">
    <w:name w:val="Heading 2 Char"/>
    <w:basedOn w:val="1002"/>
    <w:link w:val="999"/>
    <w:uiPriority w:val="9"/>
    <w:rPr>
      <w:rFonts w:ascii="Arial" w:hAnsi="Arial" w:eastAsia="Arial" w:cs="Arial"/>
      <w:sz w:val="34"/>
    </w:rPr>
  </w:style>
  <w:style w:type="character" w:styleId="832">
    <w:name w:val="Heading 3 Char"/>
    <w:basedOn w:val="1002"/>
    <w:link w:val="1000"/>
    <w:uiPriority w:val="9"/>
    <w:rPr>
      <w:rFonts w:ascii="Arial" w:hAnsi="Arial" w:eastAsia="Arial" w:cs="Arial"/>
      <w:sz w:val="30"/>
      <w:szCs w:val="30"/>
    </w:rPr>
  </w:style>
  <w:style w:type="character" w:styleId="833">
    <w:name w:val="Heading 4 Char"/>
    <w:basedOn w:val="1002"/>
    <w:link w:val="1001"/>
    <w:uiPriority w:val="9"/>
    <w:rPr>
      <w:rFonts w:ascii="Arial" w:hAnsi="Arial" w:eastAsia="Arial" w:cs="Arial"/>
      <w:b/>
      <w:bCs/>
      <w:sz w:val="26"/>
      <w:szCs w:val="26"/>
    </w:rPr>
  </w:style>
  <w:style w:type="paragraph" w:styleId="834">
    <w:name w:val="Heading 5"/>
    <w:basedOn w:val="997"/>
    <w:next w:val="997"/>
    <w:link w:val="835"/>
    <w:uiPriority w:val="9"/>
    <w:unhideWhenUsed/>
    <w:qFormat/>
    <w:pPr>
      <w:keepLines/>
      <w:keepNext/>
      <w:spacing w:before="320" w:after="200"/>
      <w:outlineLvl w:val="4"/>
    </w:pPr>
    <w:rPr>
      <w:rFonts w:ascii="Arial" w:hAnsi="Arial" w:eastAsia="Arial" w:cs="Arial"/>
      <w:b/>
      <w:bCs/>
      <w:sz w:val="24"/>
      <w:szCs w:val="24"/>
    </w:rPr>
  </w:style>
  <w:style w:type="character" w:styleId="835">
    <w:name w:val="Heading 5 Char"/>
    <w:basedOn w:val="1002"/>
    <w:link w:val="834"/>
    <w:uiPriority w:val="9"/>
    <w:rPr>
      <w:rFonts w:ascii="Arial" w:hAnsi="Arial" w:eastAsia="Arial" w:cs="Arial"/>
      <w:b/>
      <w:bCs/>
      <w:sz w:val="24"/>
      <w:szCs w:val="24"/>
    </w:rPr>
  </w:style>
  <w:style w:type="paragraph" w:styleId="836">
    <w:name w:val="Heading 6"/>
    <w:basedOn w:val="997"/>
    <w:next w:val="997"/>
    <w:link w:val="837"/>
    <w:uiPriority w:val="9"/>
    <w:unhideWhenUsed/>
    <w:qFormat/>
    <w:pPr>
      <w:keepLines/>
      <w:keepNext/>
      <w:spacing w:before="320" w:after="200"/>
      <w:outlineLvl w:val="5"/>
    </w:pPr>
    <w:rPr>
      <w:rFonts w:ascii="Arial" w:hAnsi="Arial" w:eastAsia="Arial" w:cs="Arial"/>
      <w:b/>
      <w:bCs/>
      <w:sz w:val="22"/>
      <w:szCs w:val="22"/>
    </w:rPr>
  </w:style>
  <w:style w:type="character" w:styleId="837">
    <w:name w:val="Heading 6 Char"/>
    <w:basedOn w:val="1002"/>
    <w:link w:val="836"/>
    <w:uiPriority w:val="9"/>
    <w:rPr>
      <w:rFonts w:ascii="Arial" w:hAnsi="Arial" w:eastAsia="Arial" w:cs="Arial"/>
      <w:b/>
      <w:bCs/>
      <w:sz w:val="22"/>
      <w:szCs w:val="22"/>
    </w:rPr>
  </w:style>
  <w:style w:type="paragraph" w:styleId="838">
    <w:name w:val="Heading 7"/>
    <w:basedOn w:val="997"/>
    <w:next w:val="997"/>
    <w:link w:val="839"/>
    <w:uiPriority w:val="9"/>
    <w:unhideWhenUsed/>
    <w:qFormat/>
    <w:pPr>
      <w:keepLines/>
      <w:keepNext/>
      <w:spacing w:before="320" w:after="200"/>
      <w:outlineLvl w:val="6"/>
    </w:pPr>
    <w:rPr>
      <w:rFonts w:ascii="Arial" w:hAnsi="Arial" w:eastAsia="Arial" w:cs="Arial"/>
      <w:b/>
      <w:bCs/>
      <w:i/>
      <w:iCs/>
      <w:sz w:val="22"/>
      <w:szCs w:val="22"/>
    </w:rPr>
  </w:style>
  <w:style w:type="character" w:styleId="839">
    <w:name w:val="Heading 7 Char"/>
    <w:basedOn w:val="1002"/>
    <w:link w:val="838"/>
    <w:uiPriority w:val="9"/>
    <w:rPr>
      <w:rFonts w:ascii="Arial" w:hAnsi="Arial" w:eastAsia="Arial" w:cs="Arial"/>
      <w:b/>
      <w:bCs/>
      <w:i/>
      <w:iCs/>
      <w:sz w:val="22"/>
      <w:szCs w:val="22"/>
    </w:rPr>
  </w:style>
  <w:style w:type="paragraph" w:styleId="840">
    <w:name w:val="Heading 8"/>
    <w:basedOn w:val="997"/>
    <w:next w:val="997"/>
    <w:link w:val="841"/>
    <w:uiPriority w:val="9"/>
    <w:unhideWhenUsed/>
    <w:qFormat/>
    <w:pPr>
      <w:keepLines/>
      <w:keepNext/>
      <w:spacing w:before="320" w:after="200"/>
      <w:outlineLvl w:val="7"/>
    </w:pPr>
    <w:rPr>
      <w:rFonts w:ascii="Arial" w:hAnsi="Arial" w:eastAsia="Arial" w:cs="Arial"/>
      <w:i/>
      <w:iCs/>
      <w:sz w:val="22"/>
      <w:szCs w:val="22"/>
    </w:rPr>
  </w:style>
  <w:style w:type="character" w:styleId="841">
    <w:name w:val="Heading 8 Char"/>
    <w:basedOn w:val="1002"/>
    <w:link w:val="840"/>
    <w:uiPriority w:val="9"/>
    <w:rPr>
      <w:rFonts w:ascii="Arial" w:hAnsi="Arial" w:eastAsia="Arial" w:cs="Arial"/>
      <w:i/>
      <w:iCs/>
      <w:sz w:val="22"/>
      <w:szCs w:val="22"/>
    </w:rPr>
  </w:style>
  <w:style w:type="paragraph" w:styleId="842">
    <w:name w:val="Heading 9"/>
    <w:basedOn w:val="997"/>
    <w:next w:val="997"/>
    <w:link w:val="843"/>
    <w:uiPriority w:val="9"/>
    <w:unhideWhenUsed/>
    <w:qFormat/>
    <w:pPr>
      <w:keepLines/>
      <w:keepNext/>
      <w:spacing w:before="320" w:after="200"/>
      <w:outlineLvl w:val="8"/>
    </w:pPr>
    <w:rPr>
      <w:rFonts w:ascii="Arial" w:hAnsi="Arial" w:eastAsia="Arial" w:cs="Arial"/>
      <w:i/>
      <w:iCs/>
      <w:sz w:val="21"/>
      <w:szCs w:val="21"/>
    </w:rPr>
  </w:style>
  <w:style w:type="character" w:styleId="843">
    <w:name w:val="Heading 9 Char"/>
    <w:basedOn w:val="1002"/>
    <w:link w:val="842"/>
    <w:uiPriority w:val="9"/>
    <w:rPr>
      <w:rFonts w:ascii="Arial" w:hAnsi="Arial" w:eastAsia="Arial" w:cs="Arial"/>
      <w:i/>
      <w:iCs/>
      <w:sz w:val="21"/>
      <w:szCs w:val="21"/>
    </w:rPr>
  </w:style>
  <w:style w:type="paragraph" w:styleId="844">
    <w:name w:val="No Spacing"/>
    <w:uiPriority w:val="1"/>
    <w:qFormat/>
    <w:pPr>
      <w:spacing w:before="0" w:after="0" w:line="240" w:lineRule="auto"/>
    </w:pPr>
  </w:style>
  <w:style w:type="paragraph" w:styleId="845">
    <w:name w:val="Title"/>
    <w:basedOn w:val="997"/>
    <w:next w:val="997"/>
    <w:link w:val="846"/>
    <w:uiPriority w:val="10"/>
    <w:qFormat/>
    <w:pPr>
      <w:contextualSpacing/>
      <w:spacing w:before="300" w:after="200"/>
    </w:pPr>
    <w:rPr>
      <w:sz w:val="48"/>
      <w:szCs w:val="48"/>
    </w:rPr>
  </w:style>
  <w:style w:type="character" w:styleId="846">
    <w:name w:val="Title Char"/>
    <w:basedOn w:val="1002"/>
    <w:link w:val="845"/>
    <w:uiPriority w:val="10"/>
    <w:rPr>
      <w:sz w:val="48"/>
      <w:szCs w:val="48"/>
    </w:rPr>
  </w:style>
  <w:style w:type="paragraph" w:styleId="847">
    <w:name w:val="Subtitle"/>
    <w:basedOn w:val="997"/>
    <w:next w:val="997"/>
    <w:link w:val="848"/>
    <w:uiPriority w:val="11"/>
    <w:qFormat/>
    <w:pPr>
      <w:spacing w:before="200" w:after="200"/>
    </w:pPr>
    <w:rPr>
      <w:sz w:val="24"/>
      <w:szCs w:val="24"/>
    </w:rPr>
  </w:style>
  <w:style w:type="character" w:styleId="848">
    <w:name w:val="Subtitle Char"/>
    <w:basedOn w:val="1002"/>
    <w:link w:val="847"/>
    <w:uiPriority w:val="11"/>
    <w:rPr>
      <w:sz w:val="24"/>
      <w:szCs w:val="24"/>
    </w:rPr>
  </w:style>
  <w:style w:type="paragraph" w:styleId="849">
    <w:name w:val="Quote"/>
    <w:basedOn w:val="997"/>
    <w:next w:val="997"/>
    <w:link w:val="850"/>
    <w:uiPriority w:val="29"/>
    <w:qFormat/>
    <w:pPr>
      <w:ind w:left="720" w:right="720"/>
    </w:pPr>
    <w:rPr>
      <w:i/>
    </w:rPr>
  </w:style>
  <w:style w:type="character" w:styleId="850">
    <w:name w:val="Quote Char"/>
    <w:link w:val="849"/>
    <w:uiPriority w:val="29"/>
    <w:rPr>
      <w:i/>
    </w:rPr>
  </w:style>
  <w:style w:type="paragraph" w:styleId="851">
    <w:name w:val="Intense Quote"/>
    <w:basedOn w:val="997"/>
    <w:next w:val="997"/>
    <w:link w:val="85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2">
    <w:name w:val="Intense Quote Char"/>
    <w:link w:val="851"/>
    <w:uiPriority w:val="30"/>
    <w:rPr>
      <w:i/>
    </w:rPr>
  </w:style>
  <w:style w:type="character" w:styleId="853">
    <w:name w:val="Header Char"/>
    <w:basedOn w:val="1002"/>
    <w:link w:val="1033"/>
    <w:uiPriority w:val="99"/>
  </w:style>
  <w:style w:type="character" w:styleId="854">
    <w:name w:val="Footer Char"/>
    <w:basedOn w:val="1002"/>
    <w:link w:val="1035"/>
    <w:uiPriority w:val="99"/>
  </w:style>
  <w:style w:type="paragraph" w:styleId="855">
    <w:name w:val="Caption"/>
    <w:basedOn w:val="997"/>
    <w:next w:val="997"/>
    <w:link w:val="856"/>
    <w:uiPriority w:val="35"/>
    <w:semiHidden/>
    <w:unhideWhenUsed/>
    <w:qFormat/>
    <w:pPr>
      <w:spacing w:line="276" w:lineRule="auto"/>
    </w:pPr>
    <w:rPr>
      <w:b/>
      <w:bCs/>
      <w:color w:val="4f81bd" w:themeColor="accent1"/>
      <w:sz w:val="18"/>
      <w:szCs w:val="18"/>
    </w:rPr>
  </w:style>
  <w:style w:type="character" w:styleId="856">
    <w:name w:val="Caption Char"/>
    <w:basedOn w:val="855"/>
    <w:link w:val="1035"/>
    <w:uiPriority w:val="99"/>
  </w:style>
  <w:style w:type="table" w:styleId="857">
    <w:name w:val="Table Grid Light"/>
    <w:basedOn w:val="10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basedOn w:val="10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59">
    <w:name w:val="Plain Table 2"/>
    <w:basedOn w:val="10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0">
    <w:name w:val="Plain Table 3"/>
    <w:basedOn w:val="10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1">
    <w:name w:val="Plain Table 4"/>
    <w:basedOn w:val="10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2">
    <w:name w:val="Plain Table 5"/>
    <w:basedOn w:val="10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3">
    <w:name w:val="Grid Table 1 Light"/>
    <w:basedOn w:val="10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4">
    <w:name w:val="Grid Table 1 Light - Accent 1"/>
    <w:basedOn w:val="10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5">
    <w:name w:val="Grid Table 1 Light - Accent 2"/>
    <w:basedOn w:val="10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6">
    <w:name w:val="Grid Table 1 Light - Accent 3"/>
    <w:basedOn w:val="10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7">
    <w:name w:val="Grid Table 1 Light - Accent 4"/>
    <w:basedOn w:val="10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68">
    <w:name w:val="Grid Table 1 Light - Accent 5"/>
    <w:basedOn w:val="10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69">
    <w:name w:val="Grid Table 1 Light - Accent 6"/>
    <w:basedOn w:val="10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0">
    <w:name w:val="Grid Table 2"/>
    <w:basedOn w:val="10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1">
    <w:name w:val="Grid Table 2 - Accent 1"/>
    <w:basedOn w:val="10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2">
    <w:name w:val="Grid Table 2 - Accent 2"/>
    <w:basedOn w:val="10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3">
    <w:name w:val="Grid Table 2 - Accent 3"/>
    <w:basedOn w:val="10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4">
    <w:name w:val="Grid Table 2 - Accent 4"/>
    <w:basedOn w:val="10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5">
    <w:name w:val="Grid Table 2 - Accent 5"/>
    <w:basedOn w:val="10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6">
    <w:name w:val="Grid Table 2 - Accent 6"/>
    <w:basedOn w:val="10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7">
    <w:name w:val="Grid Table 3"/>
    <w:basedOn w:val="10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8">
    <w:name w:val="Grid Table 3 - Accent 1"/>
    <w:basedOn w:val="10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79">
    <w:name w:val="Grid Table 3 - Accent 2"/>
    <w:basedOn w:val="10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3"/>
    <w:basedOn w:val="10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4"/>
    <w:basedOn w:val="10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5"/>
    <w:basedOn w:val="10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6"/>
    <w:basedOn w:val="10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4"/>
    <w:basedOn w:val="10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5">
    <w:name w:val="Grid Table 4 - Accent 1"/>
    <w:basedOn w:val="10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6">
    <w:name w:val="Grid Table 4 - Accent 2"/>
    <w:basedOn w:val="10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7">
    <w:name w:val="Grid Table 4 - Accent 3"/>
    <w:basedOn w:val="10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88">
    <w:name w:val="Grid Table 4 - Accent 4"/>
    <w:basedOn w:val="10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89">
    <w:name w:val="Grid Table 4 - Accent 5"/>
    <w:basedOn w:val="10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0">
    <w:name w:val="Grid Table 4 - Accent 6"/>
    <w:basedOn w:val="10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1">
    <w:name w:val="Grid Table 5 Dark"/>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2">
    <w:name w:val="Grid Table 5 Dark- Accent 1"/>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3">
    <w:name w:val="Grid Table 5 Dark - Accent 2"/>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4">
    <w:name w:val="Grid Table 5 Dark - Accent 3"/>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5">
    <w:name w:val="Grid Table 5 Dark- Accent 4"/>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6">
    <w:name w:val="Grid Table 5 Dark - Accent 5"/>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7">
    <w:name w:val="Grid Table 5 Dark - Accent 6"/>
    <w:basedOn w:val="10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8">
    <w:name w:val="Grid Table 6 Colorful"/>
    <w:basedOn w:val="10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9">
    <w:name w:val="Grid Table 6 Colorful - Accent 1"/>
    <w:basedOn w:val="10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0">
    <w:name w:val="Grid Table 6 Colorful - Accent 2"/>
    <w:basedOn w:val="10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1">
    <w:name w:val="Grid Table 6 Colorful - Accent 3"/>
    <w:basedOn w:val="10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2">
    <w:name w:val="Grid Table 6 Colorful - Accent 4"/>
    <w:basedOn w:val="10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3">
    <w:name w:val="Grid Table 6 Colorful - Accent 5"/>
    <w:basedOn w:val="10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4">
    <w:name w:val="Grid Table 6 Colorful - Accent 6"/>
    <w:basedOn w:val="10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5">
    <w:name w:val="Grid Table 7 Colorful"/>
    <w:basedOn w:val="10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6">
    <w:name w:val="Grid Table 7 Colorful - Accent 1"/>
    <w:basedOn w:val="10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7">
    <w:name w:val="Grid Table 7 Colorful - Accent 2"/>
    <w:basedOn w:val="10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08">
    <w:name w:val="Grid Table 7 Colorful - Accent 3"/>
    <w:basedOn w:val="10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09">
    <w:name w:val="Grid Table 7 Colorful - Accent 4"/>
    <w:basedOn w:val="10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0">
    <w:name w:val="Grid Table 7 Colorful - Accent 5"/>
    <w:basedOn w:val="10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1">
    <w:name w:val="Grid Table 7 Colorful - Accent 6"/>
    <w:basedOn w:val="10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2">
    <w:name w:val="List Table 1 Light"/>
    <w:basedOn w:val="10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basedOn w:val="100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basedOn w:val="100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basedOn w:val="100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basedOn w:val="100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basedOn w:val="100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basedOn w:val="100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basedOn w:val="10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0">
    <w:name w:val="List Table 2 - Accent 1"/>
    <w:basedOn w:val="10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1">
    <w:name w:val="List Table 2 - Accent 2"/>
    <w:basedOn w:val="10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2">
    <w:name w:val="List Table 2 - Accent 3"/>
    <w:basedOn w:val="10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3">
    <w:name w:val="List Table 2 - Accent 4"/>
    <w:basedOn w:val="10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4">
    <w:name w:val="List Table 2 - Accent 5"/>
    <w:basedOn w:val="10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5">
    <w:name w:val="List Table 2 - Accent 6"/>
    <w:basedOn w:val="10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6">
    <w:name w:val="List Table 3"/>
    <w:basedOn w:val="10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7">
    <w:name w:val="List Table 3 - Accent 1"/>
    <w:basedOn w:val="10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28">
    <w:name w:val="List Table 3 - Accent 2"/>
    <w:basedOn w:val="10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29">
    <w:name w:val="List Table 3 - Accent 3"/>
    <w:basedOn w:val="10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0">
    <w:name w:val="List Table 3 - Accent 4"/>
    <w:basedOn w:val="10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1">
    <w:name w:val="List Table 3 - Accent 5"/>
    <w:basedOn w:val="10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2">
    <w:name w:val="List Table 3 - Accent 6"/>
    <w:basedOn w:val="10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3">
    <w:name w:val="List Table 4"/>
    <w:basedOn w:val="10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4">
    <w:name w:val="List Table 4 - Accent 1"/>
    <w:basedOn w:val="10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5">
    <w:name w:val="List Table 4 - Accent 2"/>
    <w:basedOn w:val="10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6">
    <w:name w:val="List Table 4 - Accent 3"/>
    <w:basedOn w:val="10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7">
    <w:name w:val="List Table 4 - Accent 4"/>
    <w:basedOn w:val="10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38">
    <w:name w:val="List Table 4 - Accent 5"/>
    <w:basedOn w:val="10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39">
    <w:name w:val="List Table 4 - Accent 6"/>
    <w:basedOn w:val="10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0">
    <w:name w:val="List Table 5 Dark"/>
    <w:basedOn w:val="10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1">
    <w:name w:val="List Table 5 Dark - Accent 1"/>
    <w:basedOn w:val="10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2">
    <w:name w:val="List Table 5 Dark - Accent 2"/>
    <w:basedOn w:val="10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3"/>
    <w:basedOn w:val="10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4"/>
    <w:basedOn w:val="10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5"/>
    <w:basedOn w:val="10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6"/>
    <w:basedOn w:val="10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6 Colorful"/>
    <w:basedOn w:val="10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48">
    <w:name w:val="List Table 6 Colorful - Accent 1"/>
    <w:basedOn w:val="10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49">
    <w:name w:val="List Table 6 Colorful - Accent 2"/>
    <w:basedOn w:val="10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0">
    <w:name w:val="List Table 6 Colorful - Accent 3"/>
    <w:basedOn w:val="10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1">
    <w:name w:val="List Table 6 Colorful - Accent 4"/>
    <w:basedOn w:val="10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2">
    <w:name w:val="List Table 6 Colorful - Accent 5"/>
    <w:basedOn w:val="10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3">
    <w:name w:val="List Table 6 Colorful - Accent 6"/>
    <w:basedOn w:val="10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4">
    <w:name w:val="List Table 7 Colorful"/>
    <w:basedOn w:val="10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5">
    <w:name w:val="List Table 7 Colorful - Accent 1"/>
    <w:basedOn w:val="10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6">
    <w:name w:val="List Table 7 Colorful - Accent 2"/>
    <w:basedOn w:val="10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7">
    <w:name w:val="List Table 7 Colorful - Accent 3"/>
    <w:basedOn w:val="10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58">
    <w:name w:val="List Table 7 Colorful - Accent 4"/>
    <w:basedOn w:val="10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59">
    <w:name w:val="List Table 7 Colorful - Accent 5"/>
    <w:basedOn w:val="10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0">
    <w:name w:val="List Table 7 Colorful - Accent 6"/>
    <w:basedOn w:val="10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1">
    <w:name w:val="Lined - Accent"/>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2">
    <w:name w:val="Lined - Accent 1"/>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3">
    <w:name w:val="Lined - Accent 2"/>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4">
    <w:name w:val="Lined - Accent 3"/>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5">
    <w:name w:val="Lined - Accent 4"/>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6">
    <w:name w:val="Lined - Accent 5"/>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7">
    <w:name w:val="Lined - Accent 6"/>
    <w:basedOn w:val="10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68">
    <w:name w:val="Bordered &amp; Lined - Accent"/>
    <w:basedOn w:val="10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9">
    <w:name w:val="Bordered &amp; Lined - Accent 1"/>
    <w:basedOn w:val="10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0">
    <w:name w:val="Bordered &amp; Lined - Accent 2"/>
    <w:basedOn w:val="10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1">
    <w:name w:val="Bordered &amp; Lined - Accent 3"/>
    <w:basedOn w:val="10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2">
    <w:name w:val="Bordered &amp; Lined - Accent 4"/>
    <w:basedOn w:val="10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3">
    <w:name w:val="Bordered &amp; Lined - Accent 5"/>
    <w:basedOn w:val="10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4">
    <w:name w:val="Bordered &amp; Lined - Accent 6"/>
    <w:basedOn w:val="10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5">
    <w:name w:val="Bordered"/>
    <w:basedOn w:val="10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6">
    <w:name w:val="Bordered - Accent 1"/>
    <w:basedOn w:val="10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7">
    <w:name w:val="Bordered - Accent 2"/>
    <w:basedOn w:val="10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78">
    <w:name w:val="Bordered - Accent 3"/>
    <w:basedOn w:val="10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79">
    <w:name w:val="Bordered - Accent 4"/>
    <w:basedOn w:val="10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0">
    <w:name w:val="Bordered - Accent 5"/>
    <w:basedOn w:val="10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1">
    <w:name w:val="Bordered - Accent 6"/>
    <w:basedOn w:val="10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2">
    <w:name w:val="Footnote Text Char"/>
    <w:link w:val="1042"/>
    <w:uiPriority w:val="99"/>
    <w:rPr>
      <w:sz w:val="18"/>
    </w:rPr>
  </w:style>
  <w:style w:type="paragraph" w:styleId="983">
    <w:name w:val="endnote text"/>
    <w:basedOn w:val="997"/>
    <w:link w:val="984"/>
    <w:uiPriority w:val="99"/>
    <w:semiHidden/>
    <w:unhideWhenUsed/>
    <w:pPr>
      <w:spacing w:after="0" w:line="240" w:lineRule="auto"/>
    </w:pPr>
    <w:rPr>
      <w:sz w:val="20"/>
    </w:rPr>
  </w:style>
  <w:style w:type="character" w:styleId="984">
    <w:name w:val="Endnote Text Char"/>
    <w:link w:val="983"/>
    <w:uiPriority w:val="99"/>
    <w:rPr>
      <w:sz w:val="20"/>
    </w:rPr>
  </w:style>
  <w:style w:type="character" w:styleId="985">
    <w:name w:val="endnote reference"/>
    <w:basedOn w:val="1002"/>
    <w:uiPriority w:val="99"/>
    <w:semiHidden/>
    <w:unhideWhenUsed/>
    <w:rPr>
      <w:vertAlign w:val="superscript"/>
    </w:rPr>
  </w:style>
  <w:style w:type="paragraph" w:styleId="986">
    <w:name w:val="toc 1"/>
    <w:basedOn w:val="997"/>
    <w:next w:val="997"/>
    <w:uiPriority w:val="39"/>
    <w:unhideWhenUsed/>
    <w:pPr>
      <w:ind w:left="0" w:right="0" w:firstLine="0"/>
      <w:spacing w:after="57"/>
    </w:pPr>
  </w:style>
  <w:style w:type="paragraph" w:styleId="987">
    <w:name w:val="toc 2"/>
    <w:basedOn w:val="997"/>
    <w:next w:val="997"/>
    <w:uiPriority w:val="39"/>
    <w:unhideWhenUsed/>
    <w:pPr>
      <w:ind w:left="283" w:right="0" w:firstLine="0"/>
      <w:spacing w:after="57"/>
    </w:pPr>
  </w:style>
  <w:style w:type="paragraph" w:styleId="988">
    <w:name w:val="toc 3"/>
    <w:basedOn w:val="997"/>
    <w:next w:val="997"/>
    <w:uiPriority w:val="39"/>
    <w:unhideWhenUsed/>
    <w:pPr>
      <w:ind w:left="567" w:right="0" w:firstLine="0"/>
      <w:spacing w:after="57"/>
    </w:pPr>
  </w:style>
  <w:style w:type="paragraph" w:styleId="989">
    <w:name w:val="toc 4"/>
    <w:basedOn w:val="997"/>
    <w:next w:val="997"/>
    <w:uiPriority w:val="39"/>
    <w:unhideWhenUsed/>
    <w:pPr>
      <w:ind w:left="850" w:right="0" w:firstLine="0"/>
      <w:spacing w:after="57"/>
    </w:pPr>
  </w:style>
  <w:style w:type="paragraph" w:styleId="990">
    <w:name w:val="toc 5"/>
    <w:basedOn w:val="997"/>
    <w:next w:val="997"/>
    <w:uiPriority w:val="39"/>
    <w:unhideWhenUsed/>
    <w:pPr>
      <w:ind w:left="1134" w:right="0" w:firstLine="0"/>
      <w:spacing w:after="57"/>
    </w:pPr>
  </w:style>
  <w:style w:type="paragraph" w:styleId="991">
    <w:name w:val="toc 6"/>
    <w:basedOn w:val="997"/>
    <w:next w:val="997"/>
    <w:uiPriority w:val="39"/>
    <w:unhideWhenUsed/>
    <w:pPr>
      <w:ind w:left="1417" w:right="0" w:firstLine="0"/>
      <w:spacing w:after="57"/>
    </w:pPr>
  </w:style>
  <w:style w:type="paragraph" w:styleId="992">
    <w:name w:val="toc 7"/>
    <w:basedOn w:val="997"/>
    <w:next w:val="997"/>
    <w:uiPriority w:val="39"/>
    <w:unhideWhenUsed/>
    <w:pPr>
      <w:ind w:left="1701" w:right="0" w:firstLine="0"/>
      <w:spacing w:after="57"/>
    </w:pPr>
  </w:style>
  <w:style w:type="paragraph" w:styleId="993">
    <w:name w:val="toc 8"/>
    <w:basedOn w:val="997"/>
    <w:next w:val="997"/>
    <w:uiPriority w:val="39"/>
    <w:unhideWhenUsed/>
    <w:pPr>
      <w:ind w:left="1984" w:right="0" w:firstLine="0"/>
      <w:spacing w:after="57"/>
    </w:pPr>
  </w:style>
  <w:style w:type="paragraph" w:styleId="994">
    <w:name w:val="toc 9"/>
    <w:basedOn w:val="997"/>
    <w:next w:val="997"/>
    <w:uiPriority w:val="39"/>
    <w:unhideWhenUsed/>
    <w:pPr>
      <w:ind w:left="2268" w:right="0" w:firstLine="0"/>
      <w:spacing w:after="57"/>
    </w:pPr>
  </w:style>
  <w:style w:type="paragraph" w:styleId="995">
    <w:name w:val="TOC Heading"/>
    <w:uiPriority w:val="39"/>
    <w:unhideWhenUsed/>
  </w:style>
  <w:style w:type="paragraph" w:styleId="996">
    <w:name w:val="table of figures"/>
    <w:basedOn w:val="997"/>
    <w:next w:val="997"/>
    <w:uiPriority w:val="99"/>
    <w:unhideWhenUsed/>
    <w:pPr>
      <w:spacing w:after="0" w:afterAutospacing="0"/>
    </w:pPr>
  </w:style>
  <w:style w:type="paragraph" w:styleId="997" w:default="1">
    <w:name w:val="Normal"/>
    <w:qFormat/>
  </w:style>
  <w:style w:type="paragraph" w:styleId="998">
    <w:name w:val="Heading 1"/>
    <w:basedOn w:val="997"/>
    <w:next w:val="997"/>
    <w:link w:val="1013"/>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99">
    <w:name w:val="Heading 2"/>
    <w:basedOn w:val="997"/>
    <w:next w:val="997"/>
    <w:link w:val="1014"/>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0">
    <w:name w:val="Heading 3"/>
    <w:basedOn w:val="997"/>
    <w:next w:val="997"/>
    <w:link w:val="1015"/>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1">
    <w:name w:val="Heading 4"/>
    <w:basedOn w:val="997"/>
    <w:link w:val="1005"/>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2" w:default="1">
    <w:name w:val="Default Paragraph Font"/>
    <w:uiPriority w:val="1"/>
    <w:semiHidden/>
    <w:unhideWhenUsed/>
  </w:style>
  <w:style w:type="table" w:styleId="1003" w:default="1">
    <w:name w:val="Normal Table"/>
    <w:uiPriority w:val="99"/>
    <w:semiHidden/>
    <w:unhideWhenUsed/>
    <w:tblPr>
      <w:tblInd w:w="0" w:type="dxa"/>
      <w:tblCellMar>
        <w:left w:w="108" w:type="dxa"/>
        <w:top w:w="0" w:type="dxa"/>
        <w:right w:w="108" w:type="dxa"/>
        <w:bottom w:w="0" w:type="dxa"/>
      </w:tblCellMar>
    </w:tblPr>
  </w:style>
  <w:style w:type="numbering" w:styleId="1004" w:default="1">
    <w:name w:val="No List"/>
    <w:uiPriority w:val="99"/>
    <w:semiHidden/>
    <w:unhideWhenUsed/>
  </w:style>
  <w:style w:type="character" w:styleId="1005" w:customStyle="1">
    <w:name w:val="Заголовок 4 Знак"/>
    <w:basedOn w:val="1002"/>
    <w:link w:val="1001"/>
    <w:uiPriority w:val="9"/>
    <w:rPr>
      <w:rFonts w:ascii="Times New Roman CYR" w:hAnsi="Times New Roman CYR" w:eastAsia="Times New Roman" w:cs="Times New Roman"/>
      <w:b/>
      <w:bCs/>
      <w:sz w:val="26"/>
      <w:szCs w:val="26"/>
    </w:rPr>
  </w:style>
  <w:style w:type="character" w:styleId="1006" w:customStyle="1">
    <w:name w:val="Стандартный HTML Знак"/>
    <w:basedOn w:val="1002"/>
    <w:link w:val="1007"/>
    <w:rPr>
      <w:rFonts w:ascii="Courier Cyr" w:hAnsi="Courier Cyr" w:eastAsia="Times New Roman" w:cs="Courier New"/>
      <w:color w:val="000000"/>
      <w:sz w:val="20"/>
      <w:szCs w:val="20"/>
    </w:rPr>
  </w:style>
  <w:style w:type="paragraph" w:styleId="1007">
    <w:name w:val="HTML Preformatted"/>
    <w:basedOn w:val="997"/>
    <w:link w:val="1006"/>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08" w:customStyle="1">
    <w:name w:val="z-Начало формы Знак"/>
    <w:basedOn w:val="1002"/>
    <w:link w:val="1009"/>
    <w:uiPriority w:val="99"/>
    <w:semiHidden/>
    <w:rPr>
      <w:rFonts w:ascii="Arial" w:hAnsi="Arial" w:eastAsia="Times New Roman" w:cs="Arial"/>
      <w:vanish/>
      <w:sz w:val="16"/>
      <w:szCs w:val="16"/>
    </w:rPr>
  </w:style>
  <w:style w:type="paragraph" w:styleId="1009">
    <w:name w:val="HTML Top of Form"/>
    <w:basedOn w:val="997"/>
    <w:next w:val="997"/>
    <w:link w:val="1008"/>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0" w:customStyle="1">
    <w:name w:val="z-Конец формы Знак"/>
    <w:basedOn w:val="1002"/>
    <w:link w:val="1011"/>
    <w:uiPriority w:val="99"/>
    <w:semiHidden/>
    <w:rPr>
      <w:rFonts w:ascii="Arial" w:hAnsi="Arial" w:eastAsia="Times New Roman" w:cs="Arial"/>
      <w:vanish/>
      <w:sz w:val="16"/>
      <w:szCs w:val="16"/>
    </w:rPr>
  </w:style>
  <w:style w:type="paragraph" w:styleId="1011">
    <w:name w:val="HTML Bottom of Form"/>
    <w:basedOn w:val="997"/>
    <w:next w:val="997"/>
    <w:link w:val="1010"/>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2" w:customStyle="1">
    <w:name w:val="ConsNormal"/>
    <w:pPr>
      <w:ind w:right="19772" w:firstLine="720"/>
      <w:jc w:val="left"/>
      <w:widowControl w:val="off"/>
    </w:pPr>
    <w:rPr>
      <w:rFonts w:ascii="Arial" w:hAnsi="Arial" w:eastAsia="Times New Roman" w:cs="Arial"/>
      <w:sz w:val="20"/>
      <w:szCs w:val="20"/>
    </w:rPr>
  </w:style>
  <w:style w:type="character" w:styleId="1013" w:customStyle="1">
    <w:name w:val="Заголовок 1 Знак"/>
    <w:basedOn w:val="1002"/>
    <w:link w:val="998"/>
    <w:uiPriority w:val="9"/>
    <w:rPr>
      <w:rFonts w:asciiTheme="majorHAnsi" w:hAnsiTheme="majorHAnsi" w:eastAsiaTheme="majorEastAsia" w:cstheme="majorBidi"/>
      <w:b/>
      <w:bCs/>
      <w:color w:val="365f91" w:themeColor="accent1" w:themeShade="BF"/>
      <w:sz w:val="28"/>
      <w:szCs w:val="28"/>
    </w:rPr>
  </w:style>
  <w:style w:type="character" w:styleId="1014" w:customStyle="1">
    <w:name w:val="Заголовок 2 Знак"/>
    <w:basedOn w:val="1002"/>
    <w:link w:val="999"/>
    <w:uiPriority w:val="9"/>
    <w:semiHidden/>
    <w:rPr>
      <w:rFonts w:asciiTheme="majorHAnsi" w:hAnsiTheme="majorHAnsi" w:eastAsiaTheme="majorEastAsia" w:cstheme="majorBidi"/>
      <w:b/>
      <w:bCs/>
      <w:color w:val="4f81bd" w:themeColor="accent1"/>
      <w:sz w:val="26"/>
      <w:szCs w:val="26"/>
    </w:rPr>
  </w:style>
  <w:style w:type="character" w:styleId="1015" w:customStyle="1">
    <w:name w:val="Заголовок 3 Знак"/>
    <w:basedOn w:val="1002"/>
    <w:link w:val="1000"/>
    <w:uiPriority w:val="9"/>
    <w:rPr>
      <w:rFonts w:asciiTheme="majorHAnsi" w:hAnsiTheme="majorHAnsi" w:eastAsiaTheme="majorEastAsia" w:cstheme="majorBidi"/>
      <w:b/>
      <w:bCs/>
      <w:color w:val="4f81bd" w:themeColor="accent1"/>
    </w:rPr>
  </w:style>
  <w:style w:type="paragraph" w:styleId="1016" w:customStyle="1">
    <w:name w:val="Стиль3"/>
    <w:basedOn w:val="1030"/>
  </w:style>
  <w:style w:type="paragraph" w:styleId="1017">
    <w:name w:val="Body Text"/>
    <w:basedOn w:val="997"/>
    <w:link w:val="1018"/>
    <w:pPr>
      <w:jc w:val="center"/>
      <w:tabs>
        <w:tab w:val="left" w:pos="0" w:leader="none"/>
      </w:tabs>
    </w:pPr>
    <w:rPr>
      <w:rFonts w:ascii="Times New Roman" w:hAnsi="Times New Roman" w:eastAsia="Times New Roman" w:cs="Times New Roman"/>
      <w:b/>
      <w:sz w:val="28"/>
      <w:szCs w:val="28"/>
    </w:rPr>
  </w:style>
  <w:style w:type="character" w:styleId="1018" w:customStyle="1">
    <w:name w:val="Основной текст Знак"/>
    <w:basedOn w:val="1002"/>
    <w:link w:val="1017"/>
    <w:rPr>
      <w:rFonts w:ascii="Times New Roman" w:hAnsi="Times New Roman" w:eastAsia="Times New Roman" w:cs="Times New Roman"/>
      <w:b/>
      <w:sz w:val="28"/>
      <w:szCs w:val="28"/>
    </w:rPr>
  </w:style>
  <w:style w:type="paragraph" w:styleId="1019" w:customStyle="1">
    <w:name w:val="Обычный1"/>
    <w:pPr>
      <w:jc w:val="left"/>
    </w:pPr>
    <w:rPr>
      <w:rFonts w:ascii="Times New Roman" w:hAnsi="Times New Roman" w:eastAsia="Times New Roman" w:cs="Times New Roman"/>
      <w:sz w:val="20"/>
      <w:szCs w:val="20"/>
    </w:rPr>
  </w:style>
  <w:style w:type="paragraph" w:styleId="1020" w:customStyle="1">
    <w:name w:val="1KG=K9"/>
    <w:pPr>
      <w:jc w:val="left"/>
    </w:pPr>
    <w:rPr>
      <w:rFonts w:ascii="MS Sans Serif" w:hAnsi="MS Sans Serif" w:eastAsia="Times New Roman" w:cs="Times New Roman"/>
      <w:sz w:val="24"/>
      <w:szCs w:val="20"/>
    </w:rPr>
  </w:style>
  <w:style w:type="paragraph" w:styleId="1021" w:customStyle="1">
    <w:name w:val="ConsPlusNormal"/>
    <w:pPr>
      <w:ind w:firstLine="720"/>
      <w:jc w:val="left"/>
      <w:widowControl w:val="off"/>
    </w:pPr>
    <w:rPr>
      <w:rFonts w:ascii="Arial" w:hAnsi="Arial" w:eastAsia="Times New Roman" w:cs="Arial"/>
      <w:sz w:val="20"/>
      <w:szCs w:val="20"/>
    </w:rPr>
  </w:style>
  <w:style w:type="paragraph" w:styleId="1022" w:customStyle="1">
    <w:name w:val="ConsNonformat"/>
    <w:pPr>
      <w:ind w:right="19772"/>
      <w:jc w:val="left"/>
      <w:widowControl w:val="off"/>
    </w:pPr>
    <w:rPr>
      <w:rFonts w:ascii="Courier New" w:hAnsi="Courier New" w:eastAsia="Times New Roman" w:cs="Courier New"/>
      <w:sz w:val="20"/>
      <w:szCs w:val="20"/>
    </w:rPr>
  </w:style>
  <w:style w:type="paragraph" w:styleId="1023" w:customStyle="1">
    <w:name w:val="Стиль2"/>
    <w:basedOn w:val="1032"/>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4">
    <w:name w:val="Body Text 2"/>
    <w:basedOn w:val="997"/>
    <w:link w:val="1025"/>
    <w:semiHidden/>
    <w:pPr>
      <w:tabs>
        <w:tab w:val="num" w:pos="0" w:leader="none"/>
      </w:tabs>
    </w:pPr>
    <w:rPr>
      <w:rFonts w:ascii="Times New Roman" w:hAnsi="Times New Roman" w:eastAsia="Times New Roman" w:cs="Times New Roman"/>
      <w:sz w:val="28"/>
      <w:szCs w:val="24"/>
    </w:rPr>
  </w:style>
  <w:style w:type="character" w:styleId="1025" w:customStyle="1">
    <w:name w:val="Основной текст 2 Знак"/>
    <w:basedOn w:val="1002"/>
    <w:link w:val="1024"/>
    <w:semiHidden/>
    <w:rPr>
      <w:rFonts w:ascii="Times New Roman" w:hAnsi="Times New Roman" w:eastAsia="Times New Roman" w:cs="Times New Roman"/>
      <w:sz w:val="28"/>
      <w:szCs w:val="24"/>
    </w:rPr>
  </w:style>
  <w:style w:type="paragraph" w:styleId="1026" w:customStyle="1">
    <w:name w:val="Основной текст 31"/>
    <w:basedOn w:val="997"/>
    <w:rPr>
      <w:rFonts w:ascii="Times New Roman" w:hAnsi="Times New Roman" w:eastAsia="Times New Roman" w:cs="Times New Roman"/>
      <w:sz w:val="28"/>
      <w:szCs w:val="20"/>
    </w:rPr>
  </w:style>
  <w:style w:type="paragraph" w:styleId="1027"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28">
    <w:name w:val="Body Text 3"/>
    <w:basedOn w:val="997"/>
    <w:link w:val="1029"/>
    <w:semiHidden/>
    <w:pPr>
      <w:jc w:val="center"/>
    </w:pPr>
    <w:rPr>
      <w:rFonts w:ascii="Times New Roman" w:hAnsi="Times New Roman" w:eastAsia="Times New Roman" w:cs="Times New Roman"/>
      <w:sz w:val="28"/>
      <w:szCs w:val="24"/>
    </w:rPr>
  </w:style>
  <w:style w:type="character" w:styleId="1029" w:customStyle="1">
    <w:name w:val="Основной текст 3 Знак"/>
    <w:basedOn w:val="1002"/>
    <w:link w:val="1028"/>
    <w:semiHidden/>
    <w:rPr>
      <w:rFonts w:ascii="Times New Roman" w:hAnsi="Times New Roman" w:eastAsia="Times New Roman" w:cs="Times New Roman"/>
      <w:sz w:val="28"/>
      <w:szCs w:val="24"/>
    </w:rPr>
  </w:style>
  <w:style w:type="paragraph" w:styleId="1030">
    <w:name w:val="Body Text Indent 2"/>
    <w:basedOn w:val="997"/>
    <w:link w:val="1031"/>
    <w:uiPriority w:val="99"/>
    <w:semiHidden/>
    <w:unhideWhenUsed/>
    <w:pPr>
      <w:ind w:left="283"/>
      <w:spacing w:after="120" w:line="480" w:lineRule="auto"/>
    </w:pPr>
  </w:style>
  <w:style w:type="character" w:styleId="1031" w:customStyle="1">
    <w:name w:val="Основной текст с отступом 2 Знак"/>
    <w:basedOn w:val="1002"/>
    <w:link w:val="1030"/>
    <w:uiPriority w:val="99"/>
    <w:semiHidden/>
  </w:style>
  <w:style w:type="paragraph" w:styleId="1032">
    <w:name w:val="List Number 2"/>
    <w:basedOn w:val="997"/>
    <w:uiPriority w:val="99"/>
    <w:semiHidden/>
    <w:unhideWhenUsed/>
    <w:pPr>
      <w:contextualSpacing/>
      <w:ind w:left="620" w:hanging="620"/>
      <w:tabs>
        <w:tab w:val="num" w:pos="620" w:leader="none"/>
      </w:tabs>
    </w:pPr>
  </w:style>
  <w:style w:type="paragraph" w:styleId="1033">
    <w:name w:val="Header"/>
    <w:basedOn w:val="997"/>
    <w:link w:val="1034"/>
    <w:uiPriority w:val="99"/>
    <w:unhideWhenUsed/>
    <w:pPr>
      <w:tabs>
        <w:tab w:val="center" w:pos="4677" w:leader="none"/>
        <w:tab w:val="right" w:pos="9355" w:leader="none"/>
      </w:tabs>
    </w:pPr>
  </w:style>
  <w:style w:type="character" w:styleId="1034" w:customStyle="1">
    <w:name w:val="Верхний колонтитул Знак"/>
    <w:basedOn w:val="1002"/>
    <w:link w:val="1033"/>
    <w:uiPriority w:val="99"/>
  </w:style>
  <w:style w:type="paragraph" w:styleId="1035">
    <w:name w:val="Footer"/>
    <w:basedOn w:val="997"/>
    <w:link w:val="1036"/>
    <w:uiPriority w:val="99"/>
    <w:unhideWhenUsed/>
    <w:pPr>
      <w:tabs>
        <w:tab w:val="center" w:pos="4677" w:leader="none"/>
        <w:tab w:val="right" w:pos="9355" w:leader="none"/>
      </w:tabs>
    </w:pPr>
  </w:style>
  <w:style w:type="character" w:styleId="1036" w:customStyle="1">
    <w:name w:val="Нижний колонтитул Знак"/>
    <w:basedOn w:val="1002"/>
    <w:link w:val="1035"/>
    <w:uiPriority w:val="99"/>
  </w:style>
  <w:style w:type="paragraph" w:styleId="1037">
    <w:name w:val="List Paragraph"/>
    <w:basedOn w:val="997"/>
    <w:uiPriority w:val="34"/>
    <w:qFormat/>
    <w:pPr>
      <w:contextualSpacing/>
      <w:ind w:left="720"/>
      <w:jc w:val="left"/>
      <w:spacing w:after="200" w:line="276" w:lineRule="auto"/>
    </w:pPr>
  </w:style>
  <w:style w:type="paragraph" w:styleId="1038" w:customStyle="1">
    <w:name w:val="Знак Знак2 Char Char Знак Знак Char Char Знак Знак Char Char Знак Знак Char Char Знак Знак Char Char Знак Знак Char Char Знак Знак Char Char Знак Знак Char Char"/>
    <w:basedOn w:val="997"/>
    <w:pPr>
      <w:jc w:val="left"/>
      <w:spacing w:before="100" w:beforeAutospacing="1" w:after="100" w:afterAutospacing="1"/>
    </w:pPr>
    <w:rPr>
      <w:rFonts w:ascii="Tahoma" w:hAnsi="Tahoma" w:eastAsia="Times New Roman" w:cs="Times New Roman"/>
      <w:sz w:val="20"/>
      <w:szCs w:val="20"/>
      <w:lang w:val="en-US" w:eastAsia="en-US"/>
    </w:rPr>
  </w:style>
  <w:style w:type="character" w:styleId="1039">
    <w:name w:val="Hyperlink"/>
    <w:basedOn w:val="1002"/>
    <w:uiPriority w:val="99"/>
    <w:unhideWhenUsed/>
    <w:rPr>
      <w:color w:val="0000ff" w:themeColor="hyperlink"/>
      <w:u w:val="single"/>
    </w:rPr>
  </w:style>
  <w:style w:type="paragraph" w:styleId="1040">
    <w:name w:val="Balloon Text"/>
    <w:basedOn w:val="997"/>
    <w:link w:val="1041"/>
    <w:uiPriority w:val="99"/>
    <w:semiHidden/>
    <w:unhideWhenUsed/>
    <w:rPr>
      <w:rFonts w:ascii="Segoe UI" w:hAnsi="Segoe UI" w:cs="Segoe UI"/>
      <w:sz w:val="18"/>
      <w:szCs w:val="18"/>
    </w:rPr>
  </w:style>
  <w:style w:type="character" w:styleId="1041" w:customStyle="1">
    <w:name w:val="Текст выноски Знак"/>
    <w:basedOn w:val="1002"/>
    <w:link w:val="1040"/>
    <w:uiPriority w:val="99"/>
    <w:semiHidden/>
    <w:rPr>
      <w:rFonts w:ascii="Segoe UI" w:hAnsi="Segoe UI" w:cs="Segoe UI"/>
      <w:sz w:val="18"/>
      <w:szCs w:val="18"/>
    </w:rPr>
  </w:style>
  <w:style w:type="paragraph" w:styleId="1042">
    <w:name w:val="footnote text"/>
    <w:basedOn w:val="997"/>
    <w:link w:val="1043"/>
    <w:uiPriority w:val="99"/>
    <w:semiHidden/>
    <w:unhideWhenUsed/>
    <w:rPr>
      <w:sz w:val="20"/>
      <w:szCs w:val="20"/>
    </w:rPr>
  </w:style>
  <w:style w:type="character" w:styleId="1043" w:customStyle="1">
    <w:name w:val="Текст сноски Знак"/>
    <w:basedOn w:val="1002"/>
    <w:link w:val="1042"/>
    <w:uiPriority w:val="99"/>
    <w:semiHidden/>
    <w:rPr>
      <w:sz w:val="20"/>
      <w:szCs w:val="20"/>
    </w:rPr>
  </w:style>
  <w:style w:type="character" w:styleId="1044">
    <w:name w:val="footnote reference"/>
    <w:basedOn w:val="1002"/>
    <w:uiPriority w:val="99"/>
    <w:semiHidden/>
    <w:unhideWhenUsed/>
    <w:rPr>
      <w:vertAlign w:val="superscript"/>
    </w:rPr>
  </w:style>
  <w:style w:type="paragraph" w:styleId="1045" w:customStyle="1">
    <w:name w:val="ConsPlusTitle"/>
    <w:pPr>
      <w:jc w:val="left"/>
    </w:pPr>
    <w:rPr>
      <w:rFonts w:ascii="Times New Roman" w:hAnsi="Times New Roman" w:eastAsia="Times New Roman" w:cs="Times New Roman"/>
      <w:b/>
      <w:bCs/>
      <w:sz w:val="24"/>
      <w:szCs w:val="24"/>
    </w:rPr>
  </w:style>
  <w:style w:type="paragraph" w:styleId="1046" w:customStyle="1">
    <w:name w:val="Default"/>
    <w:pPr>
      <w:jc w:val="left"/>
    </w:pPr>
    <w:rPr>
      <w:rFonts w:ascii="Times New Roman" w:hAnsi="Times New Roman" w:eastAsia="Times New Roman" w:cs="Times New Roman"/>
      <w:color w:val="000000"/>
      <w:sz w:val="24"/>
      <w:szCs w:val="24"/>
    </w:rPr>
  </w:style>
  <w:style w:type="table" w:styleId="1047">
    <w:name w:val="Table Grid"/>
    <w:basedOn w:val="1003"/>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48" w:customStyle="1">
    <w:name w:val="ConsPlusCell"/>
    <w:uiPriority w:val="99"/>
    <w:pPr>
      <w:jc w:val="left"/>
      <w:widowControl w:val="off"/>
    </w:pPr>
    <w:rPr>
      <w:rFonts w:ascii="Courier New" w:hAnsi="Courier New" w:eastAsia="Times New Roman" w:cs="Courier New"/>
      <w:sz w:val="20"/>
      <w:szCs w:val="20"/>
    </w:rPr>
  </w:style>
  <w:style w:type="character" w:styleId="1049" w:customStyle="1">
    <w:name w:val="Сноска_"/>
    <w:basedOn w:val="1002"/>
    <w:link w:val="1057"/>
    <w:rPr>
      <w:rFonts w:ascii="Times New Roman" w:hAnsi="Times New Roman" w:eastAsia="Times New Roman" w:cs="Times New Roman"/>
      <w:b/>
      <w:bCs/>
      <w:shd w:val="clear" w:color="auto" w:fill="ffffff"/>
    </w:rPr>
  </w:style>
  <w:style w:type="character" w:styleId="1050" w:customStyle="1">
    <w:name w:val="Основной текст (2)_"/>
    <w:basedOn w:val="1002"/>
    <w:link w:val="1059"/>
    <w:rPr>
      <w:rFonts w:ascii="Times New Roman" w:hAnsi="Times New Roman" w:eastAsia="Times New Roman" w:cs="Times New Roman"/>
      <w:b/>
      <w:bCs/>
      <w:sz w:val="26"/>
      <w:szCs w:val="26"/>
      <w:shd w:val="clear" w:color="auto" w:fill="ffffff"/>
    </w:rPr>
  </w:style>
  <w:style w:type="character" w:styleId="1051" w:customStyle="1">
    <w:name w:val="Основной текст_"/>
    <w:basedOn w:val="1002"/>
    <w:link w:val="1058"/>
    <w:rPr>
      <w:rFonts w:ascii="Times New Roman" w:hAnsi="Times New Roman" w:eastAsia="Times New Roman" w:cs="Times New Roman"/>
      <w:sz w:val="26"/>
      <w:szCs w:val="26"/>
      <w:shd w:val="clear" w:color="auto" w:fill="ffffff"/>
    </w:rPr>
  </w:style>
  <w:style w:type="character" w:styleId="1052" w:customStyle="1">
    <w:name w:val="Колонтитул_"/>
    <w:basedOn w:val="1002"/>
    <w:rPr>
      <w:rFonts w:ascii="Times New Roman" w:hAnsi="Times New Roman" w:eastAsia="Times New Roman" w:cs="Times New Roman"/>
      <w:b w:val="0"/>
      <w:bCs w:val="0"/>
      <w:i w:val="0"/>
      <w:iCs w:val="0"/>
      <w:smallCaps w:val="0"/>
      <w:strike w:val="0"/>
      <w:spacing w:val="10"/>
      <w:u w:val="none"/>
    </w:rPr>
  </w:style>
  <w:style w:type="character" w:styleId="1053" w:customStyle="1">
    <w:name w:val="Колонтитул"/>
    <w:basedOn w:val="1052"/>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4" w:customStyle="1">
    <w:name w:val="Основной текст1"/>
    <w:basedOn w:val="1051"/>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5" w:customStyle="1">
    <w:name w:val="Основной текст (5)_"/>
    <w:basedOn w:val="1002"/>
    <w:link w:val="1060"/>
    <w:rPr>
      <w:rFonts w:ascii="Times New Roman" w:hAnsi="Times New Roman" w:eastAsia="Times New Roman" w:cs="Times New Roman"/>
      <w:b/>
      <w:bCs/>
      <w:sz w:val="17"/>
      <w:szCs w:val="17"/>
      <w:shd w:val="clear" w:color="auto" w:fill="ffffff"/>
    </w:rPr>
  </w:style>
  <w:style w:type="character" w:styleId="1056" w:customStyle="1">
    <w:name w:val="Основной текст (6)_"/>
    <w:basedOn w:val="1002"/>
    <w:link w:val="1061"/>
    <w:rPr>
      <w:rFonts w:ascii="Times New Roman" w:hAnsi="Times New Roman" w:eastAsia="Times New Roman" w:cs="Times New Roman"/>
      <w:b/>
      <w:bCs/>
      <w:shd w:val="clear" w:color="auto" w:fill="ffffff"/>
    </w:rPr>
  </w:style>
  <w:style w:type="paragraph" w:styleId="1057" w:customStyle="1">
    <w:name w:val="Сноска"/>
    <w:basedOn w:val="997"/>
    <w:link w:val="1049"/>
    <w:pPr>
      <w:spacing w:line="272" w:lineRule="exact"/>
      <w:shd w:val="clear" w:color="auto" w:fill="ffffff"/>
      <w:widowControl w:val="off"/>
    </w:pPr>
    <w:rPr>
      <w:rFonts w:ascii="Times New Roman" w:hAnsi="Times New Roman" w:eastAsia="Times New Roman" w:cs="Times New Roman"/>
      <w:b/>
      <w:bCs/>
    </w:rPr>
  </w:style>
  <w:style w:type="paragraph" w:styleId="1058" w:customStyle="1">
    <w:name w:val="Основной текст2"/>
    <w:basedOn w:val="997"/>
    <w:link w:val="1051"/>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59" w:customStyle="1">
    <w:name w:val="Основной текст (2)"/>
    <w:basedOn w:val="997"/>
    <w:link w:val="1050"/>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0" w:customStyle="1">
    <w:name w:val="Основной текст (5)"/>
    <w:basedOn w:val="997"/>
    <w:link w:val="1055"/>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1" w:customStyle="1">
    <w:name w:val="Основной текст (6)"/>
    <w:basedOn w:val="997"/>
    <w:link w:val="1056"/>
    <w:pPr>
      <w:spacing w:line="272" w:lineRule="exact"/>
      <w:shd w:val="clear" w:color="auto" w:fill="ffffff"/>
      <w:widowControl w:val="off"/>
    </w:pPr>
    <w:rPr>
      <w:rFonts w:ascii="Times New Roman" w:hAnsi="Times New Roman" w:eastAsia="Times New Roman" w:cs="Times New Roman"/>
      <w:b/>
      <w:bCs/>
    </w:rPr>
  </w:style>
  <w:style w:type="character" w:styleId="1062" w:customStyle="1">
    <w:name w:val="Подпись к картинке_"/>
    <w:basedOn w:val="1002"/>
    <w:link w:val="1063"/>
    <w:rPr>
      <w:rFonts w:ascii="Times New Roman" w:hAnsi="Times New Roman" w:eastAsia="Times New Roman" w:cs="Times New Roman"/>
      <w:sz w:val="26"/>
      <w:szCs w:val="26"/>
      <w:shd w:val="clear" w:color="auto" w:fill="ffffff"/>
    </w:rPr>
  </w:style>
  <w:style w:type="paragraph" w:styleId="1063" w:customStyle="1">
    <w:name w:val="Подпись к картинке"/>
    <w:basedOn w:val="997"/>
    <w:link w:val="1062"/>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4" w:customStyle="1">
    <w:name w:val="Нет списка1"/>
    <w:next w:val="1004"/>
    <w:uiPriority w:val="99"/>
    <w:semiHidden/>
    <w:unhideWhenUsed/>
  </w:style>
  <w:style w:type="numbering" w:styleId="1065" w:customStyle="1">
    <w:name w:val="Нет списка11"/>
    <w:next w:val="1004"/>
    <w:uiPriority w:val="99"/>
    <w:semiHidden/>
    <w:unhideWhenUsed/>
  </w:style>
  <w:style w:type="character" w:styleId="1066" w:customStyle="1">
    <w:name w:val="Стандартный HTML Знак1"/>
    <w:basedOn w:val="1002"/>
    <w:uiPriority w:val="99"/>
    <w:semiHidden/>
    <w:rPr>
      <w:rFonts w:ascii="Consolas" w:hAnsi="Consolas" w:cs="Consolas"/>
      <w:sz w:val="20"/>
      <w:szCs w:val="20"/>
    </w:rPr>
  </w:style>
  <w:style w:type="character" w:styleId="1067" w:customStyle="1">
    <w:name w:val="z-Начало формы Знак1"/>
    <w:basedOn w:val="1002"/>
    <w:uiPriority w:val="99"/>
    <w:semiHidden/>
    <w:rPr>
      <w:rFonts w:ascii="Arial" w:hAnsi="Arial" w:cs="Arial"/>
      <w:vanish/>
      <w:sz w:val="16"/>
      <w:szCs w:val="16"/>
    </w:rPr>
  </w:style>
  <w:style w:type="character" w:styleId="1068" w:customStyle="1">
    <w:name w:val="z-Конец формы Знак1"/>
    <w:basedOn w:val="1002"/>
    <w:uiPriority w:val="99"/>
    <w:semiHidden/>
    <w:rPr>
      <w:rFonts w:ascii="Arial" w:hAnsi="Arial" w:cs="Arial"/>
      <w:vanish/>
      <w:sz w:val="16"/>
      <w:szCs w:val="16"/>
    </w:rPr>
  </w:style>
  <w:style w:type="character" w:styleId="1069" w:customStyle="1">
    <w:name w:val="Font Style12"/>
    <w:uiPriority w:val="99"/>
    <w:rPr>
      <w:rFonts w:ascii="Times New Roman" w:hAnsi="Times New Roman" w:cs="Times New Roman"/>
      <w:sz w:val="26"/>
      <w:szCs w:val="26"/>
    </w:rPr>
  </w:style>
  <w:style w:type="paragraph" w:styleId="1070" w:customStyle="1">
    <w:name w:val="Table Paragraph"/>
    <w:uiPriority w:val="1"/>
    <w:q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46</cp:revision>
  <dcterms:created xsi:type="dcterms:W3CDTF">2023-11-16T08:14:00Z</dcterms:created>
  <dcterms:modified xsi:type="dcterms:W3CDTF">2026-05-13T13:09:27Z</dcterms:modified>
</cp:coreProperties>
</file>